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027" w:rsidRDefault="00571D21" w:rsidP="00844027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D79068" wp14:editId="4ECB9908">
            <wp:simplePos x="0" y="0"/>
            <wp:positionH relativeFrom="column">
              <wp:posOffset>4478655</wp:posOffset>
            </wp:positionH>
            <wp:positionV relativeFrom="paragraph">
              <wp:posOffset>473710</wp:posOffset>
            </wp:positionV>
            <wp:extent cx="2905760" cy="2733675"/>
            <wp:effectExtent l="0" t="0" r="889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941">
        <w:t xml:space="preserve">Lecture 7 – Excitable tissue, neural interfaces and bionic eyes  </w:t>
      </w:r>
    </w:p>
    <w:p w:rsidR="00844027" w:rsidRPr="00844027" w:rsidRDefault="00844027" w:rsidP="00844027"/>
    <w:p w:rsidR="00844027" w:rsidRPr="00844027" w:rsidRDefault="00844027" w:rsidP="00395941">
      <w:pPr>
        <w:rPr>
          <w:sz w:val="24"/>
          <w:u w:val="single"/>
        </w:rPr>
      </w:pPr>
      <w:r w:rsidRPr="00844027">
        <w:rPr>
          <w:sz w:val="24"/>
          <w:u w:val="single"/>
        </w:rPr>
        <w:t xml:space="preserve">PART 1: Bionic Neurophysiology </w:t>
      </w:r>
    </w:p>
    <w:p w:rsidR="00844027" w:rsidRDefault="009F08BE" w:rsidP="0084402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STRUCTURE OF A NEURON</w:t>
      </w:r>
    </w:p>
    <w:p w:rsidR="00844027" w:rsidRDefault="00844027" w:rsidP="0084402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Dendrites </w:t>
      </w:r>
    </w:p>
    <w:p w:rsidR="00844027" w:rsidRPr="00844027" w:rsidRDefault="00844027" w:rsidP="00844027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Reach out/add and summarize messages and signals from other cells </w:t>
      </w:r>
    </w:p>
    <w:p w:rsidR="00844027" w:rsidRDefault="00844027" w:rsidP="00844027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>Dendritic arbor: used to collect/sense environment</w:t>
      </w:r>
    </w:p>
    <w:p w:rsidR="00844027" w:rsidRDefault="00844027" w:rsidP="0084402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Messages from here are communicated to the SOMA </w:t>
      </w:r>
    </w:p>
    <w:p w:rsidR="00844027" w:rsidRDefault="00844027" w:rsidP="00844027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>SOMA = cell body/machinery</w:t>
      </w:r>
    </w:p>
    <w:p w:rsidR="00844027" w:rsidRDefault="00844027" w:rsidP="0084402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Travels to the formation of AXON </w:t>
      </w:r>
    </w:p>
    <w:p w:rsidR="00844027" w:rsidRDefault="00844027" w:rsidP="00844027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If there is enough activity, it creates an action potential </w:t>
      </w:r>
    </w:p>
    <w:p w:rsidR="00844027" w:rsidRDefault="00844027" w:rsidP="00844027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>Action potential can propagate down axon to synapses where it communicates with other dendrites</w:t>
      </w:r>
    </w:p>
    <w:p w:rsidR="00844027" w:rsidRDefault="00844027" w:rsidP="00844027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>The wrapping about the axon = myelin</w:t>
      </w:r>
    </w:p>
    <w:p w:rsidR="00844027" w:rsidRDefault="00571D21" w:rsidP="00844027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Myelin sheath </w:t>
      </w:r>
      <w:r w:rsidR="00844027">
        <w:rPr>
          <w:sz w:val="24"/>
        </w:rPr>
        <w:t>= fatty layer on cell exterior (</w:t>
      </w:r>
      <w:proofErr w:type="spellStart"/>
      <w:r w:rsidR="00844027">
        <w:rPr>
          <w:sz w:val="24"/>
        </w:rPr>
        <w:t>ie</w:t>
      </w:r>
      <w:bookmarkStart w:id="0" w:name="_GoBack"/>
      <w:bookmarkEnd w:id="0"/>
      <w:proofErr w:type="spellEnd"/>
      <w:r w:rsidR="00844027">
        <w:rPr>
          <w:sz w:val="24"/>
        </w:rPr>
        <w:t>. like wire insulation)</w:t>
      </w:r>
      <w:r w:rsidR="00884A66" w:rsidRPr="00884A66">
        <w:rPr>
          <w:noProof/>
        </w:rPr>
        <w:t xml:space="preserve"> </w:t>
      </w:r>
    </w:p>
    <w:p w:rsidR="00844027" w:rsidRDefault="00844027" w:rsidP="00844027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>Allows AP to propagate faster with less energy</w:t>
      </w:r>
    </w:p>
    <w:p w:rsidR="00844027" w:rsidRDefault="00571D21" w:rsidP="00571D21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Some diseases can cause loss of myelin sheath, causing slow propagation of AP </w:t>
      </w:r>
    </w:p>
    <w:p w:rsidR="00571D21" w:rsidRDefault="00571D21" w:rsidP="00571D21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Axon not fully insulated, or else AP won’t propagate </w:t>
      </w:r>
    </w:p>
    <w:p w:rsidR="00571D21" w:rsidRDefault="00571D21" w:rsidP="00571D21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Myelin sheath has gaps </w:t>
      </w:r>
    </w:p>
    <w:p w:rsidR="00571D21" w:rsidRDefault="00571D21" w:rsidP="00571D21">
      <w:pPr>
        <w:pStyle w:val="ListParagraph"/>
        <w:numPr>
          <w:ilvl w:val="3"/>
          <w:numId w:val="1"/>
        </w:numPr>
        <w:rPr>
          <w:sz w:val="24"/>
        </w:rPr>
      </w:pPr>
      <w:r w:rsidRPr="00571D21">
        <w:rPr>
          <w:sz w:val="24"/>
        </w:rPr>
        <w:t xml:space="preserve">Gaps = node of Ranvier </w:t>
      </w:r>
    </w:p>
    <w:p w:rsidR="00571D21" w:rsidRDefault="00571D21" w:rsidP="00571D21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AP form and propagate between gaps </w:t>
      </w:r>
    </w:p>
    <w:p w:rsidR="00571D21" w:rsidRDefault="00884A66" w:rsidP="00571D21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BAAB09" wp14:editId="5B405E05">
            <wp:simplePos x="0" y="0"/>
            <wp:positionH relativeFrom="column">
              <wp:posOffset>3257550</wp:posOffset>
            </wp:positionH>
            <wp:positionV relativeFrom="paragraph">
              <wp:posOffset>92075</wp:posOffset>
            </wp:positionV>
            <wp:extent cx="4277995" cy="3139440"/>
            <wp:effectExtent l="0" t="0" r="825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8BE">
        <w:rPr>
          <w:sz w:val="24"/>
        </w:rPr>
        <w:t>ACTION POTENTIAL (AP)</w:t>
      </w:r>
    </w:p>
    <w:p w:rsidR="00571D21" w:rsidRDefault="00571D21" w:rsidP="00571D2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Pulse-like wave that travels long excitable cell membranes </w:t>
      </w:r>
    </w:p>
    <w:p w:rsidR="00571D21" w:rsidRDefault="00571D21" w:rsidP="00571D2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Travels via axon</w:t>
      </w:r>
    </w:p>
    <w:p w:rsidR="00B974D1" w:rsidRDefault="00B974D1" w:rsidP="00571D2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All or none process (either: nothing happens, or all steps below occur, at about same mV values) </w:t>
      </w:r>
    </w:p>
    <w:p w:rsidR="00884A66" w:rsidRDefault="00884A66" w:rsidP="00571D2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Repetitive process, travelling along length of axon in node of Ranvier </w:t>
      </w:r>
    </w:p>
    <w:p w:rsidR="00571D21" w:rsidRDefault="00571D21" w:rsidP="00571D2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At rest, voltage in cell = -70V (resting potential)</w:t>
      </w:r>
    </w:p>
    <w:p w:rsidR="00571D21" w:rsidRDefault="00571D21" w:rsidP="00571D21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Maintains this by pumping Na and K </w:t>
      </w:r>
    </w:p>
    <w:p w:rsidR="00571D21" w:rsidRDefault="00B974D1" w:rsidP="00571D21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If chemical signals received by dendrites are sufficient to cause voltage to get to threshold point (</w:t>
      </w:r>
      <w:proofErr w:type="spellStart"/>
      <w:r>
        <w:rPr>
          <w:sz w:val="24"/>
        </w:rPr>
        <w:t>ie</w:t>
      </w:r>
      <w:proofErr w:type="spellEnd"/>
      <w:r>
        <w:rPr>
          <w:sz w:val="24"/>
        </w:rPr>
        <w:t xml:space="preserve">. -55mv) </w:t>
      </w:r>
    </w:p>
    <w:p w:rsidR="00B974D1" w:rsidRDefault="00B974D1" w:rsidP="00B974D1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Sodium channel opens = depolarization </w:t>
      </w:r>
    </w:p>
    <w:p w:rsidR="00B974D1" w:rsidRDefault="00B974D1" w:rsidP="00B974D1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Voltage increases to max point (40V) </w:t>
      </w:r>
    </w:p>
    <w:p w:rsidR="00B974D1" w:rsidRDefault="00B974D1" w:rsidP="00B974D1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>After this point, sodium channel deactivates and K</w:t>
      </w:r>
      <w:r>
        <w:rPr>
          <w:sz w:val="24"/>
          <w:vertAlign w:val="superscript"/>
        </w:rPr>
        <w:t>+</w:t>
      </w:r>
      <w:r>
        <w:rPr>
          <w:sz w:val="24"/>
        </w:rPr>
        <w:t xml:space="preserve"> channel opens </w:t>
      </w:r>
    </w:p>
    <w:p w:rsidR="00B974D1" w:rsidRDefault="00B974D1" w:rsidP="00B974D1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Cells polarize to negative membrane </w:t>
      </w:r>
    </w:p>
    <w:p w:rsidR="00B974D1" w:rsidRPr="00B974D1" w:rsidRDefault="00B974D1" w:rsidP="00B974D1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Tends to overshoot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K channels remain open (while Na is inactive)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membrane potential becomes more negative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but overshoot will come back to resting potential = hyperpolarization </w:t>
      </w:r>
    </w:p>
    <w:p w:rsidR="009F08BE" w:rsidRDefault="00450490" w:rsidP="009F08BE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2119F89" wp14:editId="59224221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1644650" cy="2038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A66">
        <w:rPr>
          <w:noProof/>
        </w:rPr>
        <w:drawing>
          <wp:anchor distT="0" distB="0" distL="114300" distR="114300" simplePos="0" relativeHeight="251660288" behindDoc="0" locked="0" layoutInCell="1" allowOverlap="1" wp14:anchorId="124FD364" wp14:editId="1B6D7048">
            <wp:simplePos x="0" y="0"/>
            <wp:positionH relativeFrom="column">
              <wp:posOffset>1885950</wp:posOffset>
            </wp:positionH>
            <wp:positionV relativeFrom="paragraph">
              <wp:posOffset>0</wp:posOffset>
            </wp:positionV>
            <wp:extent cx="1363345" cy="2038350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A66">
        <w:rPr>
          <w:noProof/>
        </w:rPr>
        <w:drawing>
          <wp:anchor distT="0" distB="0" distL="114300" distR="114300" simplePos="0" relativeHeight="251662336" behindDoc="0" locked="0" layoutInCell="1" allowOverlap="1" wp14:anchorId="50794289" wp14:editId="56FA6D71">
            <wp:simplePos x="0" y="0"/>
            <wp:positionH relativeFrom="column">
              <wp:posOffset>5534025</wp:posOffset>
            </wp:positionH>
            <wp:positionV relativeFrom="paragraph">
              <wp:posOffset>0</wp:posOffset>
            </wp:positionV>
            <wp:extent cx="1666875" cy="20383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A66">
        <w:rPr>
          <w:noProof/>
        </w:rPr>
        <w:drawing>
          <wp:anchor distT="0" distB="0" distL="114300" distR="114300" simplePos="0" relativeHeight="251663360" behindDoc="0" locked="0" layoutInCell="1" allowOverlap="1" wp14:anchorId="60456290" wp14:editId="60E31856">
            <wp:simplePos x="0" y="0"/>
            <wp:positionH relativeFrom="column">
              <wp:posOffset>3562350</wp:posOffset>
            </wp:positionH>
            <wp:positionV relativeFrom="paragraph">
              <wp:posOffset>0</wp:posOffset>
            </wp:positionV>
            <wp:extent cx="1580515" cy="20383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8BE">
        <w:rPr>
          <w:sz w:val="24"/>
        </w:rPr>
        <w:t xml:space="preserve">MEMBRANE AND ION CHANNELS </w:t>
      </w:r>
    </w:p>
    <w:p w:rsidR="009F08BE" w:rsidRDefault="009F08BE" w:rsidP="009F08B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All signals caused by chemical gradients and diffusion of cells among cell membranes </w:t>
      </w:r>
    </w:p>
    <w:p w:rsidR="009F08BE" w:rsidRPr="009F08BE" w:rsidRDefault="009F08BE" w:rsidP="009F08B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Inside cell = high levels of K</w:t>
      </w:r>
      <w:r>
        <w:rPr>
          <w:sz w:val="24"/>
          <w:vertAlign w:val="superscript"/>
        </w:rPr>
        <w:t>+</w:t>
      </w:r>
      <w:r>
        <w:t xml:space="preserve"> ions and low levels of Na</w:t>
      </w:r>
      <w:r>
        <w:rPr>
          <w:vertAlign w:val="superscript"/>
        </w:rPr>
        <w:t>+</w:t>
      </w:r>
      <w:r>
        <w:t xml:space="preserve"> ions </w:t>
      </w:r>
    </w:p>
    <w:p w:rsidR="009F08BE" w:rsidRPr="009F08BE" w:rsidRDefault="009F08BE" w:rsidP="009F08BE">
      <w:pPr>
        <w:pStyle w:val="ListParagraph"/>
        <w:numPr>
          <w:ilvl w:val="2"/>
          <w:numId w:val="1"/>
        </w:numPr>
        <w:rPr>
          <w:sz w:val="24"/>
        </w:rPr>
      </w:pPr>
      <w:r>
        <w:t>Opposite on the outside</w:t>
      </w:r>
    </w:p>
    <w:p w:rsidR="009F08BE" w:rsidRPr="009F08BE" w:rsidRDefault="009F08BE" w:rsidP="009F08BE">
      <w:pPr>
        <w:pStyle w:val="ListParagraph"/>
        <w:numPr>
          <w:ilvl w:val="1"/>
          <w:numId w:val="1"/>
        </w:numPr>
        <w:rPr>
          <w:sz w:val="24"/>
        </w:rPr>
      </w:pPr>
      <w:r>
        <w:t xml:space="preserve">Membrane has separate ion channels for different ions </w:t>
      </w:r>
    </w:p>
    <w:p w:rsidR="009F08BE" w:rsidRPr="009F08BE" w:rsidRDefault="009F08BE" w:rsidP="009F08BE">
      <w:pPr>
        <w:pStyle w:val="ListParagraph"/>
        <w:numPr>
          <w:ilvl w:val="2"/>
          <w:numId w:val="1"/>
        </w:numPr>
        <w:rPr>
          <w:sz w:val="24"/>
        </w:rPr>
      </w:pPr>
      <w:r>
        <w:t xml:space="preserve">Ion channels differentiates between excitable tissue and normal tissue </w:t>
      </w:r>
    </w:p>
    <w:p w:rsidR="009F08BE" w:rsidRPr="009F08BE" w:rsidRDefault="009F08BE" w:rsidP="009F08BE">
      <w:pPr>
        <w:pStyle w:val="ListParagraph"/>
        <w:numPr>
          <w:ilvl w:val="2"/>
          <w:numId w:val="1"/>
        </w:numPr>
        <w:rPr>
          <w:sz w:val="24"/>
        </w:rPr>
      </w:pPr>
      <w:r>
        <w:t xml:space="preserve">Channels are picky and selective for specific ion species </w:t>
      </w:r>
    </w:p>
    <w:p w:rsidR="009F08BE" w:rsidRPr="009F08BE" w:rsidRDefault="00183082" w:rsidP="009F08BE">
      <w:pPr>
        <w:pStyle w:val="ListParagraph"/>
        <w:numPr>
          <w:ilvl w:val="2"/>
          <w:numId w:val="1"/>
        </w:numPr>
        <w:rPr>
          <w:sz w:val="24"/>
        </w:rPr>
      </w:pPr>
      <w:r>
        <w:t>Na</w:t>
      </w:r>
      <w:r w:rsidR="009F08BE">
        <w:t xml:space="preserve"> channel only lets sodium ions go from outside to inside of cell </w:t>
      </w:r>
    </w:p>
    <w:p w:rsidR="009F08BE" w:rsidRPr="009F08BE" w:rsidRDefault="009F08BE" w:rsidP="009F08BE">
      <w:pPr>
        <w:pStyle w:val="ListParagraph"/>
        <w:numPr>
          <w:ilvl w:val="3"/>
          <w:numId w:val="1"/>
        </w:numPr>
        <w:rPr>
          <w:sz w:val="24"/>
        </w:rPr>
      </w:pPr>
      <w:r>
        <w:t xml:space="preserve">Effectively has three gates  </w:t>
      </w:r>
    </w:p>
    <w:p w:rsidR="009F08BE" w:rsidRDefault="009F08BE" w:rsidP="009F08BE">
      <w:pPr>
        <w:pStyle w:val="ListParagraph"/>
        <w:numPr>
          <w:ilvl w:val="4"/>
          <w:numId w:val="1"/>
        </w:numPr>
        <w:rPr>
          <w:sz w:val="24"/>
        </w:rPr>
      </w:pPr>
      <w:r>
        <w:rPr>
          <w:sz w:val="24"/>
        </w:rPr>
        <w:t xml:space="preserve">One is voltage sensitive </w:t>
      </w:r>
    </w:p>
    <w:p w:rsidR="009F08BE" w:rsidRDefault="009F08BE" w:rsidP="009F08BE">
      <w:pPr>
        <w:pStyle w:val="ListParagraph"/>
        <w:numPr>
          <w:ilvl w:val="4"/>
          <w:numId w:val="1"/>
        </w:numPr>
        <w:rPr>
          <w:sz w:val="24"/>
        </w:rPr>
      </w:pPr>
      <w:r>
        <w:rPr>
          <w:sz w:val="24"/>
        </w:rPr>
        <w:t xml:space="preserve">Other is time sensitive </w:t>
      </w:r>
    </w:p>
    <w:p w:rsidR="009F08BE" w:rsidRDefault="009F08BE" w:rsidP="009F08BE">
      <w:pPr>
        <w:pStyle w:val="ListParagraph"/>
        <w:numPr>
          <w:ilvl w:val="5"/>
          <w:numId w:val="1"/>
        </w:numPr>
        <w:rPr>
          <w:sz w:val="24"/>
        </w:rPr>
      </w:pPr>
      <w:r>
        <w:rPr>
          <w:sz w:val="24"/>
        </w:rPr>
        <w:t xml:space="preserve">It will shut down after a certain period, independent of what voltage is across the membrane </w:t>
      </w:r>
    </w:p>
    <w:p w:rsidR="009F08BE" w:rsidRPr="009F08BE" w:rsidRDefault="00291AD4" w:rsidP="009F08BE">
      <w:pPr>
        <w:pStyle w:val="ListParagraph"/>
        <w:numPr>
          <w:ilvl w:val="4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7BF902" wp14:editId="570C987E">
            <wp:simplePos x="0" y="0"/>
            <wp:positionH relativeFrom="column">
              <wp:posOffset>4581525</wp:posOffset>
            </wp:positionH>
            <wp:positionV relativeFrom="paragraph">
              <wp:posOffset>71755</wp:posOffset>
            </wp:positionV>
            <wp:extent cx="2764790" cy="33623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8BE">
        <w:rPr>
          <w:sz w:val="24"/>
        </w:rPr>
        <w:t xml:space="preserve">Has an activation and deactivation gating variable </w:t>
      </w:r>
    </w:p>
    <w:p w:rsidR="009F08BE" w:rsidRPr="009F08BE" w:rsidRDefault="009F08BE" w:rsidP="009F08BE">
      <w:pPr>
        <w:pStyle w:val="ListParagraph"/>
        <w:numPr>
          <w:ilvl w:val="2"/>
          <w:numId w:val="1"/>
        </w:numPr>
        <w:rPr>
          <w:sz w:val="24"/>
        </w:rPr>
      </w:pPr>
      <w:r>
        <w:t xml:space="preserve">K channel only lets potassium ions go from inside to outside of cell </w:t>
      </w:r>
    </w:p>
    <w:p w:rsidR="009F08BE" w:rsidRPr="00274D19" w:rsidRDefault="00274D19" w:rsidP="009F08BE">
      <w:pPr>
        <w:pStyle w:val="ListParagraph"/>
        <w:numPr>
          <w:ilvl w:val="3"/>
          <w:numId w:val="1"/>
        </w:numPr>
        <w:rPr>
          <w:sz w:val="24"/>
        </w:rPr>
      </w:pPr>
      <w:r>
        <w:t>Single gate that opens depending on voltage across cell membrane</w:t>
      </w:r>
    </w:p>
    <w:p w:rsidR="00274D19" w:rsidRPr="00274D19" w:rsidRDefault="00274D19" w:rsidP="00274D19">
      <w:pPr>
        <w:pStyle w:val="ListParagraph"/>
        <w:numPr>
          <w:ilvl w:val="1"/>
          <w:numId w:val="1"/>
        </w:numPr>
        <w:rPr>
          <w:sz w:val="24"/>
        </w:rPr>
      </w:pPr>
      <w:r>
        <w:t>A,B, C are processes that occur when cell reaches ‘threshold’ (when a few sodium channels start to open)</w:t>
      </w:r>
    </w:p>
    <w:p w:rsidR="00274D19" w:rsidRDefault="00274D19" w:rsidP="00274D19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(A) Na and K leak through membrane, bringing membrane back to resting potential </w:t>
      </w:r>
    </w:p>
    <w:p w:rsidR="00274D19" w:rsidRPr="00274D19" w:rsidRDefault="00274D19" w:rsidP="00274D19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Na Opening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inside of neuron more positive (as voltage increase, all sodium channels open)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rush of Na into cell (B) </w:t>
      </w:r>
      <m:oMath>
        <m: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eastAsiaTheme="minorEastAsia"/>
          <w:sz w:val="24"/>
        </w:rPr>
        <w:t xml:space="preserve">after a period, Na channels deactivate/close </w:t>
      </w:r>
    </w:p>
    <w:p w:rsidR="00274D19" w:rsidRPr="00274D19" w:rsidRDefault="00274D19" w:rsidP="00274D19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>More Na</w:t>
      </w:r>
      <w:r>
        <w:rPr>
          <w:rFonts w:eastAsiaTheme="minorEastAsia"/>
          <w:sz w:val="24"/>
          <w:vertAlign w:val="superscript"/>
        </w:rPr>
        <w:t>+</w:t>
      </w:r>
      <w:r>
        <w:rPr>
          <w:rFonts w:eastAsiaTheme="minorEastAsia"/>
          <w:sz w:val="24"/>
        </w:rPr>
        <w:t xml:space="preserve"> increases positivity of channels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enough for K channels to open </w:t>
      </w:r>
      <m:oMath>
        <m:r>
          <w:rPr>
            <w:rFonts w:ascii="Cambria Math" w:hAnsi="Cambria Math"/>
            <w:sz w:val="24"/>
          </w:rPr>
          <m:t>→</m:t>
        </m:r>
      </m:oMath>
      <w:r w:rsidRPr="00274D19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 xml:space="preserve">repolarization (C): potassium ions diffuse into membrane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increasing negativity of channel interior </w:t>
      </w:r>
    </w:p>
    <w:p w:rsidR="00274D19" w:rsidRPr="00291AD4" w:rsidRDefault="00274D19" w:rsidP="00274D19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When potassium channels open and close slowly </w:t>
      </w:r>
      <m:oMath>
        <m:r>
          <w:rPr>
            <w:rFonts w:ascii="Cambria Math" w:hAnsi="Cambria Math"/>
            <w:sz w:val="24"/>
          </w:rPr>
          <m:t>→</m:t>
        </m:r>
      </m:oMath>
      <w:r w:rsidR="002B2FAF">
        <w:rPr>
          <w:rFonts w:eastAsiaTheme="minorEastAsia"/>
          <w:sz w:val="24"/>
        </w:rPr>
        <w:t xml:space="preserve"> Too much potassium goes inside  = overshoot/hyperpolarisation </w:t>
      </w:r>
    </w:p>
    <w:p w:rsidR="00291AD4" w:rsidRPr="00291AD4" w:rsidRDefault="00291AD4" w:rsidP="00274D19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Refractory period = between time of hyperpolarisation to when membrane returns to resting potential </w:t>
      </w:r>
    </w:p>
    <w:p w:rsidR="00291AD4" w:rsidRDefault="00291AD4" w:rsidP="00291AD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CARDIAC MUSCLE  </w:t>
      </w:r>
    </w:p>
    <w:p w:rsidR="00291AD4" w:rsidRDefault="00B273CE" w:rsidP="00291AD4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Duration of cardiac action potential is 100x more prolonged than in skeletal muscle/nerve impulse </w:t>
      </w:r>
    </w:p>
    <w:p w:rsidR="00B273CE" w:rsidRPr="00B273CE" w:rsidRDefault="00B273CE" w:rsidP="00291AD4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672A3D" wp14:editId="1BCC0A34">
            <wp:simplePos x="0" y="0"/>
            <wp:positionH relativeFrom="column">
              <wp:posOffset>4181475</wp:posOffset>
            </wp:positionH>
            <wp:positionV relativeFrom="paragraph">
              <wp:posOffset>43815</wp:posOffset>
            </wp:positionV>
            <wp:extent cx="3162300" cy="9582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Long refractory period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Allows sustained contraction of cardiac muscle </w:t>
      </w:r>
    </w:p>
    <w:p w:rsidR="00B273CE" w:rsidRPr="00B273CE" w:rsidRDefault="00B273CE" w:rsidP="00291AD4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>Plateau sustained by slow Ca</w:t>
      </w:r>
      <w:r>
        <w:rPr>
          <w:rFonts w:eastAsiaTheme="minorEastAsia"/>
          <w:sz w:val="24"/>
          <w:vertAlign w:val="superscript"/>
        </w:rPr>
        <w:t>2+</w:t>
      </w:r>
      <w:r>
        <w:rPr>
          <w:rFonts w:eastAsiaTheme="minorEastAsia"/>
          <w:sz w:val="24"/>
        </w:rPr>
        <w:t xml:space="preserve"> entry and slow K</w:t>
      </w:r>
      <w:r>
        <w:rPr>
          <w:rFonts w:eastAsiaTheme="minorEastAsia"/>
          <w:sz w:val="24"/>
          <w:vertAlign w:val="superscript"/>
        </w:rPr>
        <w:t>+</w:t>
      </w:r>
      <w:r>
        <w:t xml:space="preserve"> flow out </w:t>
      </w:r>
    </w:p>
    <w:p w:rsidR="00B273CE" w:rsidRDefault="00B273CE" w:rsidP="00B273CE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When AP initiates, calcium ions flow as well </w:t>
      </w:r>
    </w:p>
    <w:p w:rsidR="00B273CE" w:rsidRPr="00B273CE" w:rsidRDefault="00B273CE" w:rsidP="00B273CE">
      <w:pPr>
        <w:pStyle w:val="ListParagraph"/>
        <w:numPr>
          <w:ilvl w:val="2"/>
          <w:numId w:val="1"/>
        </w:numPr>
        <w:rPr>
          <w:rFonts w:eastAsiaTheme="minorEastAsia"/>
          <w:sz w:val="24"/>
        </w:rPr>
      </w:pPr>
      <w:proofErr w:type="spellStart"/>
      <w:r>
        <w:rPr>
          <w:sz w:val="24"/>
        </w:rPr>
        <w:t>Ca</w:t>
      </w:r>
      <w:proofErr w:type="spellEnd"/>
      <w:r>
        <w:rPr>
          <w:sz w:val="24"/>
        </w:rPr>
        <w:t xml:space="preserve"> ions maintain plateau </w:t>
      </w:r>
      <m:oMath>
        <m:r>
          <w:rPr>
            <w:rFonts w:ascii="Cambria Math" w:hAnsi="Cambria Math"/>
            <w:sz w:val="24"/>
          </w:rPr>
          <m:t>∴</m:t>
        </m:r>
      </m:oMath>
      <w:r>
        <w:rPr>
          <w:rFonts w:eastAsiaTheme="minorEastAsia"/>
          <w:sz w:val="24"/>
        </w:rPr>
        <w:t xml:space="preserve"> elongated refractory period </w:t>
      </w:r>
    </w:p>
    <w:p w:rsidR="00291AD4" w:rsidRDefault="00291AD4" w:rsidP="00291AD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 xml:space="preserve">ELECTROCARDIOGRAMS </w:t>
      </w:r>
    </w:p>
    <w:p w:rsidR="00B273CE" w:rsidRPr="00B273CE" w:rsidRDefault="003E7286" w:rsidP="00B273CE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1B5C3B" wp14:editId="1EAE2CB6">
            <wp:simplePos x="0" y="0"/>
            <wp:positionH relativeFrom="column">
              <wp:posOffset>3124200</wp:posOffset>
            </wp:positionH>
            <wp:positionV relativeFrom="paragraph">
              <wp:posOffset>254000</wp:posOffset>
            </wp:positionV>
            <wp:extent cx="4359910" cy="1802130"/>
            <wp:effectExtent l="0" t="0" r="254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CE">
        <w:rPr>
          <w:sz w:val="24"/>
        </w:rPr>
        <w:t xml:space="preserve">Pacemaker in right atrium </w:t>
      </w:r>
      <m:oMath>
        <m:r>
          <w:rPr>
            <w:rFonts w:ascii="Cambria Math" w:hAnsi="Cambria Math"/>
            <w:sz w:val="24"/>
          </w:rPr>
          <m:t>→</m:t>
        </m:r>
      </m:oMath>
      <w:r w:rsidR="00B273CE">
        <w:rPr>
          <w:rFonts w:eastAsiaTheme="minorEastAsia"/>
          <w:sz w:val="24"/>
        </w:rPr>
        <w:t xml:space="preserve"> regularly create AP </w:t>
      </w:r>
      <m:oMath>
        <m:r>
          <w:rPr>
            <w:rFonts w:ascii="Cambria Math" w:hAnsi="Cambria Math"/>
            <w:sz w:val="24"/>
          </w:rPr>
          <m:t>→</m:t>
        </m:r>
      </m:oMath>
      <w:r w:rsidR="00B273CE">
        <w:rPr>
          <w:rFonts w:eastAsiaTheme="minorEastAsia"/>
          <w:sz w:val="24"/>
        </w:rPr>
        <w:t xml:space="preserve"> AP propagates from top to bottom of heart in controlled manner </w:t>
      </w:r>
    </w:p>
    <w:p w:rsidR="00B273CE" w:rsidRDefault="00B273CE" w:rsidP="00B273C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Controlled electrical activity allows ECG to form and be detected at body surface </w:t>
      </w:r>
    </w:p>
    <w:p w:rsidR="00B273CE" w:rsidRDefault="00B273CE" w:rsidP="00B273C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P – wave occurs when top of heart/atria contracts </w:t>
      </w:r>
    </w:p>
    <w:p w:rsidR="00B273CE" w:rsidRDefault="00B273CE" w:rsidP="00B273C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QRS complex </w:t>
      </w:r>
    </w:p>
    <w:p w:rsidR="00B273CE" w:rsidRDefault="00B273CE" w:rsidP="00B273CE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Ventricles contact </w:t>
      </w:r>
    </w:p>
    <w:p w:rsidR="00B273CE" w:rsidRDefault="00B273CE" w:rsidP="00A242B0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Repolarization of atria is hidden under QRS wave (due to relatively smaller size) </w:t>
      </w:r>
    </w:p>
    <w:p w:rsidR="00A242B0" w:rsidRDefault="00A242B0" w:rsidP="00A242B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T-wave occurs when ventricles repolarize/relax </w:t>
      </w:r>
    </w:p>
    <w:p w:rsidR="00A242B0" w:rsidRDefault="00A242B0" w:rsidP="00A242B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ECG records cell potential of all cells during heart beating at certain timings (mV) </w:t>
      </w:r>
    </w:p>
    <w:p w:rsidR="00A242B0" w:rsidRDefault="00A242B0" w:rsidP="00A242B0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>Signals can be disrupted by noise (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 xml:space="preserve">. Squeezing body parts or breathing) </w:t>
      </w:r>
    </w:p>
    <w:p w:rsidR="00A242B0" w:rsidRDefault="00A242B0" w:rsidP="00A242B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Interface is critical!!! </w:t>
      </w:r>
    </w:p>
    <w:p w:rsidR="00A242B0" w:rsidRDefault="00A242B0" w:rsidP="00A242B0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Shoving electrode nails in ourselves = v crude </w:t>
      </w:r>
    </w:p>
    <w:p w:rsidR="00A242B0" w:rsidRDefault="00A242B0" w:rsidP="00A242B0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># of functional channels increase = Better patient quality of life</w:t>
      </w:r>
    </w:p>
    <w:p w:rsidR="00A242B0" w:rsidRDefault="00382578" w:rsidP="00A242B0">
      <w:pPr>
        <w:pStyle w:val="ListParagraph"/>
        <w:numPr>
          <w:ilvl w:val="2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63A7B6" wp14:editId="0A25B0CF">
            <wp:simplePos x="0" y="0"/>
            <wp:positionH relativeFrom="column">
              <wp:posOffset>4636135</wp:posOffset>
            </wp:positionH>
            <wp:positionV relativeFrom="paragraph">
              <wp:posOffset>298450</wp:posOffset>
            </wp:positionV>
            <wp:extent cx="2847975" cy="2218055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242B0">
        <w:rPr>
          <w:sz w:val="24"/>
        </w:rPr>
        <w:t>Eg</w:t>
      </w:r>
      <w:proofErr w:type="spellEnd"/>
      <w:r w:rsidR="00A242B0">
        <w:rPr>
          <w:sz w:val="24"/>
        </w:rPr>
        <w:t xml:space="preserve">. Cochlear implants aren’t perfect substitutes, as they can’t distinguish between different pitches </w:t>
      </w:r>
    </w:p>
    <w:p w:rsidR="00183082" w:rsidRDefault="00183082" w:rsidP="00183082">
      <w:pPr>
        <w:rPr>
          <w:sz w:val="24"/>
          <w:u w:val="single"/>
        </w:rPr>
      </w:pPr>
      <w:r w:rsidRPr="00183082">
        <w:rPr>
          <w:sz w:val="24"/>
          <w:u w:val="single"/>
        </w:rPr>
        <w:t>PART 2: Neural Interfacing and neuroprosthesis</w:t>
      </w:r>
    </w:p>
    <w:p w:rsidR="00183082" w:rsidRPr="00183082" w:rsidRDefault="00183082" w:rsidP="00183082">
      <w:pPr>
        <w:pStyle w:val="ListParagraph"/>
        <w:numPr>
          <w:ilvl w:val="0"/>
          <w:numId w:val="1"/>
        </w:numPr>
        <w:rPr>
          <w:sz w:val="24"/>
          <w:u w:val="single"/>
        </w:rPr>
      </w:pPr>
      <w:r>
        <w:rPr>
          <w:sz w:val="24"/>
        </w:rPr>
        <w:t>THE HUMAN VISUAL PATHWAY</w:t>
      </w:r>
    </w:p>
    <w:p w:rsidR="00183082" w:rsidRPr="00183082" w:rsidRDefault="00183082" w:rsidP="00183082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sz w:val="24"/>
        </w:rPr>
        <w:t xml:space="preserve">Light signals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passes through cornea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lens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retina (back wall of the eye)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optic disk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lateral geniculate nucleus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visual </w:t>
      </w:r>
    </w:p>
    <w:p w:rsidR="00183082" w:rsidRPr="00183082" w:rsidRDefault="00183082" w:rsidP="00183082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Visual Cortex occupies a huge section of the brain because of the complexity of processing images </w:t>
      </w:r>
    </w:p>
    <w:p w:rsidR="00183082" w:rsidRPr="00183082" w:rsidRDefault="00183082" w:rsidP="00183082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Left side brain = process images from RIGHT EYE, and vice versa </w:t>
      </w:r>
    </w:p>
    <w:p w:rsidR="00183082" w:rsidRPr="00183082" w:rsidRDefault="00183082" w:rsidP="00183082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The function of non-retinal components of ocular anatomy is to maintain a focused and clear image of visual stimuli fixed on the surface of the retina </w:t>
      </w:r>
    </w:p>
    <w:p w:rsidR="00183082" w:rsidRPr="00183082" w:rsidRDefault="00183082" w:rsidP="00183082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Lens + eyes + muscles = maintain stable image when head shaking </w:t>
      </w:r>
    </w:p>
    <w:p w:rsidR="008A316F" w:rsidRPr="008A316F" w:rsidRDefault="00183082" w:rsidP="008A316F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Vestibulo-ocular reflex causes eye movement </w:t>
      </w:r>
    </w:p>
    <w:p w:rsidR="008A316F" w:rsidRPr="008A316F" w:rsidRDefault="008A316F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Three layers/tunics in eye structure </w:t>
      </w:r>
    </w:p>
    <w:p w:rsidR="008A316F" w:rsidRPr="008A316F" w:rsidRDefault="008A316F" w:rsidP="008A316F">
      <w:pPr>
        <w:pStyle w:val="ListParagraph"/>
        <w:numPr>
          <w:ilvl w:val="0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TUNIC 1 = outside tunic = sclera and cornea </w:t>
      </w:r>
    </w:p>
    <w:p w:rsidR="008A316F" w:rsidRPr="008A316F" w:rsidRDefault="008A316F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Sclera (white bit) maintains the eye globe </w:t>
      </w:r>
    </w:p>
    <w:p w:rsidR="008A316F" w:rsidRPr="008A316F" w:rsidRDefault="008A316F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Anterior surface covered by conjunctiva (under eyelid; pink scaly thing) </w:t>
      </w:r>
    </w:p>
    <w:p w:rsidR="008A316F" w:rsidRPr="008A316F" w:rsidRDefault="008A316F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Cornea (clear bit in front of eye) is non-vascular (no blood vessels) and continuous with sclera </w:t>
      </w:r>
    </w:p>
    <w:p w:rsidR="00382578" w:rsidRPr="00382578" w:rsidRDefault="008A316F" w:rsidP="00382578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>Forms 15% of globe anterior</w:t>
      </w:r>
    </w:p>
    <w:p w:rsidR="008A316F" w:rsidRPr="008A316F" w:rsidRDefault="008A316F" w:rsidP="008A316F">
      <w:pPr>
        <w:pStyle w:val="ListParagraph"/>
        <w:numPr>
          <w:ilvl w:val="0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TUNIC 2 = choroid, ciliary body and iris </w:t>
      </w:r>
    </w:p>
    <w:p w:rsidR="008A316F" w:rsidRPr="008A316F" w:rsidRDefault="008A316F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Choroid = 85% of globe anterior </w:t>
      </w:r>
    </w:p>
    <w:p w:rsidR="008A316F" w:rsidRPr="008A316F" w:rsidRDefault="008A316F" w:rsidP="008A316F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Provides blood/nutrients to the retina; connects to ciliary body and iris </w:t>
      </w:r>
    </w:p>
    <w:p w:rsidR="008A316F" w:rsidRPr="008A316F" w:rsidRDefault="008A316F" w:rsidP="008A316F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Loosely externally connected to sclera and internally connected to retina  </w:t>
      </w:r>
    </w:p>
    <w:p w:rsidR="008A316F" w:rsidRPr="008A316F" w:rsidRDefault="008A316F" w:rsidP="008A316F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Most vascular part of the body (greedy of energy) </w:t>
      </w:r>
    </w:p>
    <w:p w:rsidR="008A316F" w:rsidRPr="008A316F" w:rsidRDefault="008A316F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Ciliary body produces gel/aqueous humor and adjusts eye curvature to focus on nearby objects </w:t>
      </w:r>
    </w:p>
    <w:p w:rsidR="008A316F" w:rsidRPr="008A316F" w:rsidRDefault="008A316F" w:rsidP="008A316F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Ciliary muscles help focus image on retina by changing its shape/curvature, but DOES NOT move lens back and forth </w:t>
      </w:r>
    </w:p>
    <w:p w:rsidR="008A316F" w:rsidRPr="008A316F" w:rsidRDefault="00382578" w:rsidP="008A316F">
      <w:pPr>
        <w:pStyle w:val="ListParagraph"/>
        <w:numPr>
          <w:ilvl w:val="0"/>
          <w:numId w:val="1"/>
        </w:numPr>
        <w:rPr>
          <w:sz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9F5E38" wp14:editId="45EE68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315200" cy="35528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16F">
        <w:rPr>
          <w:rFonts w:eastAsiaTheme="minorEastAsia"/>
          <w:sz w:val="24"/>
        </w:rPr>
        <w:t xml:space="preserve">TUNIC 3 = inner tunic = retina </w:t>
      </w:r>
    </w:p>
    <w:p w:rsidR="008A316F" w:rsidRPr="008A316F" w:rsidRDefault="008A316F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Forms interior surface of eye form fovea centralis to ora serrate near ciliary body </w:t>
      </w:r>
    </w:p>
    <w:p w:rsidR="008A316F" w:rsidRPr="008A316F" w:rsidRDefault="008A316F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sz w:val="24"/>
        </w:rPr>
        <w:t xml:space="preserve">Consists of 10 layers between choroid (outer surface) and vitreous </w:t>
      </w:r>
      <w:proofErr w:type="spellStart"/>
      <w:r>
        <w:rPr>
          <w:sz w:val="24"/>
        </w:rPr>
        <w:t>humour</w:t>
      </w:r>
      <w:proofErr w:type="spellEnd"/>
      <w:r>
        <w:rPr>
          <w:sz w:val="24"/>
        </w:rPr>
        <w:t xml:space="preserve"> (inner surface)</w:t>
      </w:r>
    </w:p>
    <w:p w:rsidR="008A316F" w:rsidRPr="008A316F" w:rsidRDefault="00F67512" w:rsidP="008A316F">
      <w:pPr>
        <w:pStyle w:val="ListParagraph"/>
        <w:numPr>
          <w:ilvl w:val="0"/>
          <w:numId w:val="1"/>
        </w:numPr>
        <w:rPr>
          <w:sz w:val="24"/>
          <w:u w:val="single"/>
        </w:rPr>
      </w:pPr>
      <w:r>
        <w:rPr>
          <w:sz w:val="24"/>
        </w:rPr>
        <w:t xml:space="preserve">CORNEA </w:t>
      </w:r>
    </w:p>
    <w:p w:rsidR="008A316F" w:rsidRPr="00F67512" w:rsidRDefault="00F67512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sz w:val="24"/>
        </w:rPr>
        <w:t xml:space="preserve">Light enters at anterior surface of cornea </w:t>
      </w:r>
    </w:p>
    <w:p w:rsidR="00F67512" w:rsidRPr="00F67512" w:rsidRDefault="00F67512" w:rsidP="008A316F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sz w:val="24"/>
        </w:rPr>
        <w:t xml:space="preserve">Approx. 2/3 of refraction/bending of light needed image focusing takes place at the air-cornea interface </w:t>
      </w:r>
    </w:p>
    <w:p w:rsidR="00F67512" w:rsidRPr="00F67512" w:rsidRDefault="00F67512" w:rsidP="00F67512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sz w:val="24"/>
        </w:rPr>
        <w:t xml:space="preserve">Rest of about 1/3 occurs at lens </w:t>
      </w:r>
    </w:p>
    <w:p w:rsidR="00F67512" w:rsidRPr="00F67512" w:rsidRDefault="00F67512" w:rsidP="00F67512">
      <w:pPr>
        <w:pStyle w:val="ListParagraph"/>
        <w:numPr>
          <w:ilvl w:val="0"/>
          <w:numId w:val="1"/>
        </w:numPr>
        <w:rPr>
          <w:sz w:val="24"/>
          <w:u w:val="single"/>
        </w:rPr>
      </w:pPr>
      <w:r>
        <w:rPr>
          <w:sz w:val="24"/>
        </w:rPr>
        <w:t xml:space="preserve">LENS </w:t>
      </w:r>
    </w:p>
    <w:p w:rsidR="00F67512" w:rsidRPr="00F67512" w:rsidRDefault="00F67512" w:rsidP="00F67512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sz w:val="24"/>
        </w:rPr>
        <w:t xml:space="preserve">Provides light bending power with the cornea </w:t>
      </w:r>
    </w:p>
    <w:p w:rsidR="00F67512" w:rsidRPr="00F67512" w:rsidRDefault="00F67512" w:rsidP="00F67512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sz w:val="24"/>
        </w:rPr>
        <w:t xml:space="preserve">Main role is to change focal distance of eye, to allow focus on objects at various distances </w:t>
      </w:r>
    </w:p>
    <w:p w:rsidR="00F67512" w:rsidRPr="00F67512" w:rsidRDefault="00F67512" w:rsidP="00F67512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sz w:val="24"/>
        </w:rPr>
        <w:t xml:space="preserve">Anterior surface changes shape, via contraction/relaxation of ciliary muscles </w:t>
      </w:r>
    </w:p>
    <w:p w:rsidR="00F67512" w:rsidRPr="00F67512" w:rsidRDefault="00F67512" w:rsidP="00F67512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sz w:val="24"/>
        </w:rPr>
        <w:t xml:space="preserve">More Spherical = near objects </w:t>
      </w:r>
    </w:p>
    <w:p w:rsidR="00F67512" w:rsidRPr="00F67512" w:rsidRDefault="00F67512" w:rsidP="00F67512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sz w:val="24"/>
        </w:rPr>
        <w:t xml:space="preserve">Flat = far </w:t>
      </w:r>
    </w:p>
    <w:p w:rsidR="00AC3C76" w:rsidRPr="00AC3C76" w:rsidRDefault="00F67512" w:rsidP="00AC3C76">
      <w:pPr>
        <w:pStyle w:val="ListParagraph"/>
        <w:numPr>
          <w:ilvl w:val="0"/>
          <w:numId w:val="1"/>
        </w:numPr>
        <w:rPr>
          <w:sz w:val="24"/>
          <w:u w:val="single"/>
        </w:rPr>
      </w:pPr>
      <w:r>
        <w:rPr>
          <w:sz w:val="24"/>
        </w:rPr>
        <w:t xml:space="preserve">IRIS </w:t>
      </w:r>
      <w:r w:rsidR="00AC3C76">
        <w:rPr>
          <w:sz w:val="24"/>
        </w:rPr>
        <w:t xml:space="preserve">adjusts amount of light on retina </w:t>
      </w:r>
    </w:p>
    <w:p w:rsidR="00F67512" w:rsidRPr="00AC3C76" w:rsidRDefault="00F67512" w:rsidP="00F67512">
      <w:pPr>
        <w:pStyle w:val="ListParagraph"/>
        <w:numPr>
          <w:ilvl w:val="0"/>
          <w:numId w:val="1"/>
        </w:numPr>
        <w:rPr>
          <w:sz w:val="24"/>
          <w:u w:val="single"/>
        </w:rPr>
      </w:pPr>
      <w:r>
        <w:rPr>
          <w:sz w:val="24"/>
        </w:rPr>
        <w:t xml:space="preserve">THE RETINA </w:t>
      </w:r>
    </w:p>
    <w:p w:rsidR="00AC3C76" w:rsidRPr="00AC3C76" w:rsidRDefault="00AC3C76" w:rsidP="00AC3C76">
      <w:pPr>
        <w:pStyle w:val="ListParagraph"/>
        <w:numPr>
          <w:ilvl w:val="1"/>
          <w:numId w:val="1"/>
        </w:numPr>
        <w:rPr>
          <w:sz w:val="24"/>
          <w:u w:val="single"/>
        </w:rPr>
      </w:pPr>
      <w:r>
        <w:rPr>
          <w:sz w:val="24"/>
        </w:rPr>
        <w:t xml:space="preserve">From outer eye to inner: </w:t>
      </w:r>
    </w:p>
    <w:p w:rsidR="00AC3C76" w:rsidRPr="00AC3C76" w:rsidRDefault="00AC3C76" w:rsidP="00AC3C76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sz w:val="24"/>
        </w:rPr>
        <w:t xml:space="preserve">Sclera  </w:t>
      </w:r>
    </w:p>
    <w:p w:rsidR="00AC3C76" w:rsidRPr="00AC3C76" w:rsidRDefault="00AC3C76" w:rsidP="00AC3C76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sz w:val="24"/>
        </w:rPr>
        <w:t xml:space="preserve">Choroid/blood supply </w:t>
      </w:r>
    </w:p>
    <w:p w:rsidR="00AC3C76" w:rsidRPr="00AC3C76" w:rsidRDefault="00AC3C76" w:rsidP="00AC3C76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sz w:val="24"/>
        </w:rPr>
        <w:t xml:space="preserve">Pigment Epithelium (seal) provides nutrients from choroid to photoreceptors </w:t>
      </w:r>
    </w:p>
    <w:p w:rsidR="00AC3C76" w:rsidRPr="00AC3C76" w:rsidRDefault="00382578" w:rsidP="00AC3C76">
      <w:pPr>
        <w:pStyle w:val="ListParagraph"/>
        <w:numPr>
          <w:ilvl w:val="2"/>
          <w:numId w:val="1"/>
        </w:numPr>
        <w:rPr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9D4D455" wp14:editId="44E26811">
            <wp:simplePos x="0" y="0"/>
            <wp:positionH relativeFrom="column">
              <wp:posOffset>4472305</wp:posOffset>
            </wp:positionH>
            <wp:positionV relativeFrom="paragraph">
              <wp:posOffset>-1438910</wp:posOffset>
            </wp:positionV>
            <wp:extent cx="2804795" cy="3485515"/>
            <wp:effectExtent l="0" t="0" r="0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C76">
        <w:rPr>
          <w:sz w:val="24"/>
        </w:rPr>
        <w:t xml:space="preserve">Photoreceptors = rods and cones </w:t>
      </w:r>
    </w:p>
    <w:p w:rsidR="00AC3C76" w:rsidRPr="00AC3C76" w:rsidRDefault="00AC3C76" w:rsidP="00AC3C76">
      <w:pPr>
        <w:pStyle w:val="ListParagraph"/>
        <w:numPr>
          <w:ilvl w:val="3"/>
          <w:numId w:val="1"/>
        </w:numPr>
        <w:rPr>
          <w:sz w:val="24"/>
          <w:u w:val="single"/>
        </w:rPr>
      </w:pPr>
      <w:r>
        <w:rPr>
          <w:sz w:val="24"/>
        </w:rPr>
        <w:t xml:space="preserve">Cones = colored light, works best at relative bright light </w:t>
      </w:r>
    </w:p>
    <w:p w:rsidR="00AC3C76" w:rsidRPr="000B25B5" w:rsidRDefault="00AC3C76" w:rsidP="00AC3C76">
      <w:pPr>
        <w:pStyle w:val="ListParagraph"/>
        <w:numPr>
          <w:ilvl w:val="3"/>
          <w:numId w:val="1"/>
        </w:numPr>
        <w:rPr>
          <w:sz w:val="24"/>
          <w:u w:val="single"/>
        </w:rPr>
      </w:pPr>
      <w:r>
        <w:rPr>
          <w:sz w:val="24"/>
        </w:rPr>
        <w:t xml:space="preserve">Rods = peripheral vision, higher sensitivity </w:t>
      </w:r>
    </w:p>
    <w:p w:rsidR="00853967" w:rsidRPr="00853967" w:rsidRDefault="000B25B5" w:rsidP="000B25B5">
      <w:pPr>
        <w:pStyle w:val="ListParagraph"/>
        <w:numPr>
          <w:ilvl w:val="4"/>
          <w:numId w:val="1"/>
        </w:numPr>
        <w:rPr>
          <w:sz w:val="24"/>
          <w:u w:val="single"/>
        </w:rPr>
      </w:pPr>
      <w:r>
        <w:rPr>
          <w:sz w:val="24"/>
        </w:rPr>
        <w:t xml:space="preserve">In dark, </w:t>
      </w:r>
      <w:r w:rsidR="00853967">
        <w:rPr>
          <w:sz w:val="24"/>
        </w:rPr>
        <w:t xml:space="preserve">rods have </w:t>
      </w:r>
      <w:r w:rsidR="00853967" w:rsidRPr="00853967">
        <w:rPr>
          <w:sz w:val="24"/>
        </w:rPr>
        <w:t>Na</w:t>
      </w:r>
      <w:r w:rsidR="00853967">
        <w:rPr>
          <w:sz w:val="24"/>
          <w:vertAlign w:val="superscript"/>
        </w:rPr>
        <w:t>+</w:t>
      </w:r>
      <w:r w:rsidR="00853967">
        <w:rPr>
          <w:sz w:val="24"/>
        </w:rPr>
        <w:t xml:space="preserve"> channels open and depolarize </w:t>
      </w:r>
      <m:oMath>
        <m:r>
          <w:rPr>
            <w:rFonts w:ascii="Cambria Math" w:hAnsi="Cambria Math"/>
            <w:sz w:val="24"/>
          </w:rPr>
          <m:t>→</m:t>
        </m:r>
      </m:oMath>
      <w:r w:rsidR="00853967">
        <w:rPr>
          <w:rFonts w:eastAsiaTheme="minorEastAsia"/>
          <w:sz w:val="24"/>
        </w:rPr>
        <w:t xml:space="preserve"> activates bipolar cells </w:t>
      </w:r>
      <m:oMath>
        <m:r>
          <w:rPr>
            <w:rFonts w:ascii="Cambria Math" w:hAnsi="Cambria Math"/>
            <w:sz w:val="24"/>
          </w:rPr>
          <m:t>→</m:t>
        </m:r>
      </m:oMath>
      <w:r w:rsidR="00853967">
        <w:rPr>
          <w:rFonts w:eastAsiaTheme="minorEastAsia"/>
          <w:sz w:val="24"/>
        </w:rPr>
        <w:t xml:space="preserve"> inhibits ganglion cells</w:t>
      </w:r>
    </w:p>
    <w:p w:rsidR="000B25B5" w:rsidRPr="000B25B5" w:rsidRDefault="00853967" w:rsidP="00853967">
      <w:pPr>
        <w:pStyle w:val="ListParagraph"/>
        <w:numPr>
          <w:ilvl w:val="5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 xml:space="preserve">Photoreceptors are still firing away while ganglion cells are turned off </w:t>
      </w:r>
    </w:p>
    <w:p w:rsidR="000B25B5" w:rsidRPr="00AC3C76" w:rsidRDefault="000B25B5" w:rsidP="000B25B5">
      <w:pPr>
        <w:pStyle w:val="ListParagraph"/>
        <w:numPr>
          <w:ilvl w:val="4"/>
          <w:numId w:val="1"/>
        </w:numPr>
        <w:rPr>
          <w:sz w:val="24"/>
          <w:u w:val="single"/>
        </w:rPr>
      </w:pPr>
      <w:r>
        <w:rPr>
          <w:rFonts w:eastAsiaTheme="minorEastAsia"/>
          <w:sz w:val="24"/>
        </w:rPr>
        <w:t>In light,</w:t>
      </w:r>
      <w:r w:rsidR="00853967">
        <w:rPr>
          <w:rFonts w:eastAsiaTheme="minorEastAsia"/>
          <w:sz w:val="24"/>
        </w:rPr>
        <w:t xml:space="preserve"> hyperpolarizes rods </w:t>
      </w:r>
      <m:oMath>
        <m:r>
          <w:rPr>
            <w:rFonts w:ascii="Cambria Math" w:hAnsi="Cambria Math"/>
            <w:sz w:val="24"/>
          </w:rPr>
          <m:t>→</m:t>
        </m:r>
      </m:oMath>
      <w:r w:rsidR="00853967">
        <w:rPr>
          <w:rFonts w:eastAsiaTheme="minorEastAsia"/>
          <w:sz w:val="24"/>
        </w:rPr>
        <w:t xml:space="preserve"> inhibits bipolar cells </w:t>
      </w:r>
      <m:oMath>
        <m:r>
          <w:rPr>
            <w:rFonts w:ascii="Cambria Math" w:hAnsi="Cambria Math"/>
            <w:sz w:val="24"/>
          </w:rPr>
          <m:t>→</m:t>
        </m:r>
      </m:oMath>
      <w:r w:rsidR="00853967">
        <w:rPr>
          <w:rFonts w:eastAsiaTheme="minorEastAsia"/>
          <w:sz w:val="24"/>
        </w:rPr>
        <w:t xml:space="preserve"> activates/excites ganglion cells </w:t>
      </w:r>
    </w:p>
    <w:p w:rsidR="00AC3C76" w:rsidRPr="00AC3C76" w:rsidRDefault="00AC3C76" w:rsidP="00AC3C76">
      <w:pPr>
        <w:pStyle w:val="ListParagraph"/>
        <w:numPr>
          <w:ilvl w:val="3"/>
          <w:numId w:val="1"/>
        </w:numPr>
        <w:rPr>
          <w:sz w:val="24"/>
          <w:u w:val="single"/>
        </w:rPr>
      </w:pPr>
      <w:r>
        <w:rPr>
          <w:sz w:val="24"/>
        </w:rPr>
        <w:lastRenderedPageBreak/>
        <w:t xml:space="preserve">When dim light, cones shut off </w:t>
      </w:r>
    </w:p>
    <w:p w:rsidR="00B4008C" w:rsidRPr="00B4008C" w:rsidRDefault="00B4008C" w:rsidP="00B4008C">
      <w:pPr>
        <w:pStyle w:val="ListParagraph"/>
        <w:numPr>
          <w:ilvl w:val="3"/>
          <w:numId w:val="1"/>
        </w:numPr>
        <w:rPr>
          <w:sz w:val="24"/>
          <w:u w:val="single"/>
        </w:rPr>
      </w:pPr>
      <w:r>
        <w:rPr>
          <w:sz w:val="24"/>
        </w:rPr>
        <w:t xml:space="preserve">Light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passes through cells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b/>
          <w:sz w:val="24"/>
        </w:rPr>
        <w:t xml:space="preserve"> </w:t>
      </w:r>
      <w:r>
        <w:rPr>
          <w:rFonts w:eastAsiaTheme="minorEastAsia"/>
          <w:sz w:val="24"/>
        </w:rPr>
        <w:t xml:space="preserve">hits photoreceptors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photoreceptors transduce light into graded potentials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horizontal + bipolar cells create an image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feed it into ganglion cells</w:t>
      </w:r>
      <w:r w:rsidRPr="00B4008C">
        <w:rPr>
          <w:rFonts w:eastAsiaTheme="minorEastAsia"/>
          <w:sz w:val="24"/>
        </w:rPr>
        <w:t xml:space="preserve"> </w:t>
      </w:r>
    </w:p>
    <w:p w:rsidR="00B4008C" w:rsidRDefault="00B4008C" w:rsidP="00B4008C">
      <w:pPr>
        <w:pStyle w:val="ListParagraph"/>
        <w:numPr>
          <w:ilvl w:val="2"/>
          <w:numId w:val="1"/>
        </w:numPr>
        <w:rPr>
          <w:sz w:val="24"/>
        </w:rPr>
      </w:pPr>
      <w:r w:rsidRPr="00B4008C">
        <w:rPr>
          <w:sz w:val="24"/>
        </w:rPr>
        <w:t xml:space="preserve">Retinal ganglion cell layer </w:t>
      </w:r>
    </w:p>
    <w:p w:rsidR="00B4008C" w:rsidRDefault="00B4008C" w:rsidP="00B4008C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Retinal ganglion cell (RGC) is a type of neuron located near inner surface of retina, to receive info from photoreceptors via two intermediate neuron types: bipolar cells and retina amacrine cells </w:t>
      </w:r>
    </w:p>
    <w:p w:rsidR="00B4008C" w:rsidRDefault="00B4008C" w:rsidP="00B4008C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Contains axons (no dendrites) that collect at optic disk </w:t>
      </w:r>
    </w:p>
    <w:p w:rsidR="00B4008C" w:rsidRDefault="00B4008C" w:rsidP="00B4008C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Does not synapse directly with photoreceptors; goes via bipolar cells </w:t>
      </w:r>
    </w:p>
    <w:p w:rsidR="00B4008C" w:rsidRDefault="00B4008C" w:rsidP="00B4008C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 Situated eat the anterior (front) of retina </w:t>
      </w:r>
    </w:p>
    <w:p w:rsidR="00B4008C" w:rsidRDefault="00B4008C" w:rsidP="00B4008C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Intermediate cell layer </w:t>
      </w:r>
    </w:p>
    <w:p w:rsidR="00B4008C" w:rsidRDefault="00B4008C" w:rsidP="00B4008C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Between photoreceptors and ganglion cells  </w:t>
      </w:r>
    </w:p>
    <w:p w:rsidR="00B4008C" w:rsidRDefault="00B4008C" w:rsidP="00B4008C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Consists of bipolar, horizontal and amacrine cells </w:t>
      </w:r>
    </w:p>
    <w:p w:rsidR="00B4008C" w:rsidRDefault="00B4008C" w:rsidP="00B4008C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In fovea (central vision); one-to-one correspondence between photoreceptor (cones) and GC </w:t>
      </w:r>
    </w:p>
    <w:p w:rsidR="00B4008C" w:rsidRDefault="00B4008C" w:rsidP="00B4008C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>In periphery: 100-to-one correspondence between rods and GC [very concentrated]</w:t>
      </w:r>
    </w:p>
    <w:p w:rsidR="00B4008C" w:rsidRDefault="00B4008C" w:rsidP="00B4008C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Bipolar Cells </w:t>
      </w:r>
    </w:p>
    <w:p w:rsidR="00D73B12" w:rsidRDefault="00D73B12" w:rsidP="00D73B12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Exist between photoreceptors (rod and cone cells) and GC </w:t>
      </w:r>
    </w:p>
    <w:p w:rsidR="00D73B12" w:rsidRDefault="00D73B12" w:rsidP="00D73B12">
      <w:pPr>
        <w:pStyle w:val="ListParagraph"/>
        <w:numPr>
          <w:ilvl w:val="3"/>
          <w:numId w:val="1"/>
        </w:numPr>
        <w:rPr>
          <w:sz w:val="24"/>
        </w:rPr>
      </w:pPr>
      <w:r>
        <w:rPr>
          <w:sz w:val="24"/>
        </w:rPr>
        <w:t xml:space="preserve">Transmits signals from photoreceptors to GC </w:t>
      </w:r>
    </w:p>
    <w:p w:rsidR="00B4008C" w:rsidRDefault="000B25B5" w:rsidP="00D73B12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Sends difference in variables to the brain </w:t>
      </w:r>
    </w:p>
    <w:p w:rsidR="000B25B5" w:rsidRDefault="000B25B5" w:rsidP="000B25B5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Changes in light intensity </w:t>
      </w:r>
    </w:p>
    <w:p w:rsidR="000B25B5" w:rsidRDefault="000B25B5" w:rsidP="000B25B5">
      <w:pPr>
        <w:pStyle w:val="ListParagraph"/>
        <w:numPr>
          <w:ilvl w:val="2"/>
          <w:numId w:val="1"/>
        </w:numPr>
        <w:rPr>
          <w:sz w:val="24"/>
        </w:rPr>
      </w:pPr>
      <w:r>
        <w:rPr>
          <w:sz w:val="24"/>
        </w:rPr>
        <w:t xml:space="preserve">Differences in contrast </w:t>
      </w:r>
    </w:p>
    <w:p w:rsidR="00382578" w:rsidRPr="00382578" w:rsidRDefault="00382578" w:rsidP="00382578">
      <w:pPr>
        <w:rPr>
          <w:sz w:val="24"/>
          <w:u w:val="single"/>
        </w:rPr>
      </w:pPr>
      <w:r w:rsidRPr="00382578">
        <w:rPr>
          <w:sz w:val="24"/>
          <w:u w:val="single"/>
        </w:rPr>
        <w:t xml:space="preserve">PART 3: Bionic Eye </w:t>
      </w:r>
    </w:p>
    <w:p w:rsidR="00382578" w:rsidRDefault="00760CE6" w:rsidP="00760CE6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During eye degeneration, photoreceptors are lost </w:t>
      </w:r>
    </w:p>
    <w:p w:rsidR="00760CE6" w:rsidRDefault="0007430C" w:rsidP="00760CE6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1E79377" wp14:editId="6C112341">
            <wp:simplePos x="0" y="0"/>
            <wp:positionH relativeFrom="column">
              <wp:posOffset>3092450</wp:posOffset>
            </wp:positionH>
            <wp:positionV relativeFrom="paragraph">
              <wp:posOffset>385445</wp:posOffset>
            </wp:positionV>
            <wp:extent cx="4220845" cy="2416810"/>
            <wp:effectExtent l="0" t="0" r="8255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CE6">
        <w:rPr>
          <w:sz w:val="24"/>
        </w:rPr>
        <w:t xml:space="preserve">PROBLEM: Create a device that can electrical stimulate ganglion cells to replace lost transduction effects from photoreceptors </w:t>
      </w:r>
    </w:p>
    <w:p w:rsidR="00760CE6" w:rsidRDefault="00760CE6" w:rsidP="00760CE6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Only work for some retinal implants </w:t>
      </w:r>
    </w:p>
    <w:p w:rsidR="00760CE6" w:rsidRDefault="00760CE6" w:rsidP="00760CE6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Retina can be implanted in 3-4 different places </w:t>
      </w:r>
    </w:p>
    <w:p w:rsidR="00760CE6" w:rsidRDefault="00760CE6" w:rsidP="00760CE6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Epi</w:t>
      </w:r>
      <w:proofErr w:type="spellEnd"/>
      <w:r>
        <w:rPr>
          <w:sz w:val="24"/>
        </w:rPr>
        <w:t xml:space="preserve">-retinal implant = interior front surface of retina  </w:t>
      </w:r>
    </w:p>
    <w:p w:rsidR="00760CE6" w:rsidRDefault="00760CE6" w:rsidP="00760CE6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Sub-retinal implant = detach retina; slide it behind retina and choroid  </w:t>
      </w:r>
    </w:p>
    <w:p w:rsidR="00760CE6" w:rsidRDefault="00760CE6" w:rsidP="00760CE6">
      <w:pPr>
        <w:pStyle w:val="ListParagraph"/>
        <w:numPr>
          <w:ilvl w:val="1"/>
          <w:numId w:val="1"/>
        </w:numPr>
        <w:rPr>
          <w:sz w:val="24"/>
        </w:rPr>
      </w:pPr>
      <w:proofErr w:type="spellStart"/>
      <w:r>
        <w:rPr>
          <w:sz w:val="24"/>
        </w:rPr>
        <w:t>Subprachoroidal</w:t>
      </w:r>
      <w:proofErr w:type="spellEnd"/>
      <w:r>
        <w:rPr>
          <w:sz w:val="24"/>
        </w:rPr>
        <w:t xml:space="preserve"> implant = behind choroid/blood supply, further from retina, but simply </w:t>
      </w:r>
      <w:proofErr w:type="gramStart"/>
      <w:r>
        <w:rPr>
          <w:sz w:val="24"/>
        </w:rPr>
        <w:t>surgery :D</w:t>
      </w:r>
      <w:proofErr w:type="gramEnd"/>
      <w:r>
        <w:rPr>
          <w:sz w:val="24"/>
        </w:rPr>
        <w:t xml:space="preserve"> </w:t>
      </w:r>
    </w:p>
    <w:p w:rsidR="00760CE6" w:rsidRDefault="00760CE6" w:rsidP="00760CE6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REQUIREMENT: needs functioning ganglion cells and optic nerves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not a complete solution for eye defects </w:t>
      </w:r>
    </w:p>
    <w:p w:rsidR="00760CE6" w:rsidRDefault="00760CE6" w:rsidP="00760CE6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HOW DOES BIONIC EYE WORK? </w:t>
      </w:r>
    </w:p>
    <w:p w:rsidR="00760CE6" w:rsidRDefault="00760CE6" w:rsidP="00760CE6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External camera/processing system sends radio frequency signals to implanted transmitter behind ear, providing energy and information </w:t>
      </w:r>
    </w:p>
    <w:p w:rsidR="00760CE6" w:rsidRDefault="00760CE6" w:rsidP="00760CE6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No implanted battery due to high power consumption </w:t>
      </w:r>
    </w:p>
    <w:p w:rsidR="00760CE6" w:rsidRDefault="00E358B0" w:rsidP="00760CE6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Signals = two wires connected to another electronic piece place on top of eye globe exterior </w:t>
      </w:r>
    </w:p>
    <w:p w:rsidR="00E358B0" w:rsidRDefault="00E358B0" w:rsidP="00E358B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Electronic connected to electrode array threaded back of retina (</w:t>
      </w:r>
      <w:proofErr w:type="spellStart"/>
      <w:r>
        <w:rPr>
          <w:sz w:val="24"/>
        </w:rPr>
        <w:t>surprachoroidal</w:t>
      </w:r>
      <w:proofErr w:type="spellEnd"/>
      <w:r>
        <w:rPr>
          <w:sz w:val="24"/>
        </w:rPr>
        <w:t xml:space="preserve"> space)</w:t>
      </w:r>
    </w:p>
    <w:p w:rsidR="00971240" w:rsidRPr="00971240" w:rsidRDefault="00E358B0" w:rsidP="0097124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Current passes through electrodes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to choroid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through pigment epithelium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stimulates ganglion cells and possibly bipolar cell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sends signal to optic nerve and visual cortex </w:t>
      </w:r>
    </w:p>
    <w:p w:rsidR="00971240" w:rsidRPr="00971240" w:rsidRDefault="00971240" w:rsidP="00971240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eastAsiaTheme="minorEastAsia"/>
          <w:sz w:val="24"/>
        </w:rPr>
        <w:lastRenderedPageBreak/>
        <w:t xml:space="preserve">DEVICE LONGETIVITY </w:t>
      </w:r>
    </w:p>
    <w:p w:rsidR="00971240" w:rsidRPr="00971240" w:rsidRDefault="00971240" w:rsidP="0097124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Device coated with a layer of ceramic/platinum/polymer (potentially)/titanium </w:t>
      </w:r>
      <m:oMath>
        <m:r>
          <w:rPr>
            <w:rFonts w:ascii="Cambria Math" w:hAnsi="Cambria Math"/>
            <w:sz w:val="24"/>
          </w:rPr>
          <m:t>→</m:t>
        </m:r>
      </m:oMath>
      <w:r>
        <w:rPr>
          <w:rFonts w:eastAsiaTheme="minorEastAsia"/>
          <w:sz w:val="24"/>
        </w:rPr>
        <w:t xml:space="preserve"> prevents condensation/leaking/toxicity </w:t>
      </w:r>
    </w:p>
    <w:p w:rsidR="00971240" w:rsidRPr="00971240" w:rsidRDefault="00971240" w:rsidP="0097124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Titanium lid/ring with ceramic base (Ai oxide) </w:t>
      </w:r>
    </w:p>
    <w:p w:rsidR="00971240" w:rsidRPr="00971240" w:rsidRDefault="00971240" w:rsidP="0097124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Make it air/water tight </w:t>
      </w:r>
    </w:p>
    <w:p w:rsidR="00971240" w:rsidRPr="00971240" w:rsidRDefault="00971240" w:rsidP="0097124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Device should last about 50 years </w:t>
      </w:r>
    </w:p>
    <w:p w:rsidR="00971240" w:rsidRPr="00971240" w:rsidRDefault="00971240" w:rsidP="00971240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IMPLANT ELECTRONICS </w:t>
      </w:r>
    </w:p>
    <w:p w:rsidR="00E358B0" w:rsidRPr="00971240" w:rsidRDefault="00971240" w:rsidP="0097124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98 channels/sites of neural stimulation </w:t>
      </w:r>
      <m:oMath>
        <m:r>
          <w:rPr>
            <w:rFonts w:ascii="Cambria Math" w:eastAsiaTheme="minorEastAsia" w:hAnsi="Cambria Math"/>
            <w:sz w:val="24"/>
          </w:rPr>
          <m:t>∴</m:t>
        </m:r>
      </m:oMath>
      <w:r>
        <w:rPr>
          <w:rFonts w:eastAsiaTheme="minorEastAsia"/>
          <w:sz w:val="24"/>
        </w:rPr>
        <w:t xml:space="preserve"> Charge balanced biphasic current waveform used for safe stimulation</w:t>
      </w:r>
      <w:r w:rsidR="00E358B0" w:rsidRPr="00971240">
        <w:rPr>
          <w:rFonts w:eastAsiaTheme="minorEastAsia"/>
          <w:sz w:val="24"/>
        </w:rPr>
        <w:t xml:space="preserve"> </w:t>
      </w:r>
    </w:p>
    <w:p w:rsidR="00971240" w:rsidRPr="00971240" w:rsidRDefault="00971240" w:rsidP="00971240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Needs chip to stimulate in safe manner </w:t>
      </w:r>
    </w:p>
    <w:p w:rsidR="00971240" w:rsidRPr="00971240" w:rsidRDefault="0007430C" w:rsidP="00971240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957C48C" wp14:editId="471C143D">
            <wp:simplePos x="0" y="0"/>
            <wp:positionH relativeFrom="column">
              <wp:posOffset>4107815</wp:posOffset>
            </wp:positionH>
            <wp:positionV relativeFrom="paragraph">
              <wp:posOffset>295910</wp:posOffset>
            </wp:positionV>
            <wp:extent cx="3226435" cy="24384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240">
        <w:rPr>
          <w:rFonts w:eastAsiaTheme="minorEastAsia"/>
          <w:sz w:val="24"/>
        </w:rPr>
        <w:t xml:space="preserve">When we inject a waveform (area under graph is amount of charged injected) </w:t>
      </w:r>
      <m:oMath>
        <m:r>
          <w:rPr>
            <w:rFonts w:ascii="Cambria Math" w:hAnsi="Cambria Math"/>
            <w:sz w:val="24"/>
          </w:rPr>
          <m:t>→</m:t>
        </m:r>
      </m:oMath>
      <w:r w:rsidR="00971240">
        <w:rPr>
          <w:rFonts w:eastAsiaTheme="minorEastAsia"/>
          <w:sz w:val="24"/>
        </w:rPr>
        <w:t xml:space="preserve"> cells reach threshold and fire action potentials  </w:t>
      </w:r>
    </w:p>
    <w:p w:rsidR="00971240" w:rsidRPr="00971240" w:rsidRDefault="00971240" w:rsidP="00971240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Creates voltage at interface &gt; than at water window </w:t>
      </w:r>
    </w:p>
    <w:p w:rsidR="00971240" w:rsidRPr="00971240" w:rsidRDefault="00971240" w:rsidP="00971240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Water gets hydrolyzed </w:t>
      </w:r>
    </w:p>
    <w:p w:rsidR="00971240" w:rsidRPr="00971240" w:rsidRDefault="00971240" w:rsidP="00971240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Electrodes change their pH and dissolve </w:t>
      </w:r>
    </w:p>
    <w:p w:rsidR="00971240" w:rsidRPr="00971240" w:rsidRDefault="00971240" w:rsidP="00971240">
      <w:pPr>
        <w:pStyle w:val="ListParagraph"/>
        <w:numPr>
          <w:ilvl w:val="2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Neural tissue can die off </w:t>
      </w:r>
    </w:p>
    <w:p w:rsidR="0007430C" w:rsidRPr="0007430C" w:rsidRDefault="0007430C" w:rsidP="0007430C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Thus, equal and opposite charge needs to be inject to keep neutrality </w:t>
      </w:r>
    </w:p>
    <w:p w:rsidR="0007430C" w:rsidRPr="0007430C" w:rsidRDefault="0007430C" w:rsidP="0007430C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SURGICAL PLACEMENT  </w:t>
      </w:r>
    </w:p>
    <w:p w:rsidR="0007430C" w:rsidRPr="0007430C" w:rsidRDefault="0007430C" w:rsidP="0007430C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Device sits within stable “pocket”, behind choroid </w:t>
      </w:r>
    </w:p>
    <w:p w:rsidR="0007430C" w:rsidRPr="0007430C" w:rsidRDefault="0007430C" w:rsidP="0007430C">
      <w:pPr>
        <w:pStyle w:val="ListParagraph"/>
        <w:numPr>
          <w:ilvl w:val="1"/>
          <w:numId w:val="1"/>
        </w:numPr>
        <w:rPr>
          <w:sz w:val="24"/>
        </w:rPr>
      </w:pPr>
      <w:r>
        <w:rPr>
          <w:rFonts w:eastAsiaTheme="minorEastAsia"/>
          <w:sz w:val="24"/>
        </w:rPr>
        <w:t xml:space="preserve">Significantly simplifies surgical approach </w:t>
      </w:r>
    </w:p>
    <w:sectPr w:rsidR="0007430C" w:rsidRPr="0007430C" w:rsidSect="00395941">
      <w:pgSz w:w="12240" w:h="15840"/>
      <w:pgMar w:top="634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809E3"/>
    <w:multiLevelType w:val="hybridMultilevel"/>
    <w:tmpl w:val="6C5EBF28"/>
    <w:lvl w:ilvl="0" w:tplc="F814BF8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941"/>
    <w:rsid w:val="0007430C"/>
    <w:rsid w:val="000B25B5"/>
    <w:rsid w:val="00183082"/>
    <w:rsid w:val="001B01DA"/>
    <w:rsid w:val="00205F22"/>
    <w:rsid w:val="00274D19"/>
    <w:rsid w:val="00291AD4"/>
    <w:rsid w:val="002B2FAF"/>
    <w:rsid w:val="00382578"/>
    <w:rsid w:val="00386C86"/>
    <w:rsid w:val="00395941"/>
    <w:rsid w:val="003E7286"/>
    <w:rsid w:val="00450490"/>
    <w:rsid w:val="00571D21"/>
    <w:rsid w:val="00760CE6"/>
    <w:rsid w:val="00844027"/>
    <w:rsid w:val="00853967"/>
    <w:rsid w:val="00884A66"/>
    <w:rsid w:val="008A316F"/>
    <w:rsid w:val="00971240"/>
    <w:rsid w:val="009F08BE"/>
    <w:rsid w:val="00A242B0"/>
    <w:rsid w:val="00AC3C76"/>
    <w:rsid w:val="00B273CE"/>
    <w:rsid w:val="00B4008C"/>
    <w:rsid w:val="00B974D1"/>
    <w:rsid w:val="00C430B4"/>
    <w:rsid w:val="00D73B12"/>
    <w:rsid w:val="00E358B0"/>
    <w:rsid w:val="00F6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F2A539-A705-43CC-BF95-409151029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59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4402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974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1550</Words>
  <Characters>8837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2018-09-09T01:03:00Z</dcterms:created>
  <dcterms:modified xsi:type="dcterms:W3CDTF">2018-09-09T05:16:00Z</dcterms:modified>
</cp:coreProperties>
</file>