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250" w:rsidRDefault="001D3250">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Default="00573FD2">
      <w:pPr>
        <w:contextualSpacing w:val="0"/>
        <w:rPr>
          <w:rFonts w:ascii="Times New Roman" w:eastAsia="Times New Roman" w:hAnsi="Times New Roman" w:cs="Times New Roman"/>
        </w:rPr>
      </w:pPr>
    </w:p>
    <w:p w:rsidR="00573FD2" w:rsidRPr="00292657" w:rsidRDefault="00573FD2">
      <w:pPr>
        <w:contextualSpacing w:val="0"/>
        <w:rPr>
          <w:rFonts w:ascii="Times New Roman" w:eastAsia="Times New Roman" w:hAnsi="Times New Roman" w:cs="Times New Roman"/>
        </w:rPr>
      </w:pPr>
      <w:bookmarkStart w:id="0" w:name="_GoBack"/>
      <w:bookmarkEnd w:id="0"/>
    </w:p>
    <w:p w:rsidR="001D3250" w:rsidRPr="00796A4C" w:rsidRDefault="00F430F3">
      <w:pPr>
        <w:contextualSpacing w:val="0"/>
        <w:rPr>
          <w:rStyle w:val="Strong"/>
          <w:rFonts w:ascii="Times New Roman" w:hAnsi="Times New Roman" w:cs="Times New Roman"/>
        </w:rPr>
      </w:pPr>
      <w:r w:rsidRPr="00796A4C">
        <w:rPr>
          <w:rStyle w:val="Strong"/>
          <w:rFonts w:ascii="Times New Roman" w:hAnsi="Times New Roman" w:cs="Times New Roman"/>
        </w:rPr>
        <w:lastRenderedPageBreak/>
        <w:t>ABSTRACT</w:t>
      </w:r>
    </w:p>
    <w:p w:rsidR="00F430F3" w:rsidRDefault="00F430F3" w:rsidP="00F430F3">
      <w:pPr>
        <w:contextualSpacing w:val="0"/>
        <w:rPr>
          <w:rFonts w:ascii="Times New Roman" w:eastAsia="Times New Roman" w:hAnsi="Times New Roman" w:cs="Times New Roman"/>
          <w:lang w:val="en-AU"/>
        </w:rPr>
      </w:pPr>
      <w:r w:rsidRPr="00F430F3">
        <w:rPr>
          <w:rFonts w:ascii="Times New Roman" w:eastAsia="Times New Roman" w:hAnsi="Times New Roman" w:cs="Times New Roman"/>
          <w:lang w:val="en-AU"/>
        </w:rPr>
        <w:t>The need for glucose biosensors increase annually as the rate of diabetes increases every year.</w:t>
      </w:r>
      <w:r w:rsidRPr="00E0488A">
        <w:rPr>
          <w:rFonts w:ascii="Times New Roman" w:eastAsia="Times New Roman" w:hAnsi="Times New Roman" w:cs="Times New Roman"/>
          <w:color w:val="FF0000"/>
          <w:lang w:val="en-AU"/>
        </w:rPr>
        <w:t xml:space="preserve"> </w:t>
      </w:r>
      <w:r w:rsidRPr="00F430F3">
        <w:rPr>
          <w:rFonts w:ascii="Times New Roman" w:eastAsia="Times New Roman" w:hAnsi="Times New Roman" w:cs="Times New Roman"/>
          <w:lang w:val="en-AU"/>
        </w:rPr>
        <w:t xml:space="preserve">In this study, we aim to test the sensitivity and specificity of the </w:t>
      </w:r>
      <w:r w:rsidR="00C23039">
        <w:rPr>
          <w:rFonts w:ascii="Times New Roman" w:eastAsia="Times New Roman" w:hAnsi="Times New Roman" w:cs="Times New Roman"/>
          <w:lang w:val="en-AU"/>
        </w:rPr>
        <w:t>Sensi-GO™</w:t>
      </w:r>
      <w:r w:rsidRPr="00F430F3">
        <w:rPr>
          <w:rFonts w:ascii="Times New Roman" w:eastAsia="Times New Roman" w:hAnsi="Times New Roman" w:cs="Times New Roman"/>
          <w:lang w:val="en-AU"/>
        </w:rPr>
        <w:t xml:space="preserve"> techn</w:t>
      </w:r>
      <w:r w:rsidR="00006129">
        <w:rPr>
          <w:rFonts w:ascii="Times New Roman" w:eastAsia="Times New Roman" w:hAnsi="Times New Roman" w:cs="Times New Roman"/>
          <w:lang w:val="en-AU"/>
        </w:rPr>
        <w:t>ology to assess its feasibility</w:t>
      </w:r>
      <w:r w:rsidRPr="00F430F3">
        <w:rPr>
          <w:rFonts w:ascii="Times New Roman" w:eastAsia="Times New Roman" w:hAnsi="Times New Roman" w:cs="Times New Roman"/>
          <w:lang w:val="en-AU"/>
        </w:rPr>
        <w:t> as a glucose biosensor.</w:t>
      </w:r>
    </w:p>
    <w:p w:rsidR="00006129" w:rsidRPr="00F430F3" w:rsidRDefault="00006129" w:rsidP="00F430F3">
      <w:pPr>
        <w:contextualSpacing w:val="0"/>
        <w:rPr>
          <w:rFonts w:ascii="Times New Roman" w:eastAsia="Times New Roman" w:hAnsi="Times New Roman" w:cs="Times New Roman"/>
          <w:lang w:val="en-AU"/>
        </w:rPr>
      </w:pPr>
    </w:p>
    <w:p w:rsidR="00F430F3" w:rsidRDefault="00F430F3" w:rsidP="00F430F3">
      <w:pPr>
        <w:contextualSpacing w:val="0"/>
        <w:rPr>
          <w:rFonts w:ascii="Times New Roman" w:eastAsia="Times New Roman" w:hAnsi="Times New Roman" w:cs="Times New Roman"/>
          <w:lang w:val="en-AU"/>
        </w:rPr>
      </w:pPr>
      <w:r w:rsidRPr="00F430F3">
        <w:rPr>
          <w:rFonts w:ascii="Times New Roman" w:eastAsia="Times New Roman" w:hAnsi="Times New Roman" w:cs="Times New Roman"/>
          <w:lang w:val="en-AU"/>
        </w:rPr>
        <w:t>The study was conducted by comparing four patient uri</w:t>
      </w:r>
      <w:r w:rsidR="001E317A">
        <w:rPr>
          <w:rFonts w:ascii="Times New Roman" w:eastAsia="Times New Roman" w:hAnsi="Times New Roman" w:cs="Times New Roman"/>
          <w:lang w:val="en-AU"/>
        </w:rPr>
        <w:t>ne samples with given symptoms through investigating the relationship between glucose concentration and green pigmentation.</w:t>
      </w:r>
    </w:p>
    <w:p w:rsidR="00006129" w:rsidRPr="00F430F3" w:rsidRDefault="00006129" w:rsidP="00F430F3">
      <w:pPr>
        <w:contextualSpacing w:val="0"/>
        <w:rPr>
          <w:rFonts w:ascii="Times New Roman" w:eastAsia="Times New Roman" w:hAnsi="Times New Roman" w:cs="Times New Roman"/>
          <w:lang w:val="en-AU"/>
        </w:rPr>
      </w:pPr>
    </w:p>
    <w:p w:rsidR="00F430F3" w:rsidRPr="00F430F3" w:rsidRDefault="00F430F3" w:rsidP="00F430F3">
      <w:pPr>
        <w:contextualSpacing w:val="0"/>
        <w:rPr>
          <w:rFonts w:ascii="Times New Roman" w:eastAsia="Times New Roman" w:hAnsi="Times New Roman" w:cs="Times New Roman"/>
          <w:lang w:val="en-AU"/>
        </w:rPr>
      </w:pPr>
      <w:r w:rsidRPr="00F430F3">
        <w:rPr>
          <w:rFonts w:ascii="Times New Roman" w:eastAsia="Times New Roman" w:hAnsi="Times New Roman" w:cs="Times New Roman"/>
          <w:lang w:val="en-AU"/>
        </w:rPr>
        <w:t xml:space="preserve">The results </w:t>
      </w:r>
      <w:r w:rsidR="00006129">
        <w:rPr>
          <w:rFonts w:ascii="Times New Roman" w:eastAsia="Times New Roman" w:hAnsi="Times New Roman" w:cs="Times New Roman"/>
          <w:lang w:val="en-AU"/>
        </w:rPr>
        <w:t xml:space="preserve">from the clinical trial </w:t>
      </w:r>
      <w:r w:rsidR="001E317A">
        <w:rPr>
          <w:rFonts w:ascii="Times New Roman" w:eastAsia="Times New Roman" w:hAnsi="Times New Roman" w:cs="Times New Roman"/>
          <w:lang w:val="en-AU"/>
        </w:rPr>
        <w:t>displayed</w:t>
      </w:r>
      <w:r w:rsidR="00006129">
        <w:rPr>
          <w:rFonts w:ascii="Times New Roman" w:eastAsia="Times New Roman" w:hAnsi="Times New Roman" w:cs="Times New Roman"/>
          <w:lang w:val="en-AU"/>
        </w:rPr>
        <w:t xml:space="preserve"> </w:t>
      </w:r>
      <w:r w:rsidR="001E317A">
        <w:rPr>
          <w:rFonts w:ascii="Times New Roman" w:eastAsia="Times New Roman" w:hAnsi="Times New Roman" w:cs="Times New Roman"/>
          <w:lang w:val="en-AU"/>
        </w:rPr>
        <w:t xml:space="preserve">that </w:t>
      </w:r>
      <w:r w:rsidR="00006129">
        <w:rPr>
          <w:rFonts w:ascii="Times New Roman" w:eastAsia="Times New Roman" w:hAnsi="Times New Roman" w:cs="Times New Roman"/>
          <w:lang w:val="en-AU"/>
        </w:rPr>
        <w:t>green pigment</w:t>
      </w:r>
      <w:r w:rsidR="001E317A">
        <w:rPr>
          <w:rFonts w:ascii="Times New Roman" w:eastAsia="Times New Roman" w:hAnsi="Times New Roman" w:cs="Times New Roman"/>
          <w:lang w:val="en-AU"/>
        </w:rPr>
        <w:t>ation was linearly proportional to glucose concentration evidenced with positive and negative controls of glucose and sucrose standard solutions</w:t>
      </w:r>
      <w:r w:rsidR="00006129">
        <w:rPr>
          <w:rFonts w:ascii="Times New Roman" w:eastAsia="Times New Roman" w:hAnsi="Times New Roman" w:cs="Times New Roman"/>
          <w:lang w:val="en-AU"/>
        </w:rPr>
        <w:t>. Comparisons with commercial biosensors and s</w:t>
      </w:r>
      <w:r w:rsidRPr="00F430F3">
        <w:rPr>
          <w:rFonts w:ascii="Times New Roman" w:eastAsia="Times New Roman" w:hAnsi="Times New Roman" w:cs="Times New Roman"/>
          <w:lang w:val="en-AU"/>
        </w:rPr>
        <w:t>ources of error is fu</w:t>
      </w:r>
      <w:r w:rsidR="001E317A">
        <w:rPr>
          <w:rFonts w:ascii="Times New Roman" w:eastAsia="Times New Roman" w:hAnsi="Times New Roman" w:cs="Times New Roman"/>
          <w:lang w:val="en-AU"/>
        </w:rPr>
        <w:t>rther discussed in this report.</w:t>
      </w:r>
      <w:r w:rsidRPr="00F430F3">
        <w:rPr>
          <w:rFonts w:ascii="Times New Roman" w:eastAsia="Times New Roman" w:hAnsi="Times New Roman" w:cs="Times New Roman"/>
          <w:lang w:val="en-AU"/>
        </w:rPr>
        <w:t xml:space="preserve"> </w:t>
      </w:r>
    </w:p>
    <w:p w:rsidR="00F430F3" w:rsidRPr="00F430F3" w:rsidRDefault="00F430F3">
      <w:pPr>
        <w:contextualSpacing w:val="0"/>
        <w:rPr>
          <w:rFonts w:ascii="Times New Roman" w:eastAsia="Times New Roman" w:hAnsi="Times New Roman" w:cs="Times New Roman"/>
          <w:lang w:val="en-AU"/>
        </w:rPr>
      </w:pPr>
    </w:p>
    <w:p w:rsidR="001D3250" w:rsidRPr="00796A4C" w:rsidRDefault="004E0097">
      <w:pPr>
        <w:contextualSpacing w:val="0"/>
        <w:rPr>
          <w:rFonts w:ascii="Times New Roman" w:eastAsia="Times New Roman" w:hAnsi="Times New Roman" w:cs="Times New Roman"/>
          <w:b/>
        </w:rPr>
      </w:pPr>
      <w:r w:rsidRPr="00796A4C">
        <w:rPr>
          <w:rFonts w:ascii="Times New Roman" w:eastAsia="Times New Roman" w:hAnsi="Times New Roman" w:cs="Times New Roman"/>
          <w:b/>
        </w:rPr>
        <w:t>INTRODUCTION</w:t>
      </w:r>
    </w:p>
    <w:p w:rsidR="00CF0451" w:rsidRDefault="00CF0451" w:rsidP="00CF0451">
      <w:pPr>
        <w:pStyle w:val="NormalWeb"/>
        <w:spacing w:before="0" w:beforeAutospacing="0" w:after="0" w:afterAutospacing="0"/>
      </w:pPr>
      <w:r>
        <w:rPr>
          <w:color w:val="000000"/>
          <w:sz w:val="22"/>
          <w:szCs w:val="22"/>
        </w:rPr>
        <w:t xml:space="preserve">Nowadays, diabetes is one of serious problem that spread swiftly. According to WHO, the global prevalence of diabetes increased remarkably in 18 years from 1980 by 80.85%. As blood glucose concentration is the major diagnostic criterion for diabetes, the need of glucose biosensor </w:t>
      </w:r>
      <w:proofErr w:type="gramStart"/>
      <w:r w:rsidR="00796A4C">
        <w:rPr>
          <w:color w:val="000000"/>
          <w:sz w:val="22"/>
          <w:szCs w:val="22"/>
        </w:rPr>
        <w:t>were</w:t>
      </w:r>
      <w:proofErr w:type="gramEnd"/>
      <w:r>
        <w:rPr>
          <w:color w:val="000000"/>
          <w:sz w:val="22"/>
          <w:szCs w:val="22"/>
        </w:rPr>
        <w:t xml:space="preserve"> also rising to help patients monitor their glucose concentration (</w:t>
      </w:r>
      <w:proofErr w:type="spellStart"/>
      <w:r>
        <w:rPr>
          <w:color w:val="000000"/>
          <w:sz w:val="22"/>
          <w:szCs w:val="22"/>
        </w:rPr>
        <w:t>Yoo</w:t>
      </w:r>
      <w:proofErr w:type="spellEnd"/>
      <w:r>
        <w:rPr>
          <w:color w:val="000000"/>
          <w:sz w:val="22"/>
          <w:szCs w:val="22"/>
        </w:rPr>
        <w:t xml:space="preserve"> &amp; Lee 2010). </w:t>
      </w:r>
      <w:r>
        <w:rPr>
          <w:color w:val="000000"/>
          <w:sz w:val="22"/>
          <w:szCs w:val="22"/>
          <w:shd w:val="clear" w:color="auto" w:fill="FFFFFF"/>
        </w:rPr>
        <w:t xml:space="preserve">Enzymatic </w:t>
      </w:r>
      <w:r w:rsidR="00796A4C">
        <w:rPr>
          <w:color w:val="000000"/>
          <w:sz w:val="22"/>
          <w:szCs w:val="22"/>
          <w:shd w:val="clear" w:color="auto" w:fill="FFFFFF"/>
        </w:rPr>
        <w:t>glucose biosensor is the main type of biosensor</w:t>
      </w:r>
      <w:r>
        <w:rPr>
          <w:color w:val="000000"/>
          <w:sz w:val="22"/>
          <w:szCs w:val="22"/>
          <w:shd w:val="clear" w:color="auto" w:fill="FFFFFF"/>
        </w:rPr>
        <w:t xml:space="preserve"> </w:t>
      </w:r>
      <w:r w:rsidR="00796A4C">
        <w:rPr>
          <w:color w:val="000000"/>
          <w:sz w:val="22"/>
          <w:szCs w:val="22"/>
          <w:shd w:val="clear" w:color="auto" w:fill="FFFFFF"/>
        </w:rPr>
        <w:t xml:space="preserve">used due to its desirable high sensitivity and cheap cost </w:t>
      </w:r>
      <w:r>
        <w:rPr>
          <w:color w:val="000000"/>
          <w:sz w:val="22"/>
          <w:szCs w:val="22"/>
          <w:shd w:val="clear" w:color="auto" w:fill="FFFFFF"/>
        </w:rPr>
        <w:t xml:space="preserve">(Wang &amp; Lee 2015). </w:t>
      </w:r>
    </w:p>
    <w:p w:rsidR="00CF0451" w:rsidRDefault="00CF0451" w:rsidP="00CF0451">
      <w:pPr>
        <w:pStyle w:val="NormalWeb"/>
        <w:spacing w:before="0" w:beforeAutospacing="0" w:after="0" w:afterAutospacing="0"/>
      </w:pPr>
      <w:r>
        <w:rPr>
          <w:color w:val="000000"/>
          <w:sz w:val="22"/>
          <w:szCs w:val="22"/>
          <w:shd w:val="clear" w:color="auto" w:fill="FFFFFF"/>
        </w:rPr>
        <w:t xml:space="preserve"> </w:t>
      </w:r>
    </w:p>
    <w:p w:rsidR="00CF0451" w:rsidRDefault="00CF0451" w:rsidP="00CF0451">
      <w:pPr>
        <w:pStyle w:val="NormalWeb"/>
        <w:spacing w:before="0" w:beforeAutospacing="0" w:after="0" w:afterAutospacing="0"/>
      </w:pPr>
      <w:r>
        <w:rPr>
          <w:color w:val="000000"/>
          <w:sz w:val="22"/>
          <w:szCs w:val="22"/>
          <w:shd w:val="clear" w:color="auto" w:fill="FFFFFF"/>
        </w:rPr>
        <w:t>The first leading market type of biosensors is the no</w:t>
      </w:r>
      <w:r w:rsidR="00796A4C">
        <w:rPr>
          <w:color w:val="000000"/>
          <w:sz w:val="22"/>
          <w:szCs w:val="22"/>
          <w:shd w:val="clear" w:color="auto" w:fill="FFFFFF"/>
        </w:rPr>
        <w:t>n-</w:t>
      </w:r>
      <w:r>
        <w:rPr>
          <w:color w:val="000000"/>
          <w:sz w:val="22"/>
          <w:szCs w:val="22"/>
          <w:shd w:val="clear" w:color="auto" w:fill="FFFFFF"/>
        </w:rPr>
        <w:t xml:space="preserve">invasive technology </w:t>
      </w:r>
      <w:r w:rsidR="00C23039">
        <w:rPr>
          <w:color w:val="000000"/>
          <w:sz w:val="22"/>
          <w:szCs w:val="22"/>
          <w:shd w:val="clear" w:color="auto" w:fill="FFFFFF"/>
        </w:rPr>
        <w:t>Multistix©</w:t>
      </w:r>
      <w:r>
        <w:rPr>
          <w:color w:val="000000"/>
          <w:sz w:val="22"/>
          <w:szCs w:val="22"/>
          <w:shd w:val="clear" w:color="auto" w:fill="FFFFFF"/>
        </w:rPr>
        <w:t>. Multi</w:t>
      </w:r>
      <w:r w:rsidR="00C23039">
        <w:rPr>
          <w:color w:val="000000"/>
          <w:sz w:val="22"/>
          <w:szCs w:val="22"/>
          <w:shd w:val="clear" w:color="auto" w:fill="FFFFFF"/>
        </w:rPr>
        <w:t>sti</w:t>
      </w:r>
      <w:r>
        <w:rPr>
          <w:color w:val="000000"/>
          <w:sz w:val="22"/>
          <w:szCs w:val="22"/>
          <w:shd w:val="clear" w:color="auto" w:fill="FFFFFF"/>
        </w:rPr>
        <w:t>x</w:t>
      </w:r>
      <w:r w:rsidR="00C23039">
        <w:rPr>
          <w:color w:val="000000"/>
          <w:sz w:val="22"/>
          <w:szCs w:val="22"/>
          <w:shd w:val="clear" w:color="auto" w:fill="FFFFFF"/>
        </w:rPr>
        <w:t>©</w:t>
      </w:r>
      <w:r>
        <w:rPr>
          <w:color w:val="000000"/>
          <w:sz w:val="22"/>
          <w:szCs w:val="22"/>
          <w:shd w:val="clear" w:color="auto" w:fill="FFFFFF"/>
        </w:rPr>
        <w:t xml:space="preserve"> uses the degree of colour change after the strip is inserted into solution, whereby chromogen, a chemical present in test strip </w:t>
      </w:r>
      <w:r>
        <w:rPr>
          <w:color w:val="000000"/>
          <w:sz w:val="22"/>
          <w:szCs w:val="22"/>
        </w:rPr>
        <w:t>will produce a specific colo</w:t>
      </w:r>
      <w:r w:rsidR="00C23039">
        <w:rPr>
          <w:color w:val="000000"/>
          <w:sz w:val="22"/>
          <w:szCs w:val="22"/>
        </w:rPr>
        <w:t>u</w:t>
      </w:r>
      <w:r>
        <w:rPr>
          <w:color w:val="000000"/>
          <w:sz w:val="22"/>
          <w:szCs w:val="22"/>
        </w:rPr>
        <w:t>r or intensity change from the presence of glucose,</w:t>
      </w:r>
      <w:r>
        <w:rPr>
          <w:color w:val="000000"/>
          <w:sz w:val="22"/>
          <w:szCs w:val="22"/>
          <w:shd w:val="clear" w:color="auto" w:fill="FFFFFF"/>
        </w:rPr>
        <w:t xml:space="preserve"> that can then be visually aligned with a colour chart. </w:t>
      </w:r>
    </w:p>
    <w:p w:rsidR="00CF0451" w:rsidRDefault="00CF0451" w:rsidP="00CF0451">
      <w:pPr>
        <w:pStyle w:val="NormalWeb"/>
        <w:spacing w:before="0" w:beforeAutospacing="0" w:after="0" w:afterAutospacing="0"/>
      </w:pPr>
      <w:r>
        <w:rPr>
          <w:color w:val="000000"/>
          <w:sz w:val="22"/>
          <w:szCs w:val="22"/>
          <w:shd w:val="clear" w:color="auto" w:fill="FFFFFF"/>
        </w:rPr>
        <w:t xml:space="preserve"> </w:t>
      </w:r>
    </w:p>
    <w:p w:rsidR="00CF0451" w:rsidRDefault="00CF0451" w:rsidP="00CF0451">
      <w:pPr>
        <w:pStyle w:val="NormalWeb"/>
        <w:spacing w:before="0" w:beforeAutospacing="0" w:after="0" w:afterAutospacing="0"/>
      </w:pPr>
      <w:r>
        <w:rPr>
          <w:color w:val="000000"/>
          <w:sz w:val="22"/>
          <w:szCs w:val="22"/>
          <w:shd w:val="clear" w:color="auto" w:fill="FFFFFF"/>
        </w:rPr>
        <w:t xml:space="preserve">Blood glucose sensor is the second type of most widely used </w:t>
      </w:r>
      <w:r w:rsidR="00796A4C">
        <w:rPr>
          <w:color w:val="000000"/>
          <w:sz w:val="22"/>
          <w:szCs w:val="22"/>
          <w:shd w:val="clear" w:color="auto" w:fill="FFFFFF"/>
        </w:rPr>
        <w:t>bio</w:t>
      </w:r>
      <w:r>
        <w:rPr>
          <w:color w:val="000000"/>
          <w:sz w:val="22"/>
          <w:szCs w:val="22"/>
          <w:shd w:val="clear" w:color="auto" w:fill="FFFFFF"/>
        </w:rPr>
        <w:t>sensor. The glu</w:t>
      </w:r>
      <w:r w:rsidR="00C23039">
        <w:rPr>
          <w:color w:val="000000"/>
          <w:sz w:val="22"/>
          <w:szCs w:val="22"/>
          <w:shd w:val="clear" w:color="auto" w:fill="FFFFFF"/>
        </w:rPr>
        <w:t>cose concentration is displayed</w:t>
      </w:r>
      <w:r>
        <w:rPr>
          <w:color w:val="000000"/>
          <w:sz w:val="22"/>
          <w:szCs w:val="22"/>
          <w:shd w:val="clear" w:color="auto" w:fill="FFFFFF"/>
        </w:rPr>
        <w:t xml:space="preserve"> after an electrical signal, that is released from the glucose oxidation reaction, is read when the test strip is inserted into the meter. </w:t>
      </w:r>
    </w:p>
    <w:p w:rsidR="00CF0451" w:rsidRDefault="00CF0451" w:rsidP="00CF0451">
      <w:pPr>
        <w:pStyle w:val="NormalWeb"/>
        <w:spacing w:before="0" w:beforeAutospacing="0" w:after="0" w:afterAutospacing="0"/>
      </w:pPr>
      <w:r>
        <w:rPr>
          <w:color w:val="000000"/>
          <w:sz w:val="22"/>
          <w:szCs w:val="22"/>
          <w:shd w:val="clear" w:color="auto" w:fill="FFFFFF"/>
        </w:rPr>
        <w:t xml:space="preserve"> </w:t>
      </w:r>
    </w:p>
    <w:p w:rsidR="00C23039" w:rsidRPr="00796A4C" w:rsidRDefault="00C23039" w:rsidP="00CF0451">
      <w:pPr>
        <w:pStyle w:val="NormalWeb"/>
        <w:spacing w:before="0" w:beforeAutospacing="0" w:after="0" w:afterAutospacing="0"/>
        <w:rPr>
          <w:sz w:val="22"/>
        </w:rPr>
      </w:pPr>
      <w:r w:rsidRPr="00796A4C">
        <w:rPr>
          <w:sz w:val="22"/>
        </w:rPr>
        <w:t>Multiple flaws from these biosensors involve the inaccuracy in visual judgement, potentially unreliable results from failure of Multistix© strip insertion and the painful process of sample collection from the invasive blood glucose monitor. Thus, a new type of non-invasive glucose biosensor, Sensi-GO™ technology was researched, whereby the oxidation of glucose with added enzymes allows green pigment saturation to be evaluated. In this study, we aim to test the sensitivity and specificity of the Sensi-GO™ technology to assess its feasibility as a glucose biosensor</w:t>
      </w:r>
    </w:p>
    <w:p w:rsidR="005D27E5" w:rsidRPr="00CF0451" w:rsidRDefault="005D27E5">
      <w:pPr>
        <w:contextualSpacing w:val="0"/>
        <w:rPr>
          <w:rFonts w:ascii="Times New Roman" w:eastAsia="Times New Roman" w:hAnsi="Times New Roman" w:cs="Times New Roman"/>
          <w:lang w:val="en-AU"/>
        </w:rPr>
      </w:pPr>
    </w:p>
    <w:p w:rsidR="001D3250" w:rsidRPr="00292657" w:rsidRDefault="001D3250">
      <w:pPr>
        <w:contextualSpacing w:val="0"/>
        <w:rPr>
          <w:rFonts w:ascii="Times New Roman" w:eastAsia="Times New Roman" w:hAnsi="Times New Roman" w:cs="Times New Roman"/>
        </w:rPr>
      </w:pPr>
    </w:p>
    <w:p w:rsidR="001D3250" w:rsidRPr="00796A4C" w:rsidRDefault="004E0097">
      <w:pPr>
        <w:contextualSpacing w:val="0"/>
        <w:rPr>
          <w:rFonts w:ascii="Times New Roman" w:eastAsia="Times New Roman" w:hAnsi="Times New Roman" w:cs="Times New Roman"/>
          <w:b/>
        </w:rPr>
      </w:pPr>
      <w:r w:rsidRPr="00796A4C">
        <w:rPr>
          <w:rFonts w:ascii="Times New Roman" w:eastAsia="Times New Roman" w:hAnsi="Times New Roman" w:cs="Times New Roman"/>
          <w:b/>
        </w:rPr>
        <w:t>MATERIALS</w:t>
      </w: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The follo</w:t>
      </w:r>
      <w:r w:rsidR="0048616B" w:rsidRPr="00292657">
        <w:rPr>
          <w:rFonts w:ascii="Times New Roman" w:eastAsia="Times New Roman" w:hAnsi="Times New Roman" w:cs="Times New Roman"/>
        </w:rPr>
        <w:t>wing materials were used in the</w:t>
      </w:r>
      <w:r w:rsidRPr="00292657">
        <w:rPr>
          <w:rFonts w:ascii="Times New Roman" w:eastAsia="Times New Roman" w:hAnsi="Times New Roman" w:cs="Times New Roman"/>
        </w:rPr>
        <w:t xml:space="preserve"> clinical trial to create and test this </w:t>
      </w:r>
      <w:r w:rsidR="00C23039">
        <w:rPr>
          <w:rFonts w:ascii="Times New Roman" w:eastAsia="Times New Roman" w:hAnsi="Times New Roman" w:cs="Times New Roman"/>
        </w:rPr>
        <w:t>Sensi-GO™</w:t>
      </w:r>
      <w:r w:rsidRPr="00292657">
        <w:rPr>
          <w:rFonts w:ascii="Times New Roman" w:eastAsia="Times New Roman" w:hAnsi="Times New Roman" w:cs="Times New Roman"/>
        </w:rPr>
        <w:t xml:space="preserve"> biosensor.</w:t>
      </w:r>
    </w:p>
    <w:p w:rsidR="001D3250" w:rsidRPr="00292657" w:rsidRDefault="004E0097">
      <w:pPr>
        <w:numPr>
          <w:ilvl w:val="0"/>
          <w:numId w:val="2"/>
        </w:numPr>
        <w:rPr>
          <w:rFonts w:ascii="Times New Roman" w:eastAsia="Times New Roman" w:hAnsi="Times New Roman" w:cs="Times New Roman"/>
        </w:rPr>
      </w:pPr>
      <w:r w:rsidRPr="00292657">
        <w:rPr>
          <w:rFonts w:ascii="Times New Roman" w:eastAsia="Times New Roman" w:hAnsi="Times New Roman" w:cs="Times New Roman"/>
        </w:rPr>
        <w:t>20 x 2ml test tubes.</w:t>
      </w:r>
    </w:p>
    <w:p w:rsidR="001D3250" w:rsidRPr="00292657" w:rsidRDefault="004E0097">
      <w:pPr>
        <w:numPr>
          <w:ilvl w:val="0"/>
          <w:numId w:val="2"/>
        </w:numPr>
        <w:rPr>
          <w:rFonts w:ascii="Times New Roman" w:eastAsia="Times New Roman" w:hAnsi="Times New Roman" w:cs="Times New Roman"/>
        </w:rPr>
      </w:pPr>
      <w:r w:rsidRPr="00292657">
        <w:rPr>
          <w:rFonts w:ascii="Times New Roman" w:eastAsia="Times New Roman" w:hAnsi="Times New Roman" w:cs="Times New Roman"/>
        </w:rPr>
        <w:t>Pipettes</w:t>
      </w:r>
    </w:p>
    <w:p w:rsidR="001D3250" w:rsidRPr="00292657" w:rsidRDefault="004E0097">
      <w:pPr>
        <w:numPr>
          <w:ilvl w:val="0"/>
          <w:numId w:val="2"/>
        </w:numPr>
        <w:rPr>
          <w:rFonts w:ascii="Times New Roman" w:eastAsia="Times New Roman" w:hAnsi="Times New Roman" w:cs="Times New Roman"/>
        </w:rPr>
      </w:pPr>
      <w:r w:rsidRPr="00292657">
        <w:rPr>
          <w:rFonts w:ascii="Times New Roman" w:eastAsia="Times New Roman" w:hAnsi="Times New Roman" w:cs="Times New Roman"/>
        </w:rPr>
        <w:t>Scissors</w:t>
      </w:r>
    </w:p>
    <w:p w:rsidR="001D3250" w:rsidRPr="00292657" w:rsidRDefault="004E0097">
      <w:pPr>
        <w:numPr>
          <w:ilvl w:val="0"/>
          <w:numId w:val="2"/>
        </w:numPr>
        <w:shd w:val="clear" w:color="auto" w:fill="FFFFFF"/>
        <w:spacing w:after="160"/>
        <w:rPr>
          <w:rFonts w:ascii="Times New Roman" w:eastAsia="Times New Roman" w:hAnsi="Times New Roman" w:cs="Times New Roman"/>
          <w:highlight w:val="white"/>
        </w:rPr>
      </w:pPr>
      <w:r w:rsidRPr="00292657">
        <w:rPr>
          <w:rFonts w:ascii="Times New Roman" w:eastAsia="Times New Roman" w:hAnsi="Times New Roman" w:cs="Times New Roman"/>
          <w:highlight w:val="white"/>
        </w:rPr>
        <w:t>Solution A (40 U/ml glucose oxidase (GO), 25 U/ml horseradish peroxidase (HP) and buffer).</w:t>
      </w:r>
    </w:p>
    <w:p w:rsidR="001D3250" w:rsidRPr="00292657" w:rsidRDefault="004E0097">
      <w:pPr>
        <w:numPr>
          <w:ilvl w:val="0"/>
          <w:numId w:val="2"/>
        </w:numPr>
        <w:shd w:val="clear" w:color="auto" w:fill="FFFFFF"/>
        <w:spacing w:after="160"/>
        <w:rPr>
          <w:rFonts w:ascii="Times New Roman" w:eastAsia="Times New Roman" w:hAnsi="Times New Roman" w:cs="Times New Roman"/>
          <w:highlight w:val="white"/>
        </w:rPr>
      </w:pPr>
      <w:r w:rsidRPr="00292657">
        <w:rPr>
          <w:rFonts w:ascii="Times New Roman" w:eastAsia="Times New Roman" w:hAnsi="Times New Roman" w:cs="Times New Roman"/>
          <w:highlight w:val="white"/>
        </w:rPr>
        <w:t>Solution B (0.1 mg/ml AB-TS in water)</w:t>
      </w:r>
    </w:p>
    <w:p w:rsidR="001D3250" w:rsidRPr="00292657" w:rsidRDefault="004E0097">
      <w:pPr>
        <w:numPr>
          <w:ilvl w:val="0"/>
          <w:numId w:val="2"/>
        </w:numPr>
        <w:shd w:val="clear" w:color="auto" w:fill="FFFFFF"/>
        <w:spacing w:after="160"/>
        <w:rPr>
          <w:rFonts w:ascii="Times New Roman" w:eastAsia="Times New Roman" w:hAnsi="Times New Roman" w:cs="Times New Roman"/>
          <w:highlight w:val="white"/>
        </w:rPr>
      </w:pPr>
      <w:r w:rsidRPr="00292657">
        <w:rPr>
          <w:rFonts w:ascii="Times New Roman" w:eastAsia="Times New Roman" w:hAnsi="Times New Roman" w:cs="Times New Roman"/>
          <w:highlight w:val="white"/>
        </w:rPr>
        <w:t xml:space="preserve">Sucrose Standard Solutions (10 and 20 </w:t>
      </w:r>
      <w:proofErr w:type="spellStart"/>
      <w:r w:rsidRPr="00292657">
        <w:rPr>
          <w:rFonts w:ascii="Times New Roman" w:eastAsia="Times New Roman" w:hAnsi="Times New Roman" w:cs="Times New Roman"/>
          <w:highlight w:val="white"/>
        </w:rPr>
        <w:t>mM</w:t>
      </w:r>
      <w:proofErr w:type="spellEnd"/>
      <w:r w:rsidRPr="00292657">
        <w:rPr>
          <w:rFonts w:ascii="Times New Roman" w:eastAsia="Times New Roman" w:hAnsi="Times New Roman" w:cs="Times New Roman"/>
          <w:highlight w:val="white"/>
        </w:rPr>
        <w:t>)</w:t>
      </w:r>
    </w:p>
    <w:p w:rsidR="001D3250" w:rsidRPr="00292657" w:rsidRDefault="004E0097">
      <w:pPr>
        <w:numPr>
          <w:ilvl w:val="0"/>
          <w:numId w:val="2"/>
        </w:numPr>
        <w:shd w:val="clear" w:color="auto" w:fill="FFFFFF"/>
        <w:spacing w:after="160"/>
        <w:rPr>
          <w:rFonts w:ascii="Times New Roman" w:eastAsia="Times New Roman" w:hAnsi="Times New Roman" w:cs="Times New Roman"/>
          <w:highlight w:val="white"/>
        </w:rPr>
      </w:pPr>
      <w:r w:rsidRPr="00292657">
        <w:rPr>
          <w:rFonts w:ascii="Times New Roman" w:eastAsia="Times New Roman" w:hAnsi="Times New Roman" w:cs="Times New Roman"/>
          <w:highlight w:val="white"/>
        </w:rPr>
        <w:t xml:space="preserve">Glucose Standard Solutions (0, 10, </w:t>
      </w:r>
      <w:proofErr w:type="gramStart"/>
      <w:r w:rsidRPr="00292657">
        <w:rPr>
          <w:rFonts w:ascii="Times New Roman" w:eastAsia="Times New Roman" w:hAnsi="Times New Roman" w:cs="Times New Roman"/>
          <w:highlight w:val="white"/>
        </w:rPr>
        <w:t>15 ,</w:t>
      </w:r>
      <w:proofErr w:type="gramEnd"/>
      <w:r w:rsidRPr="00292657">
        <w:rPr>
          <w:rFonts w:ascii="Times New Roman" w:eastAsia="Times New Roman" w:hAnsi="Times New Roman" w:cs="Times New Roman"/>
          <w:highlight w:val="white"/>
        </w:rPr>
        <w:t xml:space="preserve"> 20 and 25 </w:t>
      </w:r>
      <w:proofErr w:type="spellStart"/>
      <w:r w:rsidRPr="00292657">
        <w:rPr>
          <w:rFonts w:ascii="Times New Roman" w:eastAsia="Times New Roman" w:hAnsi="Times New Roman" w:cs="Times New Roman"/>
          <w:highlight w:val="white"/>
        </w:rPr>
        <w:t>mM</w:t>
      </w:r>
      <w:proofErr w:type="spellEnd"/>
      <w:r w:rsidRPr="00292657">
        <w:rPr>
          <w:rFonts w:ascii="Times New Roman" w:eastAsia="Times New Roman" w:hAnsi="Times New Roman" w:cs="Times New Roman"/>
          <w:highlight w:val="white"/>
        </w:rPr>
        <w:t>)</w:t>
      </w:r>
    </w:p>
    <w:p w:rsidR="001D3250" w:rsidRPr="00292657" w:rsidRDefault="004E0097">
      <w:pPr>
        <w:numPr>
          <w:ilvl w:val="0"/>
          <w:numId w:val="2"/>
        </w:numPr>
        <w:shd w:val="clear" w:color="auto" w:fill="FFFFFF"/>
        <w:spacing w:after="160"/>
        <w:rPr>
          <w:rFonts w:ascii="Times New Roman" w:eastAsia="Times New Roman" w:hAnsi="Times New Roman" w:cs="Times New Roman"/>
          <w:highlight w:val="white"/>
        </w:rPr>
      </w:pPr>
      <w:r w:rsidRPr="00292657">
        <w:rPr>
          <w:rFonts w:ascii="Times New Roman" w:eastAsia="Times New Roman" w:hAnsi="Times New Roman" w:cs="Times New Roman"/>
          <w:highlight w:val="white"/>
        </w:rPr>
        <w:t>ColorGrab app</w:t>
      </w:r>
    </w:p>
    <w:p w:rsidR="001D3250" w:rsidRPr="00292657" w:rsidRDefault="004E0097">
      <w:pPr>
        <w:numPr>
          <w:ilvl w:val="0"/>
          <w:numId w:val="2"/>
        </w:numPr>
        <w:shd w:val="clear" w:color="auto" w:fill="FFFFFF"/>
        <w:spacing w:after="160"/>
        <w:rPr>
          <w:rFonts w:ascii="Times New Roman" w:eastAsia="Times New Roman" w:hAnsi="Times New Roman" w:cs="Times New Roman"/>
          <w:highlight w:val="white"/>
        </w:rPr>
      </w:pPr>
      <w:r w:rsidRPr="00292657">
        <w:rPr>
          <w:rFonts w:ascii="Times New Roman" w:eastAsia="Times New Roman" w:hAnsi="Times New Roman" w:cs="Times New Roman"/>
          <w:highlight w:val="white"/>
        </w:rPr>
        <w:t xml:space="preserve">4 x </w:t>
      </w:r>
      <w:r w:rsidR="00C23039">
        <w:rPr>
          <w:rFonts w:ascii="Times New Roman" w:eastAsia="Times New Roman" w:hAnsi="Times New Roman" w:cs="Times New Roman"/>
          <w:highlight w:val="white"/>
        </w:rPr>
        <w:t>Multistix©</w:t>
      </w:r>
      <w:r w:rsidRPr="00292657">
        <w:rPr>
          <w:rFonts w:ascii="Times New Roman" w:eastAsia="Times New Roman" w:hAnsi="Times New Roman" w:cs="Times New Roman"/>
          <w:highlight w:val="white"/>
        </w:rPr>
        <w:t>® diagnostic test strips</w:t>
      </w:r>
    </w:p>
    <w:p w:rsidR="001D3250" w:rsidRPr="00292657" w:rsidRDefault="004E0097">
      <w:pPr>
        <w:numPr>
          <w:ilvl w:val="0"/>
          <w:numId w:val="2"/>
        </w:numPr>
        <w:shd w:val="clear" w:color="auto" w:fill="FFFFFF"/>
        <w:spacing w:after="160"/>
        <w:rPr>
          <w:rFonts w:ascii="Times New Roman" w:eastAsia="Times New Roman" w:hAnsi="Times New Roman" w:cs="Times New Roman"/>
          <w:highlight w:val="white"/>
        </w:rPr>
      </w:pPr>
      <w:r w:rsidRPr="00292657">
        <w:rPr>
          <w:rFonts w:ascii="Times New Roman" w:eastAsia="Times New Roman" w:hAnsi="Times New Roman" w:cs="Times New Roman"/>
          <w:highlight w:val="white"/>
        </w:rPr>
        <w:lastRenderedPageBreak/>
        <w:t xml:space="preserve">Patient urine samples: </w:t>
      </w:r>
    </w:p>
    <w:p w:rsidR="001D3250" w:rsidRPr="00292657" w:rsidRDefault="004E0097">
      <w:pPr>
        <w:shd w:val="clear" w:color="auto" w:fill="FFFFFF"/>
        <w:spacing w:after="160"/>
        <w:contextualSpacing w:val="0"/>
        <w:rPr>
          <w:rFonts w:ascii="Times New Roman" w:eastAsia="Times New Roman" w:hAnsi="Times New Roman" w:cs="Times New Roman"/>
          <w:highlight w:val="white"/>
        </w:rPr>
      </w:pPr>
      <w:r w:rsidRPr="00292657">
        <w:rPr>
          <w:rFonts w:ascii="Times New Roman" w:eastAsia="Times New Roman" w:hAnsi="Times New Roman" w:cs="Times New Roman"/>
          <w:noProof/>
          <w:highlight w:val="white"/>
        </w:rPr>
        <w:drawing>
          <wp:inline distT="114300" distB="114300" distL="114300" distR="114300">
            <wp:extent cx="5943600" cy="31115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11500"/>
                    </a:xfrm>
                    <a:prstGeom prst="rect">
                      <a:avLst/>
                    </a:prstGeom>
                    <a:ln/>
                  </pic:spPr>
                </pic:pic>
              </a:graphicData>
            </a:graphic>
          </wp:inline>
        </w:drawing>
      </w:r>
    </w:p>
    <w:p w:rsidR="001D3250" w:rsidRPr="00292657" w:rsidRDefault="001D3250">
      <w:pPr>
        <w:contextualSpacing w:val="0"/>
        <w:rPr>
          <w:rFonts w:ascii="Times New Roman" w:eastAsia="Times New Roman" w:hAnsi="Times New Roman" w:cs="Times New Roman"/>
        </w:rPr>
      </w:pPr>
    </w:p>
    <w:p w:rsidR="00CF0451" w:rsidRPr="00796A4C" w:rsidRDefault="004E0097" w:rsidP="00CF0451">
      <w:pPr>
        <w:contextualSpacing w:val="0"/>
        <w:rPr>
          <w:rFonts w:ascii="Times New Roman" w:eastAsia="Times New Roman" w:hAnsi="Times New Roman" w:cs="Times New Roman"/>
          <w:b/>
        </w:rPr>
      </w:pPr>
      <w:r w:rsidRPr="00796A4C">
        <w:rPr>
          <w:rFonts w:ascii="Times New Roman" w:eastAsia="Times New Roman" w:hAnsi="Times New Roman" w:cs="Times New Roman"/>
          <w:b/>
        </w:rPr>
        <w:t>METHOD</w:t>
      </w:r>
    </w:p>
    <w:p w:rsidR="00CF0451" w:rsidRDefault="00C23039" w:rsidP="00C23039">
      <w:pPr>
        <w:pStyle w:val="ListParagraph"/>
        <w:numPr>
          <w:ilvl w:val="0"/>
          <w:numId w:val="13"/>
        </w:numPr>
        <w:contextualSpacing w:val="0"/>
        <w:rPr>
          <w:rFonts w:ascii="Times New Roman" w:eastAsia="Times New Roman" w:hAnsi="Times New Roman" w:cs="Times New Roman"/>
          <w:highlight w:val="white"/>
          <w:lang w:val="en-AU"/>
        </w:rPr>
      </w:pPr>
      <w:r>
        <w:rPr>
          <w:rFonts w:ascii="Times New Roman" w:eastAsia="Times New Roman" w:hAnsi="Times New Roman" w:cs="Times New Roman"/>
        </w:rPr>
        <w:t>Pipette</w:t>
      </w:r>
      <w:r w:rsidR="00CF0451" w:rsidRPr="00C23039">
        <w:rPr>
          <w:rFonts w:ascii="Times New Roman" w:eastAsia="Times New Roman" w:hAnsi="Times New Roman" w:cs="Times New Roman"/>
          <w:highlight w:val="white"/>
          <w:lang w:val="en-AU"/>
        </w:rPr>
        <w:t xml:space="preserve"> two drops of solution A onto a strip, followed by two drops of solution B. </w:t>
      </w:r>
    </w:p>
    <w:p w:rsidR="00C23039" w:rsidRPr="00C23039" w:rsidRDefault="00C23039" w:rsidP="00C23039">
      <w:pPr>
        <w:contextualSpacing w:val="0"/>
        <w:rPr>
          <w:rFonts w:ascii="Times New Roman" w:eastAsia="Times New Roman" w:hAnsi="Times New Roman" w:cs="Times New Roman"/>
          <w:highlight w:val="white"/>
          <w:lang w:val="en-AU"/>
        </w:rPr>
      </w:pPr>
    </w:p>
    <w:p w:rsidR="00CF0451" w:rsidRDefault="00CF0451" w:rsidP="00CF0451">
      <w:pPr>
        <w:contextualSpacing w:val="0"/>
        <w:rPr>
          <w:rFonts w:ascii="Times New Roman" w:eastAsia="Times New Roman" w:hAnsi="Times New Roman" w:cs="Times New Roman"/>
          <w:highlight w:val="white"/>
          <w:lang w:val="en-AU"/>
        </w:rPr>
      </w:pPr>
      <w:r>
        <w:rPr>
          <w:rFonts w:ascii="Times New Roman" w:eastAsia="Times New Roman" w:hAnsi="Times New Roman" w:cs="Times New Roman"/>
          <w:highlight w:val="white"/>
          <w:lang w:val="en-AU"/>
        </w:rPr>
        <w:t xml:space="preserve">This procedure is a patented </w:t>
      </w:r>
      <w:r w:rsidRPr="00CF0451">
        <w:rPr>
          <w:rFonts w:ascii="Times New Roman" w:eastAsia="Times New Roman" w:hAnsi="Times New Roman" w:cs="Times New Roman"/>
          <w:highlight w:val="white"/>
          <w:lang w:val="en-AU"/>
        </w:rPr>
        <w:t xml:space="preserve">technology known as </w:t>
      </w:r>
      <w:r w:rsidR="00C23039">
        <w:rPr>
          <w:rFonts w:ascii="Times New Roman" w:eastAsia="Times New Roman" w:hAnsi="Times New Roman" w:cs="Times New Roman"/>
          <w:highlight w:val="white"/>
          <w:lang w:val="en-AU"/>
        </w:rPr>
        <w:t>Sensi-GO™</w:t>
      </w:r>
      <w:r w:rsidRPr="00CF0451">
        <w:rPr>
          <w:rFonts w:ascii="Times New Roman" w:eastAsia="Times New Roman" w:hAnsi="Times New Roman" w:cs="Times New Roman"/>
          <w:highlight w:val="white"/>
          <w:lang w:val="en-AU"/>
        </w:rPr>
        <w:t xml:space="preserve">™, which is a novel formulation of optimizing the work of the enzyme glucose oxidase when it is bound to different materials and on various biological fluids. It is expected to detect the presence of glucose via two chemical reactions. Glucose is first converted to gluconic acid and hydrogen peroxide by reacting with the enzyme, glucose oxidase. Then by reacting horseradish peroxidase, hydrogen peroxide is then converted to water and AB-TS (a free radical oxygen species that oxidises a colourless solution to a dark green compound AB-TSG (Whitelock et al. 2018). </w:t>
      </w:r>
    </w:p>
    <w:p w:rsidR="00CF0451" w:rsidRDefault="00CF0451" w:rsidP="00CF0451">
      <w:pPr>
        <w:contextualSpacing w:val="0"/>
        <w:rPr>
          <w:rFonts w:ascii="Times New Roman" w:eastAsia="Times New Roman" w:hAnsi="Times New Roman" w:cs="Times New Roman"/>
          <w:highlight w:val="white"/>
          <w:lang w:val="en-AU"/>
        </w:rPr>
      </w:pPr>
    </w:p>
    <w:p w:rsidR="00C23039" w:rsidRPr="00C23039" w:rsidRDefault="00C23039" w:rsidP="00CF0451">
      <w:pPr>
        <w:contextualSpacing w:val="0"/>
        <w:rPr>
          <w:rFonts w:ascii="Times New Roman" w:eastAsia="Times New Roman" w:hAnsi="Times New Roman" w:cs="Times New Roman"/>
          <w:highlight w:val="white"/>
          <w:lang w:val="en-AU"/>
        </w:rPr>
      </w:pPr>
      <m:oMathPara>
        <m:oMath>
          <m:r>
            <w:rPr>
              <w:rFonts w:ascii="Cambria Math" w:eastAsia="Times New Roman" w:hAnsi="Cambria Math" w:cs="Times New Roman"/>
              <w:highlight w:val="white"/>
              <w:lang w:val="en-AU"/>
            </w:rPr>
            <m:t xml:space="preserve">glucose+water+oxygen→gluconic acid+hyrogen peroxide </m:t>
          </m:r>
          <m:d>
            <m:dPr>
              <m:ctrlPr>
                <w:rPr>
                  <w:rFonts w:ascii="Cambria Math" w:eastAsia="Times New Roman" w:hAnsi="Cambria Math" w:cs="Times New Roman"/>
                  <w:i/>
                  <w:lang w:val="en-AU"/>
                </w:rPr>
              </m:ctrlPr>
            </m:dPr>
            <m:e>
              <m:r>
                <w:rPr>
                  <w:rFonts w:ascii="Cambria Math" w:eastAsia="Times New Roman" w:hAnsi="Cambria Math" w:cs="Times New Roman"/>
                  <w:highlight w:val="white"/>
                  <w:lang w:val="en-AU"/>
                </w:rPr>
                <m:t>1</m:t>
              </m:r>
            </m:e>
          </m:d>
          <m:r>
            <w:rPr>
              <w:rFonts w:ascii="Cambria Math" w:eastAsia="Times New Roman" w:hAnsi="Cambria Math" w:cs="Times New Roman"/>
              <w:highlight w:val="white"/>
              <w:lang w:val="en-AU"/>
            </w:rPr>
            <m:t xml:space="preserve"> Catalysed by GO</m:t>
          </m:r>
        </m:oMath>
      </m:oMathPara>
    </w:p>
    <w:p w:rsidR="00C23039" w:rsidRPr="00C23039" w:rsidRDefault="00C23039" w:rsidP="00CF0451">
      <w:pPr>
        <w:contextualSpacing w:val="0"/>
        <w:rPr>
          <w:rFonts w:ascii="Times New Roman" w:eastAsia="Times New Roman" w:hAnsi="Times New Roman" w:cs="Times New Roman"/>
          <w:highlight w:val="white"/>
          <w:lang w:val="en-AU"/>
        </w:rPr>
      </w:pPr>
    </w:p>
    <w:p w:rsidR="00C23039" w:rsidRPr="00CF0451" w:rsidRDefault="00C23039" w:rsidP="00CF0451">
      <w:pPr>
        <w:contextualSpacing w:val="0"/>
        <w:rPr>
          <w:rFonts w:ascii="Times New Roman" w:eastAsia="Times New Roman" w:hAnsi="Times New Roman" w:cs="Times New Roman"/>
          <w:highlight w:val="white"/>
          <w:lang w:val="en-AU"/>
        </w:rPr>
      </w:pPr>
      <m:oMathPara>
        <m:oMath>
          <m:r>
            <w:rPr>
              <w:rFonts w:ascii="Cambria Math" w:eastAsia="Times New Roman" w:hAnsi="Cambria Math" w:cs="Times New Roman"/>
              <w:highlight w:val="white"/>
              <w:lang w:val="en-AU"/>
            </w:rPr>
            <m:t xml:space="preserve">hydrogen peroxide+AB-TS→water+AB-TS </m:t>
          </m:r>
          <m:r>
            <w:rPr>
              <w:rFonts w:ascii="Cambria Math" w:eastAsia="Times New Roman" w:hAnsi="Cambria Math" w:cs="Times New Roman"/>
              <w:lang w:val="en-AU"/>
            </w:rPr>
            <m:t xml:space="preserve">                            </m:t>
          </m:r>
          <m:d>
            <m:dPr>
              <m:ctrlPr>
                <w:rPr>
                  <w:rFonts w:ascii="Cambria Math" w:eastAsia="Times New Roman" w:hAnsi="Cambria Math" w:cs="Times New Roman"/>
                  <w:i/>
                  <w:lang w:val="en-AU"/>
                </w:rPr>
              </m:ctrlPr>
            </m:dPr>
            <m:e>
              <m:r>
                <w:rPr>
                  <w:rFonts w:ascii="Cambria Math" w:eastAsia="Times New Roman" w:hAnsi="Cambria Math" w:cs="Times New Roman"/>
                  <w:highlight w:val="white"/>
                  <w:lang w:val="en-AU"/>
                </w:rPr>
                <m:t>2</m:t>
              </m:r>
            </m:e>
          </m:d>
          <m:r>
            <w:rPr>
              <w:rFonts w:ascii="Cambria Math" w:eastAsia="Times New Roman" w:hAnsi="Cambria Math" w:cs="Times New Roman"/>
              <w:lang w:val="en-AU"/>
            </w:rPr>
            <m:t xml:space="preserve"> Cataylsed by HP</m:t>
          </m:r>
        </m:oMath>
      </m:oMathPara>
    </w:p>
    <w:p w:rsidR="00CF0451" w:rsidRPr="00CF0451" w:rsidRDefault="00CF0451" w:rsidP="00CF0451">
      <w:pPr>
        <w:contextualSpacing w:val="0"/>
        <w:rPr>
          <w:rFonts w:ascii="Times New Roman" w:eastAsia="Times New Roman" w:hAnsi="Times New Roman" w:cs="Times New Roman"/>
          <w:highlight w:val="white"/>
          <w:lang w:val="en-AU"/>
        </w:rPr>
      </w:pPr>
    </w:p>
    <w:p w:rsidR="00CF0451" w:rsidRPr="00C23039" w:rsidRDefault="00CF0451" w:rsidP="00C23039">
      <w:pPr>
        <w:pStyle w:val="ListParagraph"/>
        <w:numPr>
          <w:ilvl w:val="0"/>
          <w:numId w:val="13"/>
        </w:numPr>
        <w:contextualSpacing w:val="0"/>
        <w:rPr>
          <w:rFonts w:ascii="Times New Roman" w:eastAsia="Times New Roman" w:hAnsi="Times New Roman" w:cs="Times New Roman"/>
          <w:highlight w:val="white"/>
          <w:lang w:val="en-AU"/>
        </w:rPr>
      </w:pPr>
      <w:r w:rsidRPr="00C23039">
        <w:rPr>
          <w:rFonts w:ascii="Times New Roman" w:eastAsia="Times New Roman" w:hAnsi="Times New Roman" w:cs="Times New Roman"/>
          <w:highlight w:val="white"/>
          <w:lang w:val="en-AU"/>
        </w:rPr>
        <w:t>Repeat Step 1 for each glucose and sucrose standard solutions.</w:t>
      </w:r>
    </w:p>
    <w:p w:rsidR="00CF0451" w:rsidRPr="00C23039" w:rsidRDefault="00CF0451" w:rsidP="00C23039">
      <w:pPr>
        <w:pStyle w:val="ListParagraph"/>
        <w:numPr>
          <w:ilvl w:val="0"/>
          <w:numId w:val="13"/>
        </w:numPr>
        <w:contextualSpacing w:val="0"/>
        <w:rPr>
          <w:rFonts w:ascii="Times New Roman" w:eastAsia="Times New Roman" w:hAnsi="Times New Roman" w:cs="Times New Roman"/>
          <w:highlight w:val="white"/>
          <w:lang w:val="en-AU"/>
        </w:rPr>
      </w:pPr>
      <w:r w:rsidRPr="00C23039">
        <w:rPr>
          <w:rFonts w:ascii="Times New Roman" w:eastAsia="Times New Roman" w:hAnsi="Times New Roman" w:cs="Times New Roman"/>
          <w:highlight w:val="white"/>
          <w:lang w:val="en-AU"/>
        </w:rPr>
        <w:t>Repeat Step 1 with each patient’s urine sample three times.</w:t>
      </w:r>
    </w:p>
    <w:p w:rsidR="00CF0451" w:rsidRPr="00C23039" w:rsidRDefault="00CF0451" w:rsidP="00C23039">
      <w:pPr>
        <w:pStyle w:val="ListParagraph"/>
        <w:numPr>
          <w:ilvl w:val="0"/>
          <w:numId w:val="13"/>
        </w:numPr>
        <w:contextualSpacing w:val="0"/>
        <w:rPr>
          <w:rFonts w:ascii="Times New Roman" w:eastAsia="Times New Roman" w:hAnsi="Times New Roman" w:cs="Times New Roman"/>
          <w:highlight w:val="white"/>
          <w:lang w:val="en-AU"/>
        </w:rPr>
      </w:pPr>
      <w:r w:rsidRPr="00C23039">
        <w:rPr>
          <w:rFonts w:ascii="Times New Roman" w:eastAsia="Times New Roman" w:hAnsi="Times New Roman" w:cs="Times New Roman"/>
          <w:highlight w:val="white"/>
          <w:lang w:val="en-AU"/>
        </w:rPr>
        <w:t xml:space="preserve">Measure the solution colour pigmentations by the </w:t>
      </w:r>
      <w:proofErr w:type="spellStart"/>
      <w:r w:rsidRPr="00C23039">
        <w:rPr>
          <w:rFonts w:ascii="Times New Roman" w:eastAsia="Times New Roman" w:hAnsi="Times New Roman" w:cs="Times New Roman"/>
          <w:highlight w:val="white"/>
          <w:lang w:val="en-AU"/>
        </w:rPr>
        <w:t>ColourGrab</w:t>
      </w:r>
      <w:proofErr w:type="spellEnd"/>
      <w:r w:rsidRPr="00C23039">
        <w:rPr>
          <w:rFonts w:ascii="Times New Roman" w:eastAsia="Times New Roman" w:hAnsi="Times New Roman" w:cs="Times New Roman"/>
          <w:highlight w:val="white"/>
          <w:lang w:val="en-AU"/>
        </w:rPr>
        <w:t xml:space="preserve"> app, providing RGB values that could be used to calculate colour saturation percentage, after 90 seconds. </w:t>
      </w:r>
    </w:p>
    <w:p w:rsidR="00CF0451" w:rsidRPr="00C23039" w:rsidRDefault="00CF0451" w:rsidP="00C23039">
      <w:pPr>
        <w:pStyle w:val="ListParagraph"/>
        <w:numPr>
          <w:ilvl w:val="0"/>
          <w:numId w:val="13"/>
        </w:numPr>
        <w:contextualSpacing w:val="0"/>
        <w:rPr>
          <w:rFonts w:ascii="Times New Roman" w:eastAsia="Times New Roman" w:hAnsi="Times New Roman" w:cs="Times New Roman"/>
          <w:highlight w:val="white"/>
          <w:lang w:val="en-AU"/>
        </w:rPr>
      </w:pPr>
      <w:r w:rsidRPr="00C23039">
        <w:rPr>
          <w:rFonts w:ascii="Times New Roman" w:eastAsia="Times New Roman" w:hAnsi="Times New Roman" w:cs="Times New Roman"/>
          <w:highlight w:val="white"/>
          <w:lang w:val="en-AU"/>
        </w:rPr>
        <w:t>Plot the data linearly to see the relationship between pigment saturation and glucose concentration.</w:t>
      </w:r>
    </w:p>
    <w:p w:rsidR="0048616B" w:rsidRPr="00E0488A" w:rsidRDefault="00CF0451" w:rsidP="00E0488A">
      <w:pPr>
        <w:pStyle w:val="ListParagraph"/>
        <w:numPr>
          <w:ilvl w:val="0"/>
          <w:numId w:val="13"/>
        </w:numPr>
        <w:contextualSpacing w:val="0"/>
        <w:rPr>
          <w:rFonts w:ascii="Times New Roman" w:eastAsia="Times New Roman" w:hAnsi="Times New Roman" w:cs="Times New Roman"/>
          <w:highlight w:val="white"/>
          <w:lang w:val="en-AU"/>
        </w:rPr>
      </w:pPr>
      <w:r w:rsidRPr="00C23039">
        <w:rPr>
          <w:rFonts w:ascii="Times New Roman" w:eastAsia="Times New Roman" w:hAnsi="Times New Roman" w:cs="Times New Roman"/>
          <w:highlight w:val="white"/>
          <w:lang w:val="en-AU"/>
        </w:rPr>
        <w:t xml:space="preserve">Compare results from </w:t>
      </w:r>
      <w:r w:rsidR="00C23039">
        <w:rPr>
          <w:rFonts w:ascii="Times New Roman" w:eastAsia="Times New Roman" w:hAnsi="Times New Roman" w:cs="Times New Roman"/>
          <w:highlight w:val="white"/>
          <w:lang w:val="en-AU"/>
        </w:rPr>
        <w:t>Sensi-GO™</w:t>
      </w:r>
      <w:r w:rsidRPr="00C23039">
        <w:rPr>
          <w:rFonts w:ascii="Times New Roman" w:eastAsia="Times New Roman" w:hAnsi="Times New Roman" w:cs="Times New Roman"/>
          <w:highlight w:val="white"/>
          <w:lang w:val="en-AU"/>
        </w:rPr>
        <w:t xml:space="preserve"> with </w:t>
      </w:r>
      <w:r w:rsidR="00C23039">
        <w:rPr>
          <w:rFonts w:ascii="Times New Roman" w:eastAsia="Times New Roman" w:hAnsi="Times New Roman" w:cs="Times New Roman"/>
          <w:highlight w:val="white"/>
          <w:lang w:val="en-AU"/>
        </w:rPr>
        <w:t>Multistix©</w:t>
      </w:r>
      <w:r w:rsidRPr="00C23039">
        <w:rPr>
          <w:rFonts w:ascii="Times New Roman" w:eastAsia="Times New Roman" w:hAnsi="Times New Roman" w:cs="Times New Roman"/>
          <w:highlight w:val="white"/>
          <w:lang w:val="en-AU"/>
        </w:rPr>
        <w:t>® diagnostic test strips and the blood glucose monitor reading.</w:t>
      </w:r>
    </w:p>
    <w:p w:rsidR="0048616B" w:rsidRPr="00292657" w:rsidRDefault="0048616B">
      <w:pPr>
        <w:contextualSpacing w:val="0"/>
        <w:rPr>
          <w:rFonts w:ascii="Times New Roman" w:eastAsia="Times New Roman" w:hAnsi="Times New Roman" w:cs="Times New Roman"/>
        </w:rPr>
      </w:pPr>
    </w:p>
    <w:p w:rsidR="001D3250" w:rsidRDefault="00796A4C">
      <w:pPr>
        <w:contextualSpacing w:val="0"/>
        <w:rPr>
          <w:rFonts w:ascii="Times New Roman" w:eastAsia="Times New Roman" w:hAnsi="Times New Roman" w:cs="Times New Roman"/>
          <w:b/>
        </w:rPr>
      </w:pPr>
      <w:r>
        <w:rPr>
          <w:rFonts w:ascii="Times New Roman" w:eastAsia="Times New Roman" w:hAnsi="Times New Roman" w:cs="Times New Roman"/>
          <w:b/>
        </w:rPr>
        <w:t>Results</w:t>
      </w:r>
    </w:p>
    <w:p w:rsidR="00796A4C" w:rsidRPr="00796A4C" w:rsidRDefault="00796A4C">
      <w:pPr>
        <w:contextualSpacing w:val="0"/>
        <w:rPr>
          <w:rFonts w:ascii="Times New Roman" w:eastAsia="Times New Roman" w:hAnsi="Times New Roman" w:cs="Times New Roman"/>
          <w:u w:val="single"/>
        </w:rPr>
      </w:pPr>
      <w:r w:rsidRPr="00796A4C">
        <w:rPr>
          <w:rFonts w:ascii="Times New Roman" w:eastAsia="Times New Roman" w:hAnsi="Times New Roman" w:cs="Times New Roman"/>
          <w:u w:val="single"/>
        </w:rPr>
        <w:lastRenderedPageBreak/>
        <w:t>Sensi-GO</w:t>
      </w:r>
      <w:r w:rsidRPr="00796A4C">
        <w:rPr>
          <w:rFonts w:ascii="Times New Roman" w:eastAsia="Times New Roman" w:hAnsi="Times New Roman" w:cs="Times New Roman"/>
          <w:highlight w:val="white"/>
          <w:u w:val="single"/>
          <w:lang w:val="en-AU"/>
        </w:rPr>
        <w:t>™</w:t>
      </w:r>
      <w:r w:rsidRPr="00796A4C">
        <w:rPr>
          <w:rFonts w:ascii="Times New Roman" w:eastAsia="Times New Roman" w:hAnsi="Times New Roman" w:cs="Times New Roman"/>
          <w:u w:val="single"/>
          <w:lang w:val="en-AU"/>
        </w:rPr>
        <w:t xml:space="preserve"> Technology</w:t>
      </w:r>
    </w:p>
    <w:p w:rsidR="0048616B" w:rsidRPr="00292657" w:rsidRDefault="0048616B">
      <w:pPr>
        <w:contextualSpacing w:val="0"/>
        <w:jc w:val="center"/>
        <w:rPr>
          <w:rFonts w:ascii="Times New Roman" w:hAnsi="Times New Roman" w:cs="Times New Roman"/>
          <w:noProof/>
          <w:color w:val="000000"/>
        </w:rPr>
      </w:pPr>
    </w:p>
    <w:p w:rsidR="0048616B" w:rsidRPr="00292657" w:rsidRDefault="0048616B" w:rsidP="0048616B">
      <w:pPr>
        <w:keepNext/>
        <w:contextualSpacing w:val="0"/>
        <w:jc w:val="center"/>
        <w:rPr>
          <w:rFonts w:ascii="Times New Roman" w:hAnsi="Times New Roman" w:cs="Times New Roman"/>
        </w:rPr>
      </w:pPr>
      <w:r w:rsidRPr="00292657">
        <w:rPr>
          <w:rFonts w:ascii="Times New Roman" w:hAnsi="Times New Roman" w:cs="Times New Roman"/>
          <w:noProof/>
        </w:rPr>
        <mc:AlternateContent>
          <mc:Choice Requires="wps">
            <w:drawing>
              <wp:anchor distT="0" distB="0" distL="114300" distR="114300" simplePos="0" relativeHeight="251663872" behindDoc="1" locked="0" layoutInCell="1" allowOverlap="1" wp14:anchorId="32A536A3" wp14:editId="072DEC7A">
                <wp:simplePos x="0" y="0"/>
                <wp:positionH relativeFrom="column">
                  <wp:posOffset>2924810</wp:posOffset>
                </wp:positionH>
                <wp:positionV relativeFrom="paragraph">
                  <wp:posOffset>3146425</wp:posOffset>
                </wp:positionV>
                <wp:extent cx="236855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rsidR="0048616B" w:rsidRPr="00292657" w:rsidRDefault="0048616B" w:rsidP="0048616B">
                            <w:pPr>
                              <w:pStyle w:val="Caption"/>
                              <w:jc w:val="center"/>
                              <w:rPr>
                                <w:rFonts w:ascii="Times New Roman" w:hAnsi="Times New Roman" w:cs="Times New Roman"/>
                                <w:sz w:val="20"/>
                                <w:szCs w:val="20"/>
                              </w:rPr>
                            </w:pPr>
                            <w:r w:rsidRPr="00292657">
                              <w:rPr>
                                <w:rFonts w:ascii="Times New Roman" w:hAnsi="Times New Roman" w:cs="Times New Roman"/>
                                <w:sz w:val="20"/>
                                <w:szCs w:val="20"/>
                              </w:rPr>
                              <w:t>Figure 3: George Murray's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A536A3" id="_x0000_t202" coordsize="21600,21600" o:spt="202" path="m,l,21600r21600,l21600,xe">
                <v:stroke joinstyle="miter"/>
                <v:path gradientshapeok="t" o:connecttype="rect"/>
              </v:shapetype>
              <v:shape id="Text Box 24" o:spid="_x0000_s1026" type="#_x0000_t202" style="position:absolute;left:0;text-align:left;margin-left:230.3pt;margin-top:247.75pt;width:186.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f3LAIAAF8EAAAOAAAAZHJzL2Uyb0RvYy54bWysVFFv2jAQfp+0/2D5fQToqC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c2ZF&#10;TR7tVRvYF2gZpUifxvk5te0cNYaW8uTzkPeUjLTbEuv4S4QY1Unpy1XdiCYpOb25vZvNqCSpdnsz&#10;ixjZ61GHPnxVULMY5BzJuqSoOG996FqHlniTB6OLjTYmbmJhbZCdBdncVDqoHvy3LmNjr4V4qgOM&#10;mSzy63jEKLSHtid9gOJCnBG6qfFObjRdtBU+PAukMSEuNPrhiZbSQJNz6CPOKsCff8vHfnKPqpw1&#10;NHY59z9OAhVn5pslX+OMDgEOwWEI7KleA1Gc0KNyMoV0AIMZwhKhfqEXsYq3UElYSXflPAzhOnTD&#10;Ty9KqtUqNdEkOhG2dudkhB4E3bcvAl1vRyAXH2EYSDF/50rXm3xxq1MgiZNlUdBOxV5nmuJkev/i&#10;4jN5u09dr/8Ly18AAAD//wMAUEsDBBQABgAIAAAAIQAKwoHL4QAAAAsBAAAPAAAAZHJzL2Rvd25y&#10;ZXYueG1sTI8xT8MwEIV3JP6DdUgsiDqQ1GpDnKqqYIClInTp5sZuHIjPUey04d9zdIHt7r2nd98V&#10;q8l17GSG0HqU8DBLgBmsvW6xkbD7eLlfAAtRoVadRyPh2wRYlddXhcq1P+O7OVWxYVSCIVcSbIx9&#10;znmorXEqzHxvkLyjH5yKtA4N14M6U7nr+GOSCO5Ui3TBqt5srKm/qtFJ2Gb7rb0bj89v6ywdXnfj&#10;Rnw2lZS3N9P6CVg0U/wLwy8+oUNJTAc/og6sk5CJRFCUhuV8DowSizQl5XBRBPCy4P9/KH8AAAD/&#10;/wMAUEsBAi0AFAAGAAgAAAAhALaDOJL+AAAA4QEAABMAAAAAAAAAAAAAAAAAAAAAAFtDb250ZW50&#10;X1R5cGVzXS54bWxQSwECLQAUAAYACAAAACEAOP0h/9YAAACUAQAACwAAAAAAAAAAAAAAAAAvAQAA&#10;X3JlbHMvLnJlbHNQSwECLQAUAAYACAAAACEA6gsn9ywCAABfBAAADgAAAAAAAAAAAAAAAAAuAgAA&#10;ZHJzL2Uyb0RvYy54bWxQSwECLQAUAAYACAAAACEACsKBy+EAAAALAQAADwAAAAAAAAAAAAAAAACG&#10;BAAAZHJzL2Rvd25yZXYueG1sUEsFBgAAAAAEAAQA8wAAAJQFAAAAAA==&#10;" stroked="f">
                <v:textbox style="mso-fit-shape-to-text:t" inset="0,0,0,0">
                  <w:txbxContent>
                    <w:p w:rsidR="0048616B" w:rsidRPr="00292657" w:rsidRDefault="0048616B" w:rsidP="0048616B">
                      <w:pPr>
                        <w:pStyle w:val="Caption"/>
                        <w:jc w:val="center"/>
                        <w:rPr>
                          <w:rFonts w:ascii="Times New Roman" w:hAnsi="Times New Roman" w:cs="Times New Roman"/>
                          <w:sz w:val="20"/>
                          <w:szCs w:val="20"/>
                        </w:rPr>
                      </w:pPr>
                      <w:r w:rsidRPr="00292657">
                        <w:rPr>
                          <w:rFonts w:ascii="Times New Roman" w:hAnsi="Times New Roman" w:cs="Times New Roman"/>
                          <w:sz w:val="20"/>
                          <w:szCs w:val="20"/>
                        </w:rPr>
                        <w:t>Figure 3: George Murray's sample</w:t>
                      </w:r>
                    </w:p>
                  </w:txbxContent>
                </v:textbox>
                <w10:wrap type="tight"/>
              </v:shape>
            </w:pict>
          </mc:Fallback>
        </mc:AlternateContent>
      </w:r>
      <w:r w:rsidRPr="00292657">
        <w:rPr>
          <w:rFonts w:ascii="Times New Roman" w:hAnsi="Times New Roman" w:cs="Times New Roman"/>
          <w:noProof/>
          <w:color w:val="000000"/>
        </w:rPr>
        <w:drawing>
          <wp:anchor distT="0" distB="0" distL="114300" distR="114300" simplePos="0" relativeHeight="251618816" behindDoc="1" locked="0" layoutInCell="1" allowOverlap="1">
            <wp:simplePos x="0" y="0"/>
            <wp:positionH relativeFrom="column">
              <wp:posOffset>3500120</wp:posOffset>
            </wp:positionH>
            <wp:positionV relativeFrom="paragraph">
              <wp:posOffset>1296035</wp:posOffset>
            </wp:positionV>
            <wp:extent cx="1218565" cy="2368550"/>
            <wp:effectExtent l="0" t="3492" r="0" b="0"/>
            <wp:wrapTight wrapText="bothSides">
              <wp:wrapPolygon edited="0">
                <wp:start x="-62" y="21568"/>
                <wp:lineTo x="21212" y="21568"/>
                <wp:lineTo x="21212" y="200"/>
                <wp:lineTo x="-62" y="200"/>
                <wp:lineTo x="-62" y="21568"/>
              </wp:wrapPolygon>
            </wp:wrapTight>
            <wp:docPr id="21" name="Picture 21" descr="https://lh5.googleusercontent.com/DUKptfI_KJQxOvQr3fgrBgKiHYVOh11D9T8AXDmguLTOmfpZTI-j6zSLWgjoghK1e_zqBoZ5oxEjdRU1z3GGAYpEtIP9s4tSY-S9z9n7nuGxOu4edBXbIb8g7nZDiZQ-za7Hi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DUKptfI_KJQxOvQr3fgrBgKiHYVOh11D9T8AXDmguLTOmfpZTI-j6zSLWgjoghK1e_zqBoZ5oxEjdRU1z3GGAYpEtIP9s4tSY-S9z9n7nuGxOu4edBXbIb8g7nZDiZQ-za7Hi2I"/>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559" t="38993" r="18817" b="9120"/>
                    <a:stretch/>
                  </pic:blipFill>
                  <pic:spPr bwMode="auto">
                    <a:xfrm rot="5400000">
                      <a:off x="0" y="0"/>
                      <a:ext cx="1218565" cy="236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2657">
        <w:rPr>
          <w:rFonts w:ascii="Times New Roman" w:hAnsi="Times New Roman" w:cs="Times New Roman"/>
          <w:noProof/>
        </w:rPr>
        <mc:AlternateContent>
          <mc:Choice Requires="wps">
            <w:drawing>
              <wp:anchor distT="0" distB="0" distL="114300" distR="114300" simplePos="0" relativeHeight="251662848" behindDoc="1" locked="0" layoutInCell="1" allowOverlap="1" wp14:anchorId="44476014" wp14:editId="013DC420">
                <wp:simplePos x="0" y="0"/>
                <wp:positionH relativeFrom="column">
                  <wp:posOffset>671830</wp:posOffset>
                </wp:positionH>
                <wp:positionV relativeFrom="paragraph">
                  <wp:posOffset>3105785</wp:posOffset>
                </wp:positionV>
                <wp:extent cx="206629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066290" cy="635"/>
                        </a:xfrm>
                        <a:prstGeom prst="rect">
                          <a:avLst/>
                        </a:prstGeom>
                        <a:solidFill>
                          <a:prstClr val="white"/>
                        </a:solidFill>
                        <a:ln>
                          <a:noFill/>
                        </a:ln>
                      </wps:spPr>
                      <wps:txbx>
                        <w:txbxContent>
                          <w:p w:rsidR="0048616B" w:rsidRPr="00292657" w:rsidRDefault="0048616B" w:rsidP="0048616B">
                            <w:pPr>
                              <w:pStyle w:val="Caption"/>
                              <w:jc w:val="center"/>
                              <w:rPr>
                                <w:rFonts w:ascii="Times New Roman" w:hAnsi="Times New Roman" w:cs="Times New Roman"/>
                                <w:noProof/>
                                <w:color w:val="000000"/>
                                <w:sz w:val="20"/>
                                <w:szCs w:val="20"/>
                              </w:rPr>
                            </w:pPr>
                            <w:r w:rsidRPr="00292657">
                              <w:rPr>
                                <w:rFonts w:ascii="Times New Roman" w:hAnsi="Times New Roman" w:cs="Times New Roman"/>
                                <w:sz w:val="20"/>
                                <w:szCs w:val="20"/>
                              </w:rPr>
                              <w:t>Figure 2: Tom Jones'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6014" id="Text Box 1" o:spid="_x0000_s1027" type="#_x0000_t202" style="position:absolute;left:0;text-align:left;margin-left:52.9pt;margin-top:244.55pt;width:162.7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LFKwIAAGQEAAAOAAAAZHJzL2Uyb0RvYy54bWysVE2P2jAQvVfqf7B8LwGqojYirCgrqkpo&#10;dyWo9mwch1iyPe7YkNBf33E+2HbbU9WLmcw8j/3eG7O8a61hF4VBgyv4bDLlTDkJpXangn87bN99&#10;5CxE4UphwKmCX1Xgd6u3b5aNz9UcajClQkZNXMgbX/A6Rp9nWZC1siJMwCtHxQrQikifeMpKFA11&#10;tyabT6eLrAEsPYJUIVD2vi/yVde/qpSMj1UVVGSm4HS32K3Yrce0ZqulyE8ofK3lcA3xD7ewQjs6&#10;9NbqXkTBzqj/aGW1RAhQxYkEm0FVaak6DsRmNn3FZl8LrzouJE7wN5nC/2srHy5PyHRJ3nHmhCWL&#10;DqqN7DO0bJbUaXzICbT3BIstpRNyyAdKJtJthTb9Eh1GddL5etM2NZOUnE8Xi/knKkmqLd5/SD2y&#10;l60eQ/yiwLIUFBzJuE5PcdmF2ENHSDopgNHlVhuTPlJhY5BdBJnc1DqqoflvKOMS1kHa1TdMmSzx&#10;63mkKLbHdlBj4HiE8krUEfrRCV5uNZ23EyE+CaRZIUo0//GRlspAU3AYIs5qwB9/yyc8WUhVzhqa&#10;vYKH72eBijPz1ZG5aVDHAMfgOAbubDdATMkwuk0X0gaMZgwrBPtMz2KdTqGScJLOKngcw03sXwA9&#10;K6nW6w5E4+hF3Lm9l6n1qOuhfRboB1cimfkA41SK/JU5Pbazx6/PkZTunEu69ioOctMod94Pzy69&#10;lV+/O9TLn8PqJwAAAP//AwBQSwMEFAAGAAgAAAAhAHPU//jhAAAACwEAAA8AAABkcnMvZG93bnJl&#10;di54bWxMj8FOwzAQRO9I/IO1SL0g6iQNVQlxqqoqB7hUhF64ufE2DsR2ZDtt+HsWLnCcndHM23I9&#10;mZ6d0YfOWQHpPAGGtnGqs62Aw9vT3QpYiNIq2TuLAr4wwLq6viplodzFvuK5ji2jEhsKKUDHOBSc&#10;h0ajkWHuBrTknZw3MpL0LVdeXqjc9DxLkiU3srO0oOWAW43NZz0aAfv8fa9vx9PuZZMv/PNh3C4/&#10;2lqI2c20eQQWcYp/YfjBJ3SoiOnoRqsC60kn94QeBeSrhxQYJfJFmgE7/l4y4FXJ//9QfQMAAP//&#10;AwBQSwECLQAUAAYACAAAACEAtoM4kv4AAADhAQAAEwAAAAAAAAAAAAAAAAAAAAAAW0NvbnRlbnRf&#10;VHlwZXNdLnhtbFBLAQItABQABgAIAAAAIQA4/SH/1gAAAJQBAAALAAAAAAAAAAAAAAAAAC8BAABf&#10;cmVscy8ucmVsc1BLAQItABQABgAIAAAAIQDucaLFKwIAAGQEAAAOAAAAAAAAAAAAAAAAAC4CAABk&#10;cnMvZTJvRG9jLnhtbFBLAQItABQABgAIAAAAIQBz1P/44QAAAAsBAAAPAAAAAAAAAAAAAAAAAIUE&#10;AABkcnMvZG93bnJldi54bWxQSwUGAAAAAAQABADzAAAAkwUAAAAA&#10;" stroked="f">
                <v:textbox style="mso-fit-shape-to-text:t" inset="0,0,0,0">
                  <w:txbxContent>
                    <w:p w:rsidR="0048616B" w:rsidRPr="00292657" w:rsidRDefault="0048616B" w:rsidP="0048616B">
                      <w:pPr>
                        <w:pStyle w:val="Caption"/>
                        <w:jc w:val="center"/>
                        <w:rPr>
                          <w:rFonts w:ascii="Times New Roman" w:hAnsi="Times New Roman" w:cs="Times New Roman"/>
                          <w:noProof/>
                          <w:color w:val="000000"/>
                          <w:sz w:val="20"/>
                          <w:szCs w:val="20"/>
                        </w:rPr>
                      </w:pPr>
                      <w:r w:rsidRPr="00292657">
                        <w:rPr>
                          <w:rFonts w:ascii="Times New Roman" w:hAnsi="Times New Roman" w:cs="Times New Roman"/>
                          <w:sz w:val="20"/>
                          <w:szCs w:val="20"/>
                        </w:rPr>
                        <w:t>Figure 2: Tom Jones' sample</w:t>
                      </w:r>
                    </w:p>
                  </w:txbxContent>
                </v:textbox>
                <w10:wrap type="tight"/>
              </v:shape>
            </w:pict>
          </mc:Fallback>
        </mc:AlternateContent>
      </w:r>
      <w:r w:rsidRPr="00292657">
        <w:rPr>
          <w:rFonts w:ascii="Times New Roman" w:hAnsi="Times New Roman" w:cs="Times New Roman"/>
          <w:noProof/>
          <w:color w:val="000000"/>
        </w:rPr>
        <w:drawing>
          <wp:anchor distT="0" distB="0" distL="114300" distR="114300" simplePos="0" relativeHeight="251596288" behindDoc="1" locked="0" layoutInCell="1" allowOverlap="1">
            <wp:simplePos x="0" y="0"/>
            <wp:positionH relativeFrom="column">
              <wp:posOffset>1113790</wp:posOffset>
            </wp:positionH>
            <wp:positionV relativeFrom="paragraph">
              <wp:posOffset>1424305</wp:posOffset>
            </wp:positionV>
            <wp:extent cx="1182370" cy="2066290"/>
            <wp:effectExtent l="0" t="3810" r="0" b="0"/>
            <wp:wrapTight wrapText="bothSides">
              <wp:wrapPolygon edited="0">
                <wp:start x="-70" y="21560"/>
                <wp:lineTo x="21159" y="21560"/>
                <wp:lineTo x="21159" y="252"/>
                <wp:lineTo x="-70" y="252"/>
                <wp:lineTo x="-70" y="21560"/>
              </wp:wrapPolygon>
            </wp:wrapTight>
            <wp:docPr id="20" name="Picture 20" descr="https://lh4.googleusercontent.com/_KG9KvfYH_0amb7-CC2RyBZDLJmbRyaC-S0AD8IPj-3Igy3EvEPRdeUu8iqQiYbzdZk4BNXS-g1Pm2SrjddiwrZfeWSWv2Wv6jDSXNLbO94MoV7ylzclk1acQSH8NEtEDrnw2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_KG9KvfYH_0amb7-CC2RyBZDLJmbRyaC-S0AD8IPj-3Igy3EvEPRdeUu8iqQiYbzdZk4BNXS-g1Pm2SrjddiwrZfeWSWv2Wv6jDSXNLbO94MoV7ylzclk1acQSH8NEtEDrnw2k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433" t="46349" r="18717" b="6349"/>
                    <a:stretch/>
                  </pic:blipFill>
                  <pic:spPr bwMode="auto">
                    <a:xfrm rot="5400000">
                      <a:off x="0" y="0"/>
                      <a:ext cx="1182370" cy="2066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2657">
        <w:rPr>
          <w:rFonts w:ascii="Times New Roman" w:hAnsi="Times New Roman" w:cs="Times New Roman"/>
          <w:noProof/>
          <w:color w:val="000000"/>
        </w:rPr>
        <w:drawing>
          <wp:inline distT="0" distB="0" distL="0" distR="0">
            <wp:extent cx="4591050" cy="1543050"/>
            <wp:effectExtent l="0" t="0" r="0" b="0"/>
            <wp:docPr id="19" name="Picture 19" descr="https://lh3.googleusercontent.com/mvAOjooXvmaOzUEeqGydCxikpbelDd_GprEbgmOpYxWdsTTxXX77wWQynORZ3YkhG2jOS_f4CCiHkmUoz9--dr1P8AnxHw9UkcXXpH6zr9bjQ5wAa-gN1k4jXpMvbpVA13pS1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mvAOjooXvmaOzUEeqGydCxikpbelDd_GprEbgmOpYxWdsTTxXX77wWQynORZ3YkhG2jOS_f4CCiHkmUoz9--dr1P8AnxHw9UkcXXpH6zr9bjQ5wAa-gN1k4jXpMvbpVA13pS10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2387"/>
                    <a:stretch/>
                  </pic:blipFill>
                  <pic:spPr bwMode="auto">
                    <a:xfrm>
                      <a:off x="0" y="0"/>
                      <a:ext cx="4591050" cy="1543050"/>
                    </a:xfrm>
                    <a:prstGeom prst="rect">
                      <a:avLst/>
                    </a:prstGeom>
                    <a:noFill/>
                    <a:ln>
                      <a:noFill/>
                    </a:ln>
                    <a:extLst>
                      <a:ext uri="{53640926-AAD7-44D8-BBD7-CCE9431645EC}">
                        <a14:shadowObscured xmlns:a14="http://schemas.microsoft.com/office/drawing/2010/main"/>
                      </a:ext>
                    </a:extLst>
                  </pic:spPr>
                </pic:pic>
              </a:graphicData>
            </a:graphic>
          </wp:inline>
        </w:drawing>
      </w:r>
    </w:p>
    <w:p w:rsidR="001D3250" w:rsidRPr="00292657" w:rsidRDefault="0048616B" w:rsidP="0048616B">
      <w:pPr>
        <w:pStyle w:val="Caption"/>
        <w:jc w:val="center"/>
        <w:rPr>
          <w:rFonts w:ascii="Times New Roman" w:eastAsia="Times New Roman" w:hAnsi="Times New Roman" w:cs="Times New Roman"/>
        </w:rPr>
      </w:pPr>
      <w:r w:rsidRPr="00292657">
        <w:rPr>
          <w:rFonts w:ascii="Times New Roman" w:hAnsi="Times New Roman" w:cs="Times New Roman"/>
        </w:rPr>
        <w:t xml:space="preserve">Figure 1: Glucose (0,10,20,25 </w:t>
      </w:r>
      <w:proofErr w:type="spellStart"/>
      <w:r w:rsidRPr="00292657">
        <w:rPr>
          <w:rFonts w:ascii="Times New Roman" w:hAnsi="Times New Roman" w:cs="Times New Roman"/>
        </w:rPr>
        <w:t>mM</w:t>
      </w:r>
      <w:proofErr w:type="spellEnd"/>
      <w:r w:rsidRPr="00292657">
        <w:rPr>
          <w:rFonts w:ascii="Times New Roman" w:hAnsi="Times New Roman" w:cs="Times New Roman"/>
        </w:rPr>
        <w:t xml:space="preserve">) and Sucrose (10,20 </w:t>
      </w:r>
      <w:proofErr w:type="spellStart"/>
      <w:r w:rsidRPr="00292657">
        <w:rPr>
          <w:rFonts w:ascii="Times New Roman" w:hAnsi="Times New Roman" w:cs="Times New Roman"/>
        </w:rPr>
        <w:t>mM</w:t>
      </w:r>
      <w:proofErr w:type="spellEnd"/>
      <w:r w:rsidRPr="00292657">
        <w:rPr>
          <w:rFonts w:ascii="Times New Roman" w:hAnsi="Times New Roman" w:cs="Times New Roman"/>
        </w:rPr>
        <w:t>) Standard Solutions</w:t>
      </w:r>
    </w:p>
    <w:p w:rsidR="0048616B" w:rsidRPr="00292657" w:rsidRDefault="0048616B">
      <w:pPr>
        <w:contextualSpacing w:val="0"/>
        <w:jc w:val="center"/>
        <w:rPr>
          <w:rFonts w:ascii="Times New Roman" w:hAnsi="Times New Roman" w:cs="Times New Roman"/>
          <w:noProof/>
          <w:color w:val="000000"/>
        </w:rPr>
      </w:pPr>
    </w:p>
    <w:p w:rsidR="0048616B" w:rsidRPr="00292657" w:rsidRDefault="0048616B">
      <w:pPr>
        <w:contextualSpacing w:val="0"/>
        <w:jc w:val="center"/>
        <w:rPr>
          <w:rFonts w:ascii="Times New Roman" w:hAnsi="Times New Roman" w:cs="Times New Roman"/>
          <w:noProof/>
          <w:color w:val="000000"/>
        </w:rPr>
      </w:pPr>
    </w:p>
    <w:p w:rsidR="001D3250" w:rsidRPr="00292657" w:rsidRDefault="001D3250">
      <w:pPr>
        <w:contextualSpacing w:val="0"/>
        <w:jc w:val="center"/>
        <w:rPr>
          <w:rFonts w:ascii="Times New Roman" w:eastAsia="Times New Roman" w:hAnsi="Times New Roman" w:cs="Times New Roman"/>
        </w:rPr>
      </w:pPr>
    </w:p>
    <w:p w:rsidR="0048616B" w:rsidRPr="00292657" w:rsidRDefault="0048616B">
      <w:pPr>
        <w:contextualSpacing w:val="0"/>
        <w:jc w:val="center"/>
        <w:rPr>
          <w:rFonts w:ascii="Times New Roman" w:hAnsi="Times New Roman" w:cs="Times New Roman"/>
          <w:noProof/>
          <w:color w:val="000000"/>
        </w:rPr>
      </w:pPr>
    </w:p>
    <w:p w:rsidR="0048616B" w:rsidRPr="00292657" w:rsidRDefault="0048616B">
      <w:pPr>
        <w:contextualSpacing w:val="0"/>
        <w:jc w:val="center"/>
        <w:rPr>
          <w:rFonts w:ascii="Times New Roman" w:hAnsi="Times New Roman" w:cs="Times New Roman"/>
          <w:noProof/>
          <w:color w:val="000000"/>
        </w:rPr>
      </w:pPr>
    </w:p>
    <w:p w:rsidR="0048616B" w:rsidRPr="00292657" w:rsidRDefault="0048616B">
      <w:pPr>
        <w:contextualSpacing w:val="0"/>
        <w:jc w:val="center"/>
        <w:rPr>
          <w:rFonts w:ascii="Times New Roman" w:hAnsi="Times New Roman" w:cs="Times New Roman"/>
          <w:noProof/>
          <w:color w:val="000000"/>
        </w:rPr>
      </w:pPr>
      <w:r w:rsidRPr="00292657">
        <w:rPr>
          <w:rFonts w:ascii="Times New Roman" w:hAnsi="Times New Roman" w:cs="Times New Roman"/>
          <w:noProof/>
          <w:color w:val="000000"/>
        </w:rPr>
        <w:drawing>
          <wp:anchor distT="0" distB="0" distL="114300" distR="114300" simplePos="0" relativeHeight="251639296" behindDoc="1" locked="0" layoutInCell="1" allowOverlap="1">
            <wp:simplePos x="0" y="0"/>
            <wp:positionH relativeFrom="column">
              <wp:posOffset>1191260</wp:posOffset>
            </wp:positionH>
            <wp:positionV relativeFrom="paragraph">
              <wp:posOffset>294640</wp:posOffset>
            </wp:positionV>
            <wp:extent cx="1158875" cy="2051050"/>
            <wp:effectExtent l="0" t="7937" r="0" b="0"/>
            <wp:wrapTight wrapText="bothSides">
              <wp:wrapPolygon edited="0">
                <wp:start x="-148" y="21516"/>
                <wp:lineTo x="21156" y="21516"/>
                <wp:lineTo x="21156" y="251"/>
                <wp:lineTo x="-148" y="251"/>
                <wp:lineTo x="-148" y="21516"/>
              </wp:wrapPolygon>
            </wp:wrapTight>
            <wp:docPr id="22" name="Picture 22" descr="https://lh5.googleusercontent.com/WbBRx_s1bY0qTwOx1Z4Ly2Xp97TlICB7i5aZ4Ns5icG67SB_k7zYQ7QCYqxACS-2unhCMjPXlXE4mEhEEG5zU83JOtKRSzlDyiKVtSbVKkS1fJQ7ZYMJR8j7fPxsOt01sG07j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WbBRx_s1bY0qTwOx1Z4Ly2Xp97TlICB7i5aZ4Ns5icG67SB_k7zYQ7QCYqxACS-2unhCMjPXlXE4mEhEEG5zU83JOtKRSzlDyiKVtSbVKkS1fJQ7ZYMJR8j7fPxsOt01sG07jb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319" t="38155" r="28796" b="12615"/>
                    <a:stretch/>
                  </pic:blipFill>
                  <pic:spPr bwMode="auto">
                    <a:xfrm rot="5400000">
                      <a:off x="0" y="0"/>
                      <a:ext cx="1158875" cy="205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2657">
        <w:rPr>
          <w:rFonts w:ascii="Times New Roman" w:hAnsi="Times New Roman" w:cs="Times New Roman"/>
          <w:noProof/>
          <w:color w:val="000000"/>
        </w:rPr>
        <w:drawing>
          <wp:anchor distT="0" distB="0" distL="114300" distR="114300" simplePos="0" relativeHeight="251661824" behindDoc="1" locked="0" layoutInCell="1" allowOverlap="1">
            <wp:simplePos x="0" y="0"/>
            <wp:positionH relativeFrom="column">
              <wp:posOffset>3500755</wp:posOffset>
            </wp:positionH>
            <wp:positionV relativeFrom="paragraph">
              <wp:posOffset>147320</wp:posOffset>
            </wp:positionV>
            <wp:extent cx="1219835" cy="2367280"/>
            <wp:effectExtent l="0" t="2222" r="0" b="0"/>
            <wp:wrapTight wrapText="bothSides">
              <wp:wrapPolygon edited="0">
                <wp:start x="-39" y="21580"/>
                <wp:lineTo x="21212" y="21580"/>
                <wp:lineTo x="21212" y="200"/>
                <wp:lineTo x="-39" y="200"/>
                <wp:lineTo x="-39" y="21580"/>
              </wp:wrapPolygon>
            </wp:wrapTight>
            <wp:docPr id="23" name="Picture 23" descr="https://lh5.googleusercontent.com/7Bb8orCwfog-bLWN6qlin1Y327IqSChekn9cniedc6J0yuaqJrR_tTT7NQGr4LpLiEEz67mg3CyPJYDSKJ0xaNwXXVdrRoFaGUuzIMk8VGY3TIDJaN5bDVZHZOH_UR43-3i3z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7Bb8orCwfog-bLWN6qlin1Y327IqSChekn9cniedc6J0yuaqJrR_tTT7NQGr4LpLiEEz67mg3CyPJYDSKJ0xaNwXXVdrRoFaGUuzIMk8VGY3TIDJaN5bDVZHZOH_UR43-3i3zl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718" t="42951" r="34002" b="10820"/>
                    <a:stretch/>
                  </pic:blipFill>
                  <pic:spPr bwMode="auto">
                    <a:xfrm rot="5400000">
                      <a:off x="0" y="0"/>
                      <a:ext cx="1219835" cy="236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616B" w:rsidRPr="00292657" w:rsidRDefault="0048616B">
      <w:pPr>
        <w:contextualSpacing w:val="0"/>
        <w:jc w:val="center"/>
        <w:rPr>
          <w:rFonts w:ascii="Times New Roman" w:eastAsia="Times New Roman" w:hAnsi="Times New Roman" w:cs="Times New Roman"/>
        </w:rPr>
      </w:pPr>
    </w:p>
    <w:p w:rsidR="001D3250" w:rsidRPr="00292657" w:rsidRDefault="001D3250">
      <w:pPr>
        <w:ind w:left="720"/>
        <w:contextualSpacing w:val="0"/>
        <w:jc w:val="center"/>
        <w:rPr>
          <w:rFonts w:ascii="Times New Roman" w:eastAsia="Times New Roman" w:hAnsi="Times New Roman" w:cs="Times New Roman"/>
        </w:rPr>
      </w:pPr>
    </w:p>
    <w:p w:rsidR="001D3250" w:rsidRPr="00292657" w:rsidRDefault="001D3250">
      <w:pPr>
        <w:ind w:left="720"/>
        <w:contextualSpacing w:val="0"/>
        <w:jc w:val="center"/>
        <w:rPr>
          <w:rFonts w:ascii="Times New Roman" w:eastAsia="Times New Roman" w:hAnsi="Times New Roman" w:cs="Times New Roman"/>
        </w:rPr>
      </w:pPr>
    </w:p>
    <w:p w:rsidR="001D3250" w:rsidRPr="00292657" w:rsidRDefault="001D3250">
      <w:pPr>
        <w:ind w:left="720"/>
        <w:contextualSpacing w:val="0"/>
        <w:jc w:val="center"/>
        <w:rPr>
          <w:rFonts w:ascii="Times New Roman" w:eastAsia="Times New Roman" w:hAnsi="Times New Roman" w:cs="Times New Roman"/>
        </w:rPr>
      </w:pPr>
    </w:p>
    <w:p w:rsidR="001D3250" w:rsidRPr="00292657" w:rsidRDefault="001D3250">
      <w:pPr>
        <w:ind w:left="720"/>
        <w:contextualSpacing w:val="0"/>
        <w:rPr>
          <w:rFonts w:ascii="Times New Roman" w:eastAsia="Times New Roman" w:hAnsi="Times New Roman" w:cs="Times New Roman"/>
        </w:rPr>
      </w:pPr>
    </w:p>
    <w:p w:rsidR="001D3250" w:rsidRPr="00292657" w:rsidRDefault="001D3250">
      <w:pPr>
        <w:ind w:left="720"/>
        <w:contextualSpacing w:val="0"/>
        <w:rPr>
          <w:rFonts w:ascii="Times New Roman" w:eastAsia="Times New Roman" w:hAnsi="Times New Roman" w:cs="Times New Roman"/>
        </w:rPr>
      </w:pPr>
    </w:p>
    <w:p w:rsidR="001D3250" w:rsidRPr="00292657" w:rsidRDefault="001D3250">
      <w:pPr>
        <w:ind w:left="720"/>
        <w:contextualSpacing w:val="0"/>
        <w:rPr>
          <w:rFonts w:ascii="Times New Roman" w:eastAsia="Times New Roman" w:hAnsi="Times New Roman" w:cs="Times New Roman"/>
        </w:rPr>
      </w:pPr>
    </w:p>
    <w:p w:rsidR="0048616B" w:rsidRPr="00292657" w:rsidRDefault="0048616B">
      <w:pPr>
        <w:ind w:left="720"/>
        <w:contextualSpacing w:val="0"/>
        <w:rPr>
          <w:rFonts w:ascii="Times New Roman" w:eastAsia="Times New Roman" w:hAnsi="Times New Roman" w:cs="Times New Roman"/>
        </w:rPr>
      </w:pPr>
    </w:p>
    <w:p w:rsidR="0048616B" w:rsidRPr="00292657" w:rsidRDefault="0048616B">
      <w:pPr>
        <w:ind w:left="720"/>
        <w:contextualSpacing w:val="0"/>
        <w:rPr>
          <w:rFonts w:ascii="Times New Roman" w:eastAsia="Times New Roman" w:hAnsi="Times New Roman" w:cs="Times New Roman"/>
        </w:rPr>
      </w:pPr>
    </w:p>
    <w:p w:rsidR="0048616B" w:rsidRPr="00292657" w:rsidRDefault="0048616B">
      <w:pPr>
        <w:ind w:left="720"/>
        <w:contextualSpacing w:val="0"/>
        <w:rPr>
          <w:rFonts w:ascii="Times New Roman" w:eastAsia="Times New Roman" w:hAnsi="Times New Roman" w:cs="Times New Roman"/>
        </w:rPr>
      </w:pPr>
      <w:r w:rsidRPr="00292657">
        <w:rPr>
          <w:rFonts w:ascii="Times New Roman" w:hAnsi="Times New Roman" w:cs="Times New Roman"/>
          <w:noProof/>
        </w:rPr>
        <mc:AlternateContent>
          <mc:Choice Requires="wps">
            <w:drawing>
              <wp:anchor distT="0" distB="0" distL="114300" distR="114300" simplePos="0" relativeHeight="251673088" behindDoc="1" locked="0" layoutInCell="1" allowOverlap="1" wp14:anchorId="78442DD5" wp14:editId="6A9F4BC6">
                <wp:simplePos x="0" y="0"/>
                <wp:positionH relativeFrom="column">
                  <wp:posOffset>739140</wp:posOffset>
                </wp:positionH>
                <wp:positionV relativeFrom="paragraph">
                  <wp:posOffset>7620</wp:posOffset>
                </wp:positionV>
                <wp:extent cx="205105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051050" cy="635"/>
                        </a:xfrm>
                        <a:prstGeom prst="rect">
                          <a:avLst/>
                        </a:prstGeom>
                        <a:solidFill>
                          <a:prstClr val="white"/>
                        </a:solidFill>
                        <a:ln>
                          <a:noFill/>
                        </a:ln>
                      </wps:spPr>
                      <wps:txbx>
                        <w:txbxContent>
                          <w:p w:rsidR="0048616B" w:rsidRPr="00292657" w:rsidRDefault="0048616B" w:rsidP="0048616B">
                            <w:pPr>
                              <w:pStyle w:val="Caption"/>
                              <w:jc w:val="center"/>
                              <w:rPr>
                                <w:rFonts w:ascii="Times New Roman" w:hAnsi="Times New Roman" w:cs="Times New Roman"/>
                                <w:noProof/>
                                <w:color w:val="000000"/>
                                <w:sz w:val="20"/>
                                <w:szCs w:val="20"/>
                              </w:rPr>
                            </w:pPr>
                            <w:r w:rsidRPr="00292657">
                              <w:rPr>
                                <w:rFonts w:ascii="Times New Roman" w:hAnsi="Times New Roman" w:cs="Times New Roman"/>
                                <w:sz w:val="20"/>
                                <w:szCs w:val="20"/>
                              </w:rPr>
                              <w:t>Figure 4: Sally Smith's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42DD5" id="Text Box 25" o:spid="_x0000_s1028" type="#_x0000_t202" style="position:absolute;left:0;text-align:left;margin-left:58.2pt;margin-top:.6pt;width:161.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HFLwIAAGYEAAAOAAAAZHJzL2Uyb0RvYy54bWysVMGO2jAQvVfqP1i+lwAVqwoRVpQVVSW0&#10;uxJUezaOQyI5Htc2JPTr++wQtt32VPXijGfGY7/3ZrK47xrNzsr5mkzOJ6MxZ8pIKmpzzPm3/ebD&#10;J858EKYQmozK+UV5fr98/27R2rmaUkW6UI6hiPHz1ua8CsHOs8zLSjXCj8gqg2BJrhEBW3fMCida&#10;VG90Nh2P77KWXGEdSeU9vA99kC9T/bJUMjyVpVeB6ZzjbSGtLq2HuGbLhZgfnbBVLa/PEP/wikbU&#10;BpfeSj2IINjJ1X+UamrpyFMZRpKajMqyliphAJrJ+A2aXSWsSlhAjrc3mvz/Kysfz8+O1UXOpzPO&#10;jGig0V51gX2mjsEFflrr50jbWSSGDn7oPPg9nBF2V7omfgGIIQ6mLzd2YzUJ53Q8m4xnCEnE7j6m&#10;2tnrUet8+KKoYdHIuYN0iVFx3vqAZyB1SIk3edJ1sam1jpsYWGvHzgIyt1UdVHwgTvyWpU3MNRRP&#10;9eHoySK+Hke0Qnfoej4GjAcqLoDuqG8eb+Wmxn1b4cOzcOgWQMIEhCcspaY253S1OKvI/fibP+ZD&#10;REQ5a9F9OfffT8IpzvRXA3ljqw6GG4zDYJhTsyYgnWC2rEwmDrigB7N01LxgMFbxFoSEkbgr52Ew&#10;16GfAQyWVKtVSkJDWhG2ZmdlLD3wuu9ehLNXVQLEfKShL8X8jTh9bpLHrk4BTCflIq89i1e60cxJ&#10;nuvgxWn5dZ+yXn8Py58AAAD//wMAUEsDBBQABgAIAAAAIQBA9Ecb3AAAAAcBAAAPAAAAZHJzL2Rv&#10;d25yZXYueG1sTI4xT8MwEIV3JP6DdUgsiDptoghCnKqqYIClInRhc+NrHIjPUey04d9zTHS7T+/p&#10;3VeuZ9eLE46h86RguUhAIDXedNQq2H+83D+ACFGT0b0nVPCDAdbV9VWpC+PP9I6nOraCRygUWoGN&#10;cSikDI1Fp8PCD0icHf3odGQcW2lGfeZx18tVkuTS6Y74g9UDbi023/XkFOyyz529m47Pb5ssHV/3&#10;0zb/amulbm/mzROIiHP8L8OfPqtDxU4HP5EJomde5hlX+ViB4DxLH5kPzCnIqpSX/tUvAAAA//8D&#10;AFBLAQItABQABgAIAAAAIQC2gziS/gAAAOEBAAATAAAAAAAAAAAAAAAAAAAAAABbQ29udGVudF9U&#10;eXBlc10ueG1sUEsBAi0AFAAGAAgAAAAhADj9If/WAAAAlAEAAAsAAAAAAAAAAAAAAAAALwEAAF9y&#10;ZWxzLy5yZWxzUEsBAi0AFAAGAAgAAAAhAKWIEcUvAgAAZgQAAA4AAAAAAAAAAAAAAAAALgIAAGRy&#10;cy9lMm9Eb2MueG1sUEsBAi0AFAAGAAgAAAAhAED0RxvcAAAABwEAAA8AAAAAAAAAAAAAAAAAiQQA&#10;AGRycy9kb3ducmV2LnhtbFBLBQYAAAAABAAEAPMAAACSBQAAAAA=&#10;" stroked="f">
                <v:textbox style="mso-fit-shape-to-text:t" inset="0,0,0,0">
                  <w:txbxContent>
                    <w:p w:rsidR="0048616B" w:rsidRPr="00292657" w:rsidRDefault="0048616B" w:rsidP="0048616B">
                      <w:pPr>
                        <w:pStyle w:val="Caption"/>
                        <w:jc w:val="center"/>
                        <w:rPr>
                          <w:rFonts w:ascii="Times New Roman" w:hAnsi="Times New Roman" w:cs="Times New Roman"/>
                          <w:noProof/>
                          <w:color w:val="000000"/>
                          <w:sz w:val="20"/>
                          <w:szCs w:val="20"/>
                        </w:rPr>
                      </w:pPr>
                      <w:r w:rsidRPr="00292657">
                        <w:rPr>
                          <w:rFonts w:ascii="Times New Roman" w:hAnsi="Times New Roman" w:cs="Times New Roman"/>
                          <w:sz w:val="20"/>
                          <w:szCs w:val="20"/>
                        </w:rPr>
                        <w:t>Figure 4: Sally Smith's sample</w:t>
                      </w:r>
                    </w:p>
                  </w:txbxContent>
                </v:textbox>
                <w10:wrap type="tight"/>
              </v:shape>
            </w:pict>
          </mc:Fallback>
        </mc:AlternateContent>
      </w:r>
      <w:r w:rsidRPr="00292657">
        <w:rPr>
          <w:rFonts w:ascii="Times New Roman" w:hAnsi="Times New Roman" w:cs="Times New Roman"/>
          <w:noProof/>
        </w:rPr>
        <mc:AlternateContent>
          <mc:Choice Requires="wps">
            <w:drawing>
              <wp:anchor distT="0" distB="0" distL="114300" distR="114300" simplePos="0" relativeHeight="251682304" behindDoc="1" locked="0" layoutInCell="1" allowOverlap="1" wp14:anchorId="79B2D2F7" wp14:editId="5C5442B1">
                <wp:simplePos x="0" y="0"/>
                <wp:positionH relativeFrom="column">
                  <wp:posOffset>2911475</wp:posOffset>
                </wp:positionH>
                <wp:positionV relativeFrom="paragraph">
                  <wp:posOffset>3175</wp:posOffset>
                </wp:positionV>
                <wp:extent cx="227584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2275840" cy="635"/>
                        </a:xfrm>
                        <a:prstGeom prst="rect">
                          <a:avLst/>
                        </a:prstGeom>
                        <a:solidFill>
                          <a:prstClr val="white"/>
                        </a:solidFill>
                        <a:ln>
                          <a:noFill/>
                        </a:ln>
                      </wps:spPr>
                      <wps:txbx>
                        <w:txbxContent>
                          <w:p w:rsidR="0048616B" w:rsidRPr="00292657" w:rsidRDefault="0048616B" w:rsidP="00292657">
                            <w:pPr>
                              <w:pStyle w:val="Caption"/>
                              <w:jc w:val="center"/>
                              <w:rPr>
                                <w:rFonts w:ascii="Times New Roman" w:hAnsi="Times New Roman" w:cs="Times New Roman"/>
                                <w:sz w:val="20"/>
                                <w:szCs w:val="20"/>
                              </w:rPr>
                            </w:pPr>
                            <w:r w:rsidRPr="00292657">
                              <w:rPr>
                                <w:rFonts w:ascii="Times New Roman" w:hAnsi="Times New Roman" w:cs="Times New Roman"/>
                                <w:sz w:val="20"/>
                                <w:szCs w:val="20"/>
                              </w:rPr>
                              <w:t>Figure 5: Betty Crocker's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2D2F7" id="Text Box 26" o:spid="_x0000_s1029" type="#_x0000_t202" style="position:absolute;left:0;text-align:left;margin-left:229.25pt;margin-top:.25pt;width:179.2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oOJLw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0+mn27uPFJIUm93c&#10;xhrZ61GHPnxRYFg0Co4kXWJUnDY+9KlDSrzJg27KdaN13MTASiM7CZK5rZugLsV/y9I25lqIp/qC&#10;0ZNFfD2OaIVu3yU+bgaMeyjPBB2hbx7v5Lqh+zbCh2eB1C0EiSYgPNFSaWgLDheLsxrwx9/8MZ9E&#10;pChnLXVfwf33o0DFmf5qSd7YqoOBg7EfDHs0KyCkE5otJ5NJBzDowawQzAsNxjLeQiFhJd1V8DCY&#10;q9DPAA2WVMtlSqKGdCJs7NbJWHrgdde9CHQXVQKJ+QhDX4r8jTh9bpLHLY+BmE7KRV57Fi90UzMn&#10;7S+DF6fl133Kev09LH4CAAD//wMAUEsDBBQABgAIAAAAIQAPAXTT3QAAAAUBAAAPAAAAZHJzL2Rv&#10;d25yZXYueG1sTI4xT8MwFIR3JP6D9ZBYEHUKaRRCnKqqYIClInRhc+PXJBA/R7bThn/PY4LlpNOd&#10;7r5yPdtBnNCH3pGC5SIBgdQ401OrYP/+fJuDCFGT0YMjVPCNAdbV5UWpC+PO9IanOraCRygUWkEX&#10;41hIGZoOrQ4LNyJxdnTe6sjWt9J4feZxO8i7JMmk1T3xQ6dH3HbYfNWTVbBLP3bdzXR8et2k9/5l&#10;P22zz7ZW6vpq3jyCiDjHvzL84jM6VMx0cBOZIAYF6SpfcVUBK8f5MnsAcVCQgaxK+Z+++gEAAP//&#10;AwBQSwECLQAUAAYACAAAACEAtoM4kv4AAADhAQAAEwAAAAAAAAAAAAAAAAAAAAAAW0NvbnRlbnRf&#10;VHlwZXNdLnhtbFBLAQItABQABgAIAAAAIQA4/SH/1gAAAJQBAAALAAAAAAAAAAAAAAAAAC8BAABf&#10;cmVscy8ucmVsc1BLAQItABQABgAIAAAAIQCwSoOJLwIAAGYEAAAOAAAAAAAAAAAAAAAAAC4CAABk&#10;cnMvZTJvRG9jLnhtbFBLAQItABQABgAIAAAAIQAPAXTT3QAAAAUBAAAPAAAAAAAAAAAAAAAAAIkE&#10;AABkcnMvZG93bnJldi54bWxQSwUGAAAAAAQABADzAAAAkwUAAAAA&#10;" stroked="f">
                <v:textbox style="mso-fit-shape-to-text:t" inset="0,0,0,0">
                  <w:txbxContent>
                    <w:p w:rsidR="0048616B" w:rsidRPr="00292657" w:rsidRDefault="0048616B" w:rsidP="00292657">
                      <w:pPr>
                        <w:pStyle w:val="Caption"/>
                        <w:jc w:val="center"/>
                        <w:rPr>
                          <w:rFonts w:ascii="Times New Roman" w:hAnsi="Times New Roman" w:cs="Times New Roman"/>
                          <w:sz w:val="20"/>
                          <w:szCs w:val="20"/>
                        </w:rPr>
                      </w:pPr>
                      <w:r w:rsidRPr="00292657">
                        <w:rPr>
                          <w:rFonts w:ascii="Times New Roman" w:hAnsi="Times New Roman" w:cs="Times New Roman"/>
                          <w:sz w:val="20"/>
                          <w:szCs w:val="20"/>
                        </w:rPr>
                        <w:t>Figure 5: Betty Crocker's sample</w:t>
                      </w:r>
                    </w:p>
                  </w:txbxContent>
                </v:textbox>
                <w10:wrap type="tight"/>
              </v:shape>
            </w:pict>
          </mc:Fallback>
        </mc:AlternateContent>
      </w:r>
    </w:p>
    <w:p w:rsidR="0048616B" w:rsidRPr="00292657" w:rsidRDefault="0048616B">
      <w:pPr>
        <w:ind w:left="720"/>
        <w:contextualSpacing w:val="0"/>
        <w:rPr>
          <w:rFonts w:ascii="Times New Roman" w:eastAsia="Times New Roman" w:hAnsi="Times New Roman" w:cs="Times New Roman"/>
        </w:rPr>
      </w:pPr>
    </w:p>
    <w:p w:rsidR="0048616B" w:rsidRPr="00292657" w:rsidRDefault="0048616B">
      <w:pPr>
        <w:ind w:left="720"/>
        <w:contextualSpacing w:val="0"/>
        <w:rPr>
          <w:rFonts w:ascii="Times New Roman" w:eastAsia="Times New Roman" w:hAnsi="Times New Roman" w:cs="Times New Roman"/>
        </w:rPr>
      </w:pPr>
    </w:p>
    <w:p w:rsidR="0048616B" w:rsidRPr="00292657" w:rsidRDefault="0048616B" w:rsidP="009C3473">
      <w:pPr>
        <w:pStyle w:val="Caption"/>
        <w:rPr>
          <w:rFonts w:ascii="Times New Roman" w:eastAsia="Times New Roman" w:hAnsi="Times New Roman" w:cs="Times New Roman"/>
        </w:rPr>
      </w:pPr>
    </w:p>
    <w:p w:rsidR="009C3473" w:rsidRPr="00292657" w:rsidRDefault="009C3473" w:rsidP="009C3473">
      <w:pPr>
        <w:pStyle w:val="Caption"/>
        <w:keepNext/>
        <w:ind w:firstLine="720"/>
        <w:rPr>
          <w:rFonts w:ascii="Times New Roman" w:hAnsi="Times New Roman" w:cs="Times New Roman"/>
          <w:sz w:val="20"/>
          <w:szCs w:val="20"/>
        </w:rPr>
      </w:pPr>
      <w:r w:rsidRPr="00292657">
        <w:rPr>
          <w:rFonts w:ascii="Times New Roman" w:hAnsi="Times New Roman" w:cs="Times New Roman"/>
          <w:sz w:val="20"/>
          <w:szCs w:val="20"/>
        </w:rPr>
        <w:lastRenderedPageBreak/>
        <w:t xml:space="preserve">       Table </w:t>
      </w:r>
      <w:r w:rsidRPr="00292657">
        <w:rPr>
          <w:rFonts w:ascii="Times New Roman" w:hAnsi="Times New Roman" w:cs="Times New Roman"/>
          <w:sz w:val="20"/>
          <w:szCs w:val="20"/>
        </w:rPr>
        <w:fldChar w:fldCharType="begin"/>
      </w:r>
      <w:r w:rsidRPr="00292657">
        <w:rPr>
          <w:rFonts w:ascii="Times New Roman" w:hAnsi="Times New Roman" w:cs="Times New Roman"/>
          <w:sz w:val="20"/>
          <w:szCs w:val="20"/>
        </w:rPr>
        <w:instrText xml:space="preserve"> SEQ Table \* ARABIC </w:instrText>
      </w:r>
      <w:r w:rsidRPr="00292657">
        <w:rPr>
          <w:rFonts w:ascii="Times New Roman" w:hAnsi="Times New Roman" w:cs="Times New Roman"/>
          <w:sz w:val="20"/>
          <w:szCs w:val="20"/>
        </w:rPr>
        <w:fldChar w:fldCharType="separate"/>
      </w:r>
      <w:r w:rsidR="00934463">
        <w:rPr>
          <w:rFonts w:ascii="Times New Roman" w:hAnsi="Times New Roman" w:cs="Times New Roman"/>
          <w:noProof/>
          <w:sz w:val="20"/>
          <w:szCs w:val="20"/>
        </w:rPr>
        <w:t>1</w:t>
      </w:r>
      <w:r w:rsidRPr="00292657">
        <w:rPr>
          <w:rFonts w:ascii="Times New Roman" w:hAnsi="Times New Roman" w:cs="Times New Roman"/>
          <w:sz w:val="20"/>
          <w:szCs w:val="20"/>
        </w:rPr>
        <w:fldChar w:fldCharType="end"/>
      </w:r>
      <w:r w:rsidRPr="00292657">
        <w:rPr>
          <w:rFonts w:ascii="Times New Roman" w:hAnsi="Times New Roman" w:cs="Times New Roman"/>
          <w:sz w:val="20"/>
          <w:szCs w:val="20"/>
        </w:rPr>
        <w:t>:Green Pigment % for Glucose Solutions</w:t>
      </w:r>
    </w:p>
    <w:p w:rsidR="001D3250" w:rsidRPr="00292657" w:rsidRDefault="00E0488A" w:rsidP="00E0488A">
      <w:pPr>
        <w:ind w:left="720"/>
        <w:contextualSpacing w:val="0"/>
        <w:rPr>
          <w:rFonts w:ascii="Times New Roman" w:eastAsia="Times New Roman" w:hAnsi="Times New Roman" w:cs="Times New Roman"/>
        </w:rPr>
      </w:pPr>
      <w:r>
        <w:rPr>
          <w:noProof/>
        </w:rPr>
        <w:drawing>
          <wp:inline distT="0" distB="0" distL="0" distR="0" wp14:anchorId="0493C6CA" wp14:editId="0402D9CF">
            <wp:extent cx="4747845"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841" cy="2929995"/>
                    </a:xfrm>
                    <a:prstGeom prst="rect">
                      <a:avLst/>
                    </a:prstGeom>
                  </pic:spPr>
                </pic:pic>
              </a:graphicData>
            </a:graphic>
          </wp:inline>
        </w:drawing>
      </w:r>
    </w:p>
    <w:p w:rsidR="001D3250" w:rsidRPr="00292657" w:rsidRDefault="001D3250">
      <w:pPr>
        <w:ind w:left="720"/>
        <w:contextualSpacing w:val="0"/>
        <w:jc w:val="center"/>
        <w:rPr>
          <w:rFonts w:ascii="Times New Roman" w:eastAsia="Times New Roman" w:hAnsi="Times New Roman" w:cs="Times New Roman"/>
        </w:rPr>
      </w:pPr>
    </w:p>
    <w:p w:rsidR="009C3473" w:rsidRPr="00292657" w:rsidRDefault="009C3473" w:rsidP="009C3473">
      <w:pPr>
        <w:pStyle w:val="Caption"/>
        <w:keepNext/>
        <w:ind w:firstLine="720"/>
        <w:rPr>
          <w:rFonts w:ascii="Times New Roman" w:hAnsi="Times New Roman" w:cs="Times New Roman"/>
          <w:sz w:val="20"/>
          <w:szCs w:val="20"/>
        </w:rPr>
      </w:pPr>
      <w:r w:rsidRPr="00292657">
        <w:rPr>
          <w:rFonts w:ascii="Times New Roman" w:hAnsi="Times New Roman" w:cs="Times New Roman"/>
          <w:sz w:val="20"/>
          <w:szCs w:val="20"/>
        </w:rPr>
        <w:t xml:space="preserve">      Table </w:t>
      </w:r>
      <w:r w:rsidRPr="00292657">
        <w:rPr>
          <w:rFonts w:ascii="Times New Roman" w:hAnsi="Times New Roman" w:cs="Times New Roman"/>
          <w:sz w:val="20"/>
          <w:szCs w:val="20"/>
        </w:rPr>
        <w:fldChar w:fldCharType="begin"/>
      </w:r>
      <w:r w:rsidRPr="00292657">
        <w:rPr>
          <w:rFonts w:ascii="Times New Roman" w:hAnsi="Times New Roman" w:cs="Times New Roman"/>
          <w:sz w:val="20"/>
          <w:szCs w:val="20"/>
        </w:rPr>
        <w:instrText xml:space="preserve"> SEQ Table \* ARABIC </w:instrText>
      </w:r>
      <w:r w:rsidRPr="00292657">
        <w:rPr>
          <w:rFonts w:ascii="Times New Roman" w:hAnsi="Times New Roman" w:cs="Times New Roman"/>
          <w:sz w:val="20"/>
          <w:szCs w:val="20"/>
        </w:rPr>
        <w:fldChar w:fldCharType="separate"/>
      </w:r>
      <w:r w:rsidR="00934463">
        <w:rPr>
          <w:rFonts w:ascii="Times New Roman" w:hAnsi="Times New Roman" w:cs="Times New Roman"/>
          <w:noProof/>
          <w:sz w:val="20"/>
          <w:szCs w:val="20"/>
        </w:rPr>
        <w:t>2</w:t>
      </w:r>
      <w:r w:rsidRPr="00292657">
        <w:rPr>
          <w:rFonts w:ascii="Times New Roman" w:hAnsi="Times New Roman" w:cs="Times New Roman"/>
          <w:sz w:val="20"/>
          <w:szCs w:val="20"/>
        </w:rPr>
        <w:fldChar w:fldCharType="end"/>
      </w:r>
      <w:r w:rsidRPr="00292657">
        <w:rPr>
          <w:rFonts w:ascii="Times New Roman" w:hAnsi="Times New Roman" w:cs="Times New Roman"/>
          <w:sz w:val="20"/>
          <w:szCs w:val="20"/>
        </w:rPr>
        <w:t>: Green Pigment % for Sucrose Solutions</w:t>
      </w:r>
    </w:p>
    <w:p w:rsidR="001D3250" w:rsidRPr="00292657" w:rsidRDefault="00E0488A" w:rsidP="00E0488A">
      <w:pPr>
        <w:ind w:left="720"/>
        <w:contextualSpacing w:val="0"/>
        <w:rPr>
          <w:rFonts w:ascii="Times New Roman" w:eastAsia="Times New Roman" w:hAnsi="Times New Roman" w:cs="Times New Roman"/>
        </w:rPr>
      </w:pPr>
      <w:r>
        <w:rPr>
          <w:noProof/>
        </w:rPr>
        <w:drawing>
          <wp:inline distT="0" distB="0" distL="0" distR="0" wp14:anchorId="7F1C6941" wp14:editId="1CAD61E4">
            <wp:extent cx="4883150" cy="1303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767" cy="1306584"/>
                    </a:xfrm>
                    <a:prstGeom prst="rect">
                      <a:avLst/>
                    </a:prstGeom>
                  </pic:spPr>
                </pic:pic>
              </a:graphicData>
            </a:graphic>
          </wp:inline>
        </w:drawing>
      </w: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From </w:t>
      </w:r>
      <w:r w:rsidR="00C23039">
        <w:rPr>
          <w:rFonts w:ascii="Times New Roman" w:eastAsia="Times New Roman" w:hAnsi="Times New Roman" w:cs="Times New Roman"/>
        </w:rPr>
        <w:t>Table 1</w:t>
      </w:r>
      <w:r w:rsidRPr="00292657">
        <w:rPr>
          <w:rFonts w:ascii="Times New Roman" w:eastAsia="Times New Roman" w:hAnsi="Times New Roman" w:cs="Times New Roman"/>
        </w:rPr>
        <w:t xml:space="preserve">, </w:t>
      </w:r>
      <w:r w:rsidR="009C3473" w:rsidRPr="00292657">
        <w:rPr>
          <w:rFonts w:ascii="Times New Roman" w:eastAsia="Times New Roman" w:hAnsi="Times New Roman" w:cs="Times New Roman"/>
        </w:rPr>
        <w:t xml:space="preserve">there is </w:t>
      </w:r>
      <w:r w:rsidRPr="00292657">
        <w:rPr>
          <w:rFonts w:ascii="Times New Roman" w:eastAsia="Times New Roman" w:hAnsi="Times New Roman" w:cs="Times New Roman"/>
        </w:rPr>
        <w:t xml:space="preserve">an </w:t>
      </w:r>
      <w:r w:rsidR="009C3473" w:rsidRPr="00292657">
        <w:rPr>
          <w:rFonts w:ascii="Times New Roman" w:eastAsia="Times New Roman" w:hAnsi="Times New Roman" w:cs="Times New Roman"/>
        </w:rPr>
        <w:t xml:space="preserve">evident </w:t>
      </w:r>
      <w:r w:rsidRPr="00292657">
        <w:rPr>
          <w:rFonts w:ascii="Times New Roman" w:eastAsia="Times New Roman" w:hAnsi="Times New Roman" w:cs="Times New Roman"/>
        </w:rPr>
        <w:t xml:space="preserve">increasing trend in green pigmentation as glucose concentration increases. There is an outlier of the first 0 </w:t>
      </w:r>
      <w:proofErr w:type="spellStart"/>
      <w:r w:rsidRPr="00292657">
        <w:rPr>
          <w:rFonts w:ascii="Times New Roman" w:eastAsia="Times New Roman" w:hAnsi="Times New Roman" w:cs="Times New Roman"/>
        </w:rPr>
        <w:t>mH</w:t>
      </w:r>
      <w:proofErr w:type="spellEnd"/>
      <w:r w:rsidRPr="00292657">
        <w:rPr>
          <w:rFonts w:ascii="Times New Roman" w:eastAsia="Times New Roman" w:hAnsi="Times New Roman" w:cs="Times New Roman"/>
        </w:rPr>
        <w:t xml:space="preserve"> glucose standard solution as the green pigmentation is expected to be close to 0. However, the green output of the RGB value obtained from the colour analytics app </w:t>
      </w:r>
      <w:proofErr w:type="spellStart"/>
      <w:r w:rsidRPr="00292657">
        <w:rPr>
          <w:rFonts w:ascii="Times New Roman" w:eastAsia="Times New Roman" w:hAnsi="Times New Roman" w:cs="Times New Roman"/>
        </w:rPr>
        <w:t>ColourGrab</w:t>
      </w:r>
      <w:proofErr w:type="spellEnd"/>
      <w:r w:rsidRPr="00292657">
        <w:rPr>
          <w:rFonts w:ascii="Times New Roman" w:eastAsia="Times New Roman" w:hAnsi="Times New Roman" w:cs="Times New Roman"/>
        </w:rPr>
        <w:t xml:space="preserve"> was exponentially higher than expected due to the image of the test strips being warped from shadowing and the hue from the white background. This darkened the colour to a deep grey which contained a high green output value. However visually, there was no green pigment in the clear solution.</w:t>
      </w:r>
    </w:p>
    <w:p w:rsidR="001D3250" w:rsidRPr="00292657" w:rsidRDefault="001D3250">
      <w:pPr>
        <w:ind w:left="720"/>
        <w:contextualSpacing w:val="0"/>
        <w:rPr>
          <w:rFonts w:ascii="Times New Roman" w:eastAsia="Times New Roman" w:hAnsi="Times New Roman" w:cs="Times New Roman"/>
        </w:rPr>
      </w:pP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The following graph indicates a linear relationship between the glucose concentration and green pigmentation. </w:t>
      </w:r>
    </w:p>
    <w:p w:rsidR="009C3473" w:rsidRPr="00292657" w:rsidRDefault="004E0097" w:rsidP="009C3473">
      <w:pPr>
        <w:keepNext/>
        <w:contextualSpacing w:val="0"/>
        <w:jc w:val="center"/>
        <w:rPr>
          <w:rFonts w:ascii="Times New Roman" w:hAnsi="Times New Roman" w:cs="Times New Roman"/>
        </w:rPr>
      </w:pPr>
      <w:r w:rsidRPr="00292657">
        <w:rPr>
          <w:rFonts w:ascii="Times New Roman" w:eastAsia="Times New Roman" w:hAnsi="Times New Roman" w:cs="Times New Roman"/>
          <w:noProof/>
        </w:rPr>
        <w:lastRenderedPageBreak/>
        <w:drawing>
          <wp:inline distT="114300" distB="114300" distL="114300" distR="114300">
            <wp:extent cx="5456959" cy="2957513"/>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456959" cy="2957513"/>
                    </a:xfrm>
                    <a:prstGeom prst="rect">
                      <a:avLst/>
                    </a:prstGeom>
                    <a:ln/>
                  </pic:spPr>
                </pic:pic>
              </a:graphicData>
            </a:graphic>
          </wp:inline>
        </w:drawing>
      </w:r>
    </w:p>
    <w:p w:rsidR="001D3250" w:rsidRPr="00292657" w:rsidRDefault="009C3473" w:rsidP="009C3473">
      <w:pPr>
        <w:pStyle w:val="Caption"/>
        <w:jc w:val="center"/>
        <w:rPr>
          <w:rFonts w:ascii="Times New Roman" w:eastAsia="Times New Roman" w:hAnsi="Times New Roman" w:cs="Times New Roman"/>
          <w:sz w:val="20"/>
          <w:szCs w:val="20"/>
        </w:rPr>
      </w:pPr>
      <w:r w:rsidRPr="00292657">
        <w:rPr>
          <w:rFonts w:ascii="Times New Roman" w:hAnsi="Times New Roman" w:cs="Times New Roman"/>
          <w:sz w:val="20"/>
          <w:szCs w:val="20"/>
        </w:rPr>
        <w:t xml:space="preserve">Figure </w:t>
      </w:r>
      <w:r w:rsidR="00292657" w:rsidRPr="00292657">
        <w:rPr>
          <w:rFonts w:ascii="Times New Roman" w:hAnsi="Times New Roman" w:cs="Times New Roman"/>
          <w:sz w:val="20"/>
          <w:szCs w:val="20"/>
        </w:rPr>
        <w:t>6</w:t>
      </w:r>
      <w:r w:rsidRPr="00292657">
        <w:rPr>
          <w:rFonts w:ascii="Times New Roman" w:hAnsi="Times New Roman" w:cs="Times New Roman"/>
          <w:sz w:val="20"/>
          <w:szCs w:val="20"/>
        </w:rPr>
        <w:t>:</w:t>
      </w:r>
      <w:r w:rsidR="00CF0451">
        <w:rPr>
          <w:rFonts w:ascii="Times New Roman" w:hAnsi="Times New Roman" w:cs="Times New Roman"/>
          <w:sz w:val="20"/>
          <w:szCs w:val="20"/>
        </w:rPr>
        <w:t xml:space="preserve"> </w:t>
      </w:r>
      <w:r w:rsidRPr="00292657">
        <w:rPr>
          <w:rFonts w:ascii="Times New Roman" w:hAnsi="Times New Roman" w:cs="Times New Roman"/>
          <w:sz w:val="20"/>
          <w:szCs w:val="20"/>
        </w:rPr>
        <w:t>Glucose Conc. vs Pigment % Linear Plot</w:t>
      </w:r>
    </w:p>
    <w:p w:rsidR="009C3473" w:rsidRPr="00292657" w:rsidRDefault="009C3473" w:rsidP="009C3473">
      <w:pPr>
        <w:contextualSpacing w:val="0"/>
        <w:rPr>
          <w:rFonts w:ascii="Times New Roman" w:eastAsia="Times New Roman" w:hAnsi="Times New Roman" w:cs="Times New Roman"/>
        </w:rPr>
      </w:pPr>
    </w:p>
    <w:p w:rsidR="001D3250" w:rsidRPr="00292657" w:rsidRDefault="009C3473" w:rsidP="009C3473">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From </w:t>
      </w:r>
      <w:r w:rsidR="004E0097" w:rsidRPr="00292657">
        <w:rPr>
          <w:rFonts w:ascii="Times New Roman" w:eastAsia="Times New Roman" w:hAnsi="Times New Roman" w:cs="Times New Roman"/>
        </w:rPr>
        <w:t>the line of best fit, the patient glucose samples were calculated by rearranging the linear equation:</w:t>
      </w:r>
    </w:p>
    <w:p w:rsidR="001D3250" w:rsidRPr="00292657" w:rsidRDefault="009C3473" w:rsidP="009C3473">
      <w:pPr>
        <w:contextualSpacing w:val="0"/>
        <w:jc w:val="center"/>
        <w:rPr>
          <w:rFonts w:ascii="Times New Roman" w:eastAsia="Times New Roman" w:hAnsi="Times New Roman" w:cs="Times New Roman"/>
          <w:sz w:val="28"/>
          <w:szCs w:val="28"/>
        </w:rPr>
      </w:pPr>
      <m:oMathPara>
        <m:oMathParaPr>
          <m:jc m:val="center"/>
        </m:oMathParaPr>
        <m:oMath>
          <m:r>
            <w:rPr>
              <w:rFonts w:ascii="Cambria Math" w:eastAsia="Times New Roman" w:hAnsi="Cambria Math" w:cs="Times New Roman"/>
              <w:sz w:val="28"/>
              <w:szCs w:val="28"/>
            </w:rPr>
            <m:t xml:space="preserve">x =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 xml:space="preserve">(y -66.159) </m:t>
              </m:r>
            </m:num>
            <m:den>
              <m:r>
                <w:rPr>
                  <w:rFonts w:ascii="Cambria Math" w:eastAsia="Times New Roman" w:hAnsi="Cambria Math" w:cs="Times New Roman"/>
                  <w:sz w:val="28"/>
                  <w:szCs w:val="28"/>
                </w:rPr>
                <m:t>0.4059</m:t>
              </m:r>
            </m:den>
          </m:f>
        </m:oMath>
      </m:oMathPara>
    </w:p>
    <w:p w:rsidR="001D3250" w:rsidRPr="00292657" w:rsidRDefault="001D3250">
      <w:pPr>
        <w:contextualSpacing w:val="0"/>
        <w:rPr>
          <w:rFonts w:ascii="Times New Roman" w:eastAsia="Times New Roman" w:hAnsi="Times New Roman" w:cs="Times New Roman"/>
        </w:rPr>
      </w:pPr>
    </w:p>
    <w:p w:rsidR="00CF0451" w:rsidRDefault="00CF0451" w:rsidP="00CF0451">
      <w:pPr>
        <w:pStyle w:val="Caption"/>
        <w:keepNext/>
      </w:pPr>
      <w:r>
        <w:t xml:space="preserve">Table </w:t>
      </w:r>
      <w:r>
        <w:fldChar w:fldCharType="begin"/>
      </w:r>
      <w:r>
        <w:instrText xml:space="preserve"> SEQ Table \* ARABIC </w:instrText>
      </w:r>
      <w:r>
        <w:fldChar w:fldCharType="separate"/>
      </w:r>
      <w:r w:rsidR="00934463">
        <w:rPr>
          <w:noProof/>
        </w:rPr>
        <w:t>3</w:t>
      </w:r>
      <w:r>
        <w:fldChar w:fldCharType="end"/>
      </w:r>
      <w:r>
        <w:t>: Patient Glucose Concentrations</w:t>
      </w:r>
    </w:p>
    <w:p w:rsidR="00292657" w:rsidRDefault="00E0488A">
      <w:pPr>
        <w:contextualSpacing w:val="0"/>
        <w:rPr>
          <w:rFonts w:ascii="Times New Roman" w:eastAsia="Times New Roman" w:hAnsi="Times New Roman" w:cs="Times New Roman"/>
        </w:rPr>
      </w:pPr>
      <w:r>
        <w:rPr>
          <w:noProof/>
        </w:rPr>
        <w:drawing>
          <wp:inline distT="0" distB="0" distL="0" distR="0" wp14:anchorId="32011C3C" wp14:editId="534A20C1">
            <wp:extent cx="5943600" cy="230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5685"/>
                    </a:xfrm>
                    <a:prstGeom prst="rect">
                      <a:avLst/>
                    </a:prstGeom>
                  </pic:spPr>
                </pic:pic>
              </a:graphicData>
            </a:graphic>
          </wp:inline>
        </w:drawing>
      </w:r>
    </w:p>
    <w:p w:rsidR="009C3473" w:rsidRDefault="009C3473">
      <w:pPr>
        <w:contextualSpacing w:val="0"/>
        <w:rPr>
          <w:rFonts w:ascii="Times New Roman" w:eastAsia="Times New Roman" w:hAnsi="Times New Roman" w:cs="Times New Roman"/>
        </w:rPr>
      </w:pPr>
    </w:p>
    <w:p w:rsidR="00796A4C" w:rsidRDefault="00796A4C">
      <w:pPr>
        <w:contextualSpacing w:val="0"/>
        <w:rPr>
          <w:rFonts w:ascii="Times New Roman" w:eastAsia="Times New Roman" w:hAnsi="Times New Roman" w:cs="Times New Roman"/>
        </w:rPr>
      </w:pPr>
    </w:p>
    <w:p w:rsidR="00796A4C" w:rsidRDefault="00796A4C">
      <w:pPr>
        <w:contextualSpacing w:val="0"/>
        <w:rPr>
          <w:rFonts w:ascii="Times New Roman" w:eastAsia="Times New Roman" w:hAnsi="Times New Roman" w:cs="Times New Roman"/>
        </w:rPr>
      </w:pPr>
    </w:p>
    <w:p w:rsidR="00796A4C" w:rsidRDefault="00796A4C">
      <w:pPr>
        <w:contextualSpacing w:val="0"/>
        <w:rPr>
          <w:rFonts w:ascii="Times New Roman" w:eastAsia="Times New Roman" w:hAnsi="Times New Roman" w:cs="Times New Roman"/>
        </w:rPr>
      </w:pPr>
    </w:p>
    <w:p w:rsidR="00796A4C" w:rsidRDefault="00796A4C">
      <w:pPr>
        <w:contextualSpacing w:val="0"/>
        <w:rPr>
          <w:rFonts w:ascii="Times New Roman" w:eastAsia="Times New Roman" w:hAnsi="Times New Roman" w:cs="Times New Roman"/>
        </w:rPr>
      </w:pPr>
    </w:p>
    <w:p w:rsidR="00796A4C" w:rsidRDefault="00796A4C">
      <w:pPr>
        <w:contextualSpacing w:val="0"/>
        <w:rPr>
          <w:rFonts w:ascii="Times New Roman" w:eastAsia="Times New Roman" w:hAnsi="Times New Roman" w:cs="Times New Roman"/>
        </w:rPr>
      </w:pPr>
    </w:p>
    <w:p w:rsidR="00796A4C" w:rsidRPr="00292657" w:rsidRDefault="00796A4C">
      <w:pPr>
        <w:contextualSpacing w:val="0"/>
        <w:rPr>
          <w:rFonts w:ascii="Times New Roman" w:eastAsia="Times New Roman" w:hAnsi="Times New Roman" w:cs="Times New Roman"/>
        </w:rPr>
      </w:pPr>
    </w:p>
    <w:p w:rsidR="009C3473" w:rsidRPr="00796A4C" w:rsidRDefault="00C23039" w:rsidP="00796A4C">
      <w:pPr>
        <w:contextualSpacing w:val="0"/>
        <w:rPr>
          <w:rFonts w:ascii="Times New Roman" w:eastAsia="Times New Roman" w:hAnsi="Times New Roman" w:cs="Times New Roman"/>
          <w:u w:val="single"/>
        </w:rPr>
      </w:pPr>
      <w:r w:rsidRPr="00796A4C">
        <w:rPr>
          <w:rFonts w:ascii="Times New Roman" w:eastAsia="Times New Roman" w:hAnsi="Times New Roman" w:cs="Times New Roman"/>
          <w:u w:val="single"/>
        </w:rPr>
        <w:lastRenderedPageBreak/>
        <w:t>Multistix©</w:t>
      </w:r>
    </w:p>
    <w:p w:rsidR="009C3473" w:rsidRPr="00292657" w:rsidRDefault="009C3473">
      <w:pPr>
        <w:contextualSpacing w:val="0"/>
        <w:rPr>
          <w:rFonts w:ascii="Times New Roman" w:eastAsia="Times New Roman" w:hAnsi="Times New Roman" w:cs="Times New Roman"/>
        </w:rPr>
      </w:pPr>
    </w:p>
    <w:p w:rsidR="001D3250" w:rsidRDefault="00292657" w:rsidP="00292657">
      <w:pPr>
        <w:contextualSpacing w:val="0"/>
        <w:jc w:val="center"/>
        <w:rPr>
          <w:rFonts w:ascii="Times New Roman" w:eastAsia="Times New Roman" w:hAnsi="Times New Roman" w:cs="Times New Roman"/>
        </w:rPr>
      </w:pPr>
      <w:r w:rsidRPr="00292657">
        <w:rPr>
          <w:rFonts w:ascii="Times New Roman" w:hAnsi="Times New Roman" w:cs="Times New Roman"/>
          <w:noProof/>
        </w:rPr>
        <mc:AlternateContent>
          <mc:Choice Requires="wps">
            <w:drawing>
              <wp:anchor distT="0" distB="0" distL="114300" distR="114300" simplePos="0" relativeHeight="251740672" behindDoc="0" locked="0" layoutInCell="1" allowOverlap="1" wp14:anchorId="3E8A3E41" wp14:editId="58830B05">
                <wp:simplePos x="0" y="0"/>
                <wp:positionH relativeFrom="column">
                  <wp:posOffset>1835150</wp:posOffset>
                </wp:positionH>
                <wp:positionV relativeFrom="paragraph">
                  <wp:posOffset>2952115</wp:posOffset>
                </wp:positionV>
                <wp:extent cx="2413000" cy="2540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413000" cy="254000"/>
                        </a:xfrm>
                        <a:prstGeom prst="rect">
                          <a:avLst/>
                        </a:prstGeom>
                        <a:noFill/>
                        <a:ln w="6350">
                          <a:noFill/>
                        </a:ln>
                      </wps:spPr>
                      <wps:txbx>
                        <w:txbxContent>
                          <w:p w:rsidR="00292657" w:rsidRPr="00292657" w:rsidRDefault="00292657" w:rsidP="00292657">
                            <w:pPr>
                              <w:rPr>
                                <w:rFonts w:ascii="Times New Roman" w:hAnsi="Times New Roman" w:cs="Times New Roman"/>
                                <w:i/>
                                <w:sz w:val="20"/>
                                <w:szCs w:val="20"/>
                                <w:lang w:val="en-AU"/>
                              </w:rPr>
                            </w:pPr>
                            <w:r w:rsidRPr="00292657">
                              <w:rPr>
                                <w:rFonts w:ascii="Times New Roman" w:hAnsi="Times New Roman" w:cs="Times New Roman"/>
                                <w:i/>
                                <w:sz w:val="20"/>
                                <w:szCs w:val="20"/>
                                <w:lang w:val="en-AU"/>
                              </w:rPr>
                              <w:t xml:space="preserve">Figure 10: </w:t>
                            </w:r>
                            <w:r>
                              <w:rPr>
                                <w:rFonts w:ascii="Times New Roman" w:hAnsi="Times New Roman" w:cs="Times New Roman"/>
                                <w:i/>
                                <w:sz w:val="20"/>
                                <w:szCs w:val="20"/>
                                <w:lang w:val="en-AU"/>
                              </w:rPr>
                              <w:t>Betty Crocker’s</w:t>
                            </w:r>
                            <w:r w:rsidRPr="00292657">
                              <w:rPr>
                                <w:rFonts w:ascii="Times New Roman" w:hAnsi="Times New Roman" w:cs="Times New Roman"/>
                                <w:i/>
                                <w:sz w:val="20"/>
                                <w:szCs w:val="20"/>
                                <w:lang w:val="en-AU"/>
                              </w:rPr>
                              <w:t xml:space="preserve"> </w:t>
                            </w:r>
                            <w:r w:rsidR="00C23039">
                              <w:rPr>
                                <w:rFonts w:ascii="Times New Roman" w:hAnsi="Times New Roman" w:cs="Times New Roman"/>
                                <w:i/>
                                <w:sz w:val="20"/>
                                <w:szCs w:val="20"/>
                                <w:lang w:val="en-AU"/>
                              </w:rPr>
                              <w:t>Multistix©</w:t>
                            </w:r>
                            <w:r w:rsidRPr="00292657">
                              <w:rPr>
                                <w:rFonts w:ascii="Times New Roman" w:hAnsi="Times New Roman" w:cs="Times New Roman"/>
                                <w:i/>
                                <w:sz w:val="20"/>
                                <w:szCs w:val="20"/>
                                <w:lang w:val="en-AU"/>
                              </w:rPr>
                              <w:t xml:space="preserve"> strip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3E41" id="Text Box 36" o:spid="_x0000_s1030" type="#_x0000_t202" style="position:absolute;left:0;text-align:left;margin-left:144.5pt;margin-top:232.45pt;width:190pt;height:20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5f+LwIAAFoEAAAOAAAAZHJzL2Uyb0RvYy54bWysVE2P2jAQvVfqf7B8LwkQ6DYirOiuqCqh&#10;3ZWg2rNxbBLJ8bi2IaG/vmOHsGjbU9WLGc9M5uO9Zxb3XaPISVhXgy7oeJRSIjSHstaHgv7YrT/d&#10;UeI80yVToEVBz8LR++XHD4vW5GICFahSWIJFtMtbU9DKe5MnieOVaJgbgREagxJswzxe7SEpLWux&#10;eqOSSZrOkxZsaSxw4Rx6H/sgXcb6Ugrun6V0whNVUJzNx9PGcx/OZLlg+cEyU9X8Mgb7hykaVmts&#10;ei31yDwjR1v/UaqpuQUH0o84NAlIWXMRd8Btxum7bbYVMyLuguA4c4XJ/b+y/On0YkldFnQ6p0Sz&#10;Bjnaic6Tr9ARdCE+rXE5pm0NJvoO/cjz4HfoDGt30jbhFxciGEekz1d0QzWOzkk2nqYphjjGJrMs&#10;2Fg+efvaWOe/CWhIMApqkb0IKjttnO9Th5TQTMO6VioyqDRpCzqfztL4wTWCxZXGHmGHftZg+W7f&#10;xZ2zYY89lGdcz0IvEGf4usYZNsz5F2ZRETg2qtw/4yEVYC+4WJRUYH/9zR/ykSiMUtKiwgrqfh6Z&#10;FZSo7xop/DLOsiDJeMlmnyd4sbeR/W1EH5sHQBGP8T0ZHs2Q79VgSgvNKz6GVeiKIaY59i6oH8wH&#10;3+seHxMXq1VMQhEa5jd6a3goHVANCO+6V2bNhQaPBD7BoEWWv2Ojz+35WB09yDpSFXDuUb3AjwKO&#10;ZF8eW3ght/eY9faXsPwNAAD//wMAUEsDBBQABgAIAAAAIQD/TRIW4gAAAAsBAAAPAAAAZHJzL2Rv&#10;d25yZXYueG1sTI/BTsMwEETvSPyDtUjcqNOojdIQp6oiVUgIDi29cNskbhLVXofYbQNfz/YEx50d&#10;zbzJ15M14qJH3ztSMJ9FIDTVrumpVXD42D6lIHxAatA40gq+tYd1cX+XY9a4K+30ZR9awSHkM1TQ&#10;hTBkUvq60xb9zA2a+Hd0o8XA59jKZsQrh1sj4yhKpMWeuKHDQZedrk/7s1XwWm7fcVfFNv0x5cvb&#10;cTN8HT6XSj0+TJtnEEFP4c8MN3xGh4KZKnemxgujIE5XvCUoWCSLFQh2JMlNqRQsI1Zkkcv/G4pf&#10;AAAA//8DAFBLAQItABQABgAIAAAAIQC2gziS/gAAAOEBAAATAAAAAAAAAAAAAAAAAAAAAABbQ29u&#10;dGVudF9UeXBlc10ueG1sUEsBAi0AFAAGAAgAAAAhADj9If/WAAAAlAEAAAsAAAAAAAAAAAAAAAAA&#10;LwEAAF9yZWxzLy5yZWxzUEsBAi0AFAAGAAgAAAAhACZXl/4vAgAAWgQAAA4AAAAAAAAAAAAAAAAA&#10;LgIAAGRycy9lMm9Eb2MueG1sUEsBAi0AFAAGAAgAAAAhAP9NEhbiAAAACwEAAA8AAAAAAAAAAAAA&#10;AAAAiQQAAGRycy9kb3ducmV2LnhtbFBLBQYAAAAABAAEAPMAAACYBQAAAAA=&#10;" filled="f" stroked="f" strokeweight=".5pt">
                <v:textbox>
                  <w:txbxContent>
                    <w:p w:rsidR="00292657" w:rsidRPr="00292657" w:rsidRDefault="00292657" w:rsidP="00292657">
                      <w:pPr>
                        <w:rPr>
                          <w:rFonts w:ascii="Times New Roman" w:hAnsi="Times New Roman" w:cs="Times New Roman"/>
                          <w:i/>
                          <w:sz w:val="20"/>
                          <w:szCs w:val="20"/>
                          <w:lang w:val="en-AU"/>
                        </w:rPr>
                      </w:pPr>
                      <w:r w:rsidRPr="00292657">
                        <w:rPr>
                          <w:rFonts w:ascii="Times New Roman" w:hAnsi="Times New Roman" w:cs="Times New Roman"/>
                          <w:i/>
                          <w:sz w:val="20"/>
                          <w:szCs w:val="20"/>
                          <w:lang w:val="en-AU"/>
                        </w:rPr>
                        <w:t xml:space="preserve">Figure 10: </w:t>
                      </w:r>
                      <w:r>
                        <w:rPr>
                          <w:rFonts w:ascii="Times New Roman" w:hAnsi="Times New Roman" w:cs="Times New Roman"/>
                          <w:i/>
                          <w:sz w:val="20"/>
                          <w:szCs w:val="20"/>
                          <w:lang w:val="en-AU"/>
                        </w:rPr>
                        <w:t>Betty Crocker’s</w:t>
                      </w:r>
                      <w:r w:rsidRPr="00292657">
                        <w:rPr>
                          <w:rFonts w:ascii="Times New Roman" w:hAnsi="Times New Roman" w:cs="Times New Roman"/>
                          <w:i/>
                          <w:sz w:val="20"/>
                          <w:szCs w:val="20"/>
                          <w:lang w:val="en-AU"/>
                        </w:rPr>
                        <w:t xml:space="preserve"> </w:t>
                      </w:r>
                      <w:r w:rsidR="00C23039">
                        <w:rPr>
                          <w:rFonts w:ascii="Times New Roman" w:hAnsi="Times New Roman" w:cs="Times New Roman"/>
                          <w:i/>
                          <w:sz w:val="20"/>
                          <w:szCs w:val="20"/>
                          <w:lang w:val="en-AU"/>
                        </w:rPr>
                        <w:t>Multistix©</w:t>
                      </w:r>
                      <w:r w:rsidRPr="00292657">
                        <w:rPr>
                          <w:rFonts w:ascii="Times New Roman" w:hAnsi="Times New Roman" w:cs="Times New Roman"/>
                          <w:i/>
                          <w:sz w:val="20"/>
                          <w:szCs w:val="20"/>
                          <w:lang w:val="en-AU"/>
                        </w:rPr>
                        <w:t xml:space="preserve"> strip</w:t>
                      </w:r>
                    </w:p>
                  </w:txbxContent>
                </v:textbox>
              </v:shape>
            </w:pict>
          </mc:Fallback>
        </mc:AlternateContent>
      </w:r>
      <w:r w:rsidRPr="00292657">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3E8A3E41" wp14:editId="58830B05">
                <wp:simplePos x="0" y="0"/>
                <wp:positionH relativeFrom="column">
                  <wp:posOffset>1809750</wp:posOffset>
                </wp:positionH>
                <wp:positionV relativeFrom="paragraph">
                  <wp:posOffset>1231265</wp:posOffset>
                </wp:positionV>
                <wp:extent cx="2381250" cy="254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381250" cy="254000"/>
                        </a:xfrm>
                        <a:prstGeom prst="rect">
                          <a:avLst/>
                        </a:prstGeom>
                        <a:noFill/>
                        <a:ln w="6350">
                          <a:noFill/>
                        </a:ln>
                      </wps:spPr>
                      <wps:txbx>
                        <w:txbxContent>
                          <w:p w:rsidR="00292657" w:rsidRPr="00292657" w:rsidRDefault="00292657" w:rsidP="00292657">
                            <w:pPr>
                              <w:rPr>
                                <w:rFonts w:ascii="Times New Roman" w:hAnsi="Times New Roman" w:cs="Times New Roman"/>
                                <w:i/>
                                <w:sz w:val="20"/>
                                <w:szCs w:val="20"/>
                                <w:lang w:val="en-AU"/>
                              </w:rPr>
                            </w:pPr>
                            <w:r w:rsidRPr="00292657">
                              <w:rPr>
                                <w:rFonts w:ascii="Times New Roman" w:hAnsi="Times New Roman" w:cs="Times New Roman"/>
                                <w:i/>
                                <w:sz w:val="20"/>
                                <w:szCs w:val="20"/>
                                <w:lang w:val="en-AU"/>
                              </w:rPr>
                              <w:t xml:space="preserve">Figure 8: </w:t>
                            </w:r>
                            <w:r>
                              <w:rPr>
                                <w:rFonts w:ascii="Times New Roman" w:hAnsi="Times New Roman" w:cs="Times New Roman"/>
                                <w:i/>
                                <w:sz w:val="20"/>
                                <w:szCs w:val="20"/>
                                <w:lang w:val="en-AU"/>
                              </w:rPr>
                              <w:t>George Murray</w:t>
                            </w:r>
                            <w:r w:rsidRPr="00292657">
                              <w:rPr>
                                <w:rFonts w:ascii="Times New Roman" w:hAnsi="Times New Roman" w:cs="Times New Roman"/>
                                <w:i/>
                                <w:sz w:val="20"/>
                                <w:szCs w:val="20"/>
                                <w:lang w:val="en-AU"/>
                              </w:rPr>
                              <w:t>’</w:t>
                            </w:r>
                            <w:r>
                              <w:rPr>
                                <w:rFonts w:ascii="Times New Roman" w:hAnsi="Times New Roman" w:cs="Times New Roman"/>
                                <w:i/>
                                <w:sz w:val="20"/>
                                <w:szCs w:val="20"/>
                                <w:lang w:val="en-AU"/>
                              </w:rPr>
                              <w:t>s</w:t>
                            </w:r>
                            <w:r w:rsidRPr="00292657">
                              <w:rPr>
                                <w:rFonts w:ascii="Times New Roman" w:hAnsi="Times New Roman" w:cs="Times New Roman"/>
                                <w:i/>
                                <w:sz w:val="20"/>
                                <w:szCs w:val="20"/>
                                <w:lang w:val="en-AU"/>
                              </w:rPr>
                              <w:t xml:space="preserve"> </w:t>
                            </w:r>
                            <w:r w:rsidR="00C23039">
                              <w:rPr>
                                <w:rFonts w:ascii="Times New Roman" w:hAnsi="Times New Roman" w:cs="Times New Roman"/>
                                <w:i/>
                                <w:sz w:val="20"/>
                                <w:szCs w:val="20"/>
                                <w:lang w:val="en-AU"/>
                              </w:rPr>
                              <w:t>Multistix©</w:t>
                            </w:r>
                            <w:r w:rsidRPr="00292657">
                              <w:rPr>
                                <w:rFonts w:ascii="Times New Roman" w:hAnsi="Times New Roman" w:cs="Times New Roman"/>
                                <w:i/>
                                <w:sz w:val="20"/>
                                <w:szCs w:val="20"/>
                                <w:lang w:val="en-AU"/>
                              </w:rPr>
                              <w:t xml:space="preserve"> strip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3E41" id="Text Box 34" o:spid="_x0000_s1031" type="#_x0000_t202" style="position:absolute;left:0;text-align:left;margin-left:142.5pt;margin-top:96.95pt;width:187.5pt;height:20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yVMAIAAFoEAAAOAAAAZHJzL2Uyb0RvYy54bWysVE1v2zAMvQ/YfxB0X+x8dW0Qp8haZBgQ&#10;tAWSoWdFlhMDtqhJSuzs1+9JTtKs22nYRaZIih/vkZ7et3XFDsq6knTG+72UM6Ul5aXeZvz7evHp&#10;ljPnhc5FRVpl/Kgcv599/DBtzEQNaEdVrixDEO0mjcn4znszSRInd6oWrkdGaRgLsrXwuNptklvR&#10;IHpdJYM0vUkasrmxJJVz0D52Rj6L8YtCSf9cFE55VmUctfl42nhuwpnMpmKytcLsSnkqQ/xDFbUo&#10;NZJeQj0KL9jeln+EqktpyVHhe5LqhIqilCr2gG766btuVjthVOwF4Dhzgcn9v7Dy6fBiWZlnfDji&#10;TIsaHK1V69kXahlUwKcxbgK3lYGjb6EHz2e9gzK03Ra2Dl80xGAH0scLuiGahHIwvO0PxjBJ2Abj&#10;UZpG+JO318Y6/1VRzYKQcQv2IqjisHQelcD17BKSaVqUVRUZrDRrMn4zRPjfLHhRaTwMPXS1Bsm3&#10;mzb2PD73saH8iPYsdQPijFyUqGEpnH8RFhOBsjHl/hlHURFy0UnibEf259/0wR9EwcpZgwnLuPux&#10;F1ZxVn3ToPCuPxqFkYyX0fjzABd7bdlcW/S+fiAMcR/7ZGQUg7+vzmJhqX7FMsxDVpiElsidcX8W&#10;H3w391gmqebz6IQhNMIv9crIEDpgFxBet6/CmhMNHgQ+0XkWxeQdG51vh/p876koI1UB5w7VE/wY&#10;4MjgadnChlzfo9fbL2H2CwAA//8DAFBLAwQUAAYACAAAACEAF3h95eEAAAALAQAADwAAAGRycy9k&#10;b3ducmV2LnhtbEyPwU7DMBBE70j8g7WVuFGnqRqlIU5VRaqQEBxaeuHmxNskIl6H2G0DX89yosed&#10;N5qdyTeT7cUFR985UrCYRyCQamc6ahQc33ePKQgfNBndO0IF3+hhU9zf5Toz7kp7vBxCIziEfKYV&#10;tCEMmZS+btFqP3cDErOTG60OfI6NNKO+crjtZRxFibS6I/7Q6gHLFuvPw9kqeCl3b3pfxTb96cvn&#10;19N2+Dp+rJR6mE3bJxABp/Bvhr/6XB0K7lS5MxkvegVxuuItgcF6uQbBjiSJWKkYLVmRRS5vNxS/&#10;AAAA//8DAFBLAQItABQABgAIAAAAIQC2gziS/gAAAOEBAAATAAAAAAAAAAAAAAAAAAAAAABbQ29u&#10;dGVudF9UeXBlc10ueG1sUEsBAi0AFAAGAAgAAAAhADj9If/WAAAAlAEAAAsAAAAAAAAAAAAAAAAA&#10;LwEAAF9yZWxzLy5yZWxzUEsBAi0AFAAGAAgAAAAhAOZw3JUwAgAAWgQAAA4AAAAAAAAAAAAAAAAA&#10;LgIAAGRycy9lMm9Eb2MueG1sUEsBAi0AFAAGAAgAAAAhABd4feXhAAAACwEAAA8AAAAAAAAAAAAA&#10;AAAAigQAAGRycy9kb3ducmV2LnhtbFBLBQYAAAAABAAEAPMAAACYBQAAAAA=&#10;" filled="f" stroked="f" strokeweight=".5pt">
                <v:textbox>
                  <w:txbxContent>
                    <w:p w:rsidR="00292657" w:rsidRPr="00292657" w:rsidRDefault="00292657" w:rsidP="00292657">
                      <w:pPr>
                        <w:rPr>
                          <w:rFonts w:ascii="Times New Roman" w:hAnsi="Times New Roman" w:cs="Times New Roman"/>
                          <w:i/>
                          <w:sz w:val="20"/>
                          <w:szCs w:val="20"/>
                          <w:lang w:val="en-AU"/>
                        </w:rPr>
                      </w:pPr>
                      <w:r w:rsidRPr="00292657">
                        <w:rPr>
                          <w:rFonts w:ascii="Times New Roman" w:hAnsi="Times New Roman" w:cs="Times New Roman"/>
                          <w:i/>
                          <w:sz w:val="20"/>
                          <w:szCs w:val="20"/>
                          <w:lang w:val="en-AU"/>
                        </w:rPr>
                        <w:t xml:space="preserve">Figure 8: </w:t>
                      </w:r>
                      <w:r>
                        <w:rPr>
                          <w:rFonts w:ascii="Times New Roman" w:hAnsi="Times New Roman" w:cs="Times New Roman"/>
                          <w:i/>
                          <w:sz w:val="20"/>
                          <w:szCs w:val="20"/>
                          <w:lang w:val="en-AU"/>
                        </w:rPr>
                        <w:t>George Murray</w:t>
                      </w:r>
                      <w:r w:rsidRPr="00292657">
                        <w:rPr>
                          <w:rFonts w:ascii="Times New Roman" w:hAnsi="Times New Roman" w:cs="Times New Roman"/>
                          <w:i/>
                          <w:sz w:val="20"/>
                          <w:szCs w:val="20"/>
                          <w:lang w:val="en-AU"/>
                        </w:rPr>
                        <w:t>’</w:t>
                      </w:r>
                      <w:r>
                        <w:rPr>
                          <w:rFonts w:ascii="Times New Roman" w:hAnsi="Times New Roman" w:cs="Times New Roman"/>
                          <w:i/>
                          <w:sz w:val="20"/>
                          <w:szCs w:val="20"/>
                          <w:lang w:val="en-AU"/>
                        </w:rPr>
                        <w:t>s</w:t>
                      </w:r>
                      <w:r w:rsidRPr="00292657">
                        <w:rPr>
                          <w:rFonts w:ascii="Times New Roman" w:hAnsi="Times New Roman" w:cs="Times New Roman"/>
                          <w:i/>
                          <w:sz w:val="20"/>
                          <w:szCs w:val="20"/>
                          <w:lang w:val="en-AU"/>
                        </w:rPr>
                        <w:t xml:space="preserve"> </w:t>
                      </w:r>
                      <w:r w:rsidR="00C23039">
                        <w:rPr>
                          <w:rFonts w:ascii="Times New Roman" w:hAnsi="Times New Roman" w:cs="Times New Roman"/>
                          <w:i/>
                          <w:sz w:val="20"/>
                          <w:szCs w:val="20"/>
                          <w:lang w:val="en-AU"/>
                        </w:rPr>
                        <w:t>Multistix©</w:t>
                      </w:r>
                      <w:r w:rsidRPr="00292657">
                        <w:rPr>
                          <w:rFonts w:ascii="Times New Roman" w:hAnsi="Times New Roman" w:cs="Times New Roman"/>
                          <w:i/>
                          <w:sz w:val="20"/>
                          <w:szCs w:val="20"/>
                          <w:lang w:val="en-AU"/>
                        </w:rPr>
                        <w:t xml:space="preserve"> strip</w:t>
                      </w:r>
                    </w:p>
                  </w:txbxContent>
                </v:textbox>
              </v:shape>
            </w:pict>
          </mc:Fallback>
        </mc:AlternateContent>
      </w:r>
      <w:r w:rsidRPr="00292657">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243A9B8F" wp14:editId="776E84CD">
                <wp:simplePos x="0" y="0"/>
                <wp:positionH relativeFrom="column">
                  <wp:posOffset>1809750</wp:posOffset>
                </wp:positionH>
                <wp:positionV relativeFrom="paragraph">
                  <wp:posOffset>520065</wp:posOffset>
                </wp:positionV>
                <wp:extent cx="2298700" cy="260350"/>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2298700" cy="260350"/>
                        </a:xfrm>
                        <a:prstGeom prst="rect">
                          <a:avLst/>
                        </a:prstGeom>
                        <a:noFill/>
                        <a:ln w="6350">
                          <a:noFill/>
                        </a:ln>
                      </wps:spPr>
                      <wps:txbx>
                        <w:txbxContent>
                          <w:p w:rsidR="00292657" w:rsidRPr="00292657" w:rsidRDefault="00292657" w:rsidP="00292657">
                            <w:pPr>
                              <w:rPr>
                                <w:rFonts w:ascii="Times New Roman" w:hAnsi="Times New Roman" w:cs="Times New Roman"/>
                                <w:i/>
                                <w:sz w:val="20"/>
                                <w:szCs w:val="20"/>
                                <w:lang w:val="en-AU"/>
                              </w:rPr>
                            </w:pPr>
                            <w:r w:rsidRPr="00292657">
                              <w:rPr>
                                <w:rFonts w:ascii="Times New Roman" w:hAnsi="Times New Roman" w:cs="Times New Roman"/>
                                <w:i/>
                                <w:sz w:val="20"/>
                                <w:szCs w:val="20"/>
                                <w:lang w:val="en-AU"/>
                              </w:rPr>
                              <w:t xml:space="preserve">Figure 7: Tom Jones’ </w:t>
                            </w:r>
                            <w:r w:rsidR="00C23039">
                              <w:rPr>
                                <w:rFonts w:ascii="Times New Roman" w:hAnsi="Times New Roman" w:cs="Times New Roman"/>
                                <w:i/>
                                <w:sz w:val="20"/>
                                <w:szCs w:val="20"/>
                                <w:lang w:val="en-AU"/>
                              </w:rPr>
                              <w:t>Multistix©</w:t>
                            </w:r>
                            <w:r w:rsidRPr="00292657">
                              <w:rPr>
                                <w:rFonts w:ascii="Times New Roman" w:hAnsi="Times New Roman" w:cs="Times New Roman"/>
                                <w:i/>
                                <w:sz w:val="20"/>
                                <w:szCs w:val="20"/>
                                <w:lang w:val="en-AU"/>
                              </w:rPr>
                              <w:t xml:space="preserve"> strip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3A9B8F" id="Text Box 32" o:spid="_x0000_s1032" type="#_x0000_t202" style="position:absolute;left:0;text-align:left;margin-left:142.5pt;margin-top:40.95pt;width:181pt;height:2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OhAMAIAAFoEAAAOAAAAZHJzL2Uyb0RvYy54bWysVN9v2jAQfp+0/8Hy+wiklLaIULFWTJNQ&#10;WwmmPhvHgUiJz7MNCfvr99kBSrs9TXtxznfn+/F9d5nct3XF9sq6knTGB70+Z0pLyku9yfiP1fzL&#10;LWfOC52LirTK+EE5fj/9/GnSmLFKaUtVrixDEO3Gjcn41nszThInt6oWrkdGaRgLsrXwuNpNklvR&#10;IHpdJWm/P0oasrmxJJVz0D52Rj6N8YtCSf9cFE55VmUctfl42niuw5lMJ2K8scJsS3ksQ/xDFbUo&#10;NZKeQz0KL9jOln+EqktpyVHhe5LqhIqilCr2gG4G/Q/dLLfCqNgLwHHmDJP7f2Hl0/7FsjLP+FXK&#10;mRY1OFqp1rOv1DKogE9j3BhuSwNH30IPnk96B2Vouy1sHb5oiMEOpA9ndEM0CWWa3t3e9GGSsKWj&#10;/tV1hD95e22s898U1SwIGbdgL4Iq9gvnUQlcTy4hmaZ5WVWRwUqzJuOjEPKdBS8qjYehh67WIPl2&#10;3caeR6c+1pQf0J6lbkCckfMSNSyE8y/CYiJQNqbcP+MoKkIuOkqcbcn++ps++IMoWDlrMGEZdz93&#10;wirOqu8aFN4NhsMwkvEyvL5JcbGXlvWlRe/qB8IQD7BPRkYx+PvqJBaW6lcswyxkhUloidwZ9yfx&#10;wXdzj2WSajaLThhCI/xCL40MoQN2AeFV+yqsOdLgQeATnWZRjD+w0fl2qM92nooyUhVw7lA9wo8B&#10;jgwely1syOU9er39Eqa/AQAA//8DAFBLAwQUAAYACAAAACEA9P8bWOEAAAAKAQAADwAAAGRycy9k&#10;b3ducmV2LnhtbEyPwU7DMAyG70i8Q2QkbixdxEZXmk5TpQkJwWFjF25uk7UVjVOabCs8PeYER9uf&#10;fn9/vp5cL852DJ0nDfNZAsJS7U1HjYbD2/YuBREiksHek9XwZQOsi+urHDPjL7Sz531sBIdQyFBD&#10;G+OQSRnq1joMMz9Y4tvRjw4jj2MjzYgXDne9VEmylA474g8tDrZsbf2xPzkNz+X2FXeVcul3Xz69&#10;HDfD5+F9ofXtzbR5BBHtFP9g+NVndSjYqfInMkH0GlS64C5RQzpfgWBgef/Ai4pJpVYgi1z+r1D8&#10;AAAA//8DAFBLAQItABQABgAIAAAAIQC2gziS/gAAAOEBAAATAAAAAAAAAAAAAAAAAAAAAABbQ29u&#10;dGVudF9UeXBlc10ueG1sUEsBAi0AFAAGAAgAAAAhADj9If/WAAAAlAEAAAsAAAAAAAAAAAAAAAAA&#10;LwEAAF9yZWxzLy5yZWxzUEsBAi0AFAAGAAgAAAAhAFTg6EAwAgAAWgQAAA4AAAAAAAAAAAAAAAAA&#10;LgIAAGRycy9lMm9Eb2MueG1sUEsBAi0AFAAGAAgAAAAhAPT/G1jhAAAACgEAAA8AAAAAAAAAAAAA&#10;AAAAigQAAGRycy9kb3ducmV2LnhtbFBLBQYAAAAABAAEAPMAAACYBQAAAAA=&#10;" filled="f" stroked="f" strokeweight=".5pt">
                <v:textbox>
                  <w:txbxContent>
                    <w:p w:rsidR="00292657" w:rsidRPr="00292657" w:rsidRDefault="00292657" w:rsidP="00292657">
                      <w:pPr>
                        <w:rPr>
                          <w:rFonts w:ascii="Times New Roman" w:hAnsi="Times New Roman" w:cs="Times New Roman"/>
                          <w:i/>
                          <w:sz w:val="20"/>
                          <w:szCs w:val="20"/>
                          <w:lang w:val="en-AU"/>
                        </w:rPr>
                      </w:pPr>
                      <w:r w:rsidRPr="00292657">
                        <w:rPr>
                          <w:rFonts w:ascii="Times New Roman" w:hAnsi="Times New Roman" w:cs="Times New Roman"/>
                          <w:i/>
                          <w:sz w:val="20"/>
                          <w:szCs w:val="20"/>
                          <w:lang w:val="en-AU"/>
                        </w:rPr>
                        <w:t xml:space="preserve">Figure 7: Tom Jones’ </w:t>
                      </w:r>
                      <w:r w:rsidR="00C23039">
                        <w:rPr>
                          <w:rFonts w:ascii="Times New Roman" w:hAnsi="Times New Roman" w:cs="Times New Roman"/>
                          <w:i/>
                          <w:sz w:val="20"/>
                          <w:szCs w:val="20"/>
                          <w:lang w:val="en-AU"/>
                        </w:rPr>
                        <w:t>Multistix©</w:t>
                      </w:r>
                      <w:r w:rsidRPr="00292657">
                        <w:rPr>
                          <w:rFonts w:ascii="Times New Roman" w:hAnsi="Times New Roman" w:cs="Times New Roman"/>
                          <w:i/>
                          <w:sz w:val="20"/>
                          <w:szCs w:val="20"/>
                          <w:lang w:val="en-AU"/>
                        </w:rPr>
                        <w:t xml:space="preserve"> strip</w:t>
                      </w:r>
                    </w:p>
                  </w:txbxContent>
                </v:textbox>
              </v:shape>
            </w:pict>
          </mc:Fallback>
        </mc:AlternateContent>
      </w:r>
      <w:r w:rsidRPr="00292657">
        <w:rPr>
          <w:rFonts w:ascii="Times New Roman" w:hAnsi="Times New Roman" w:cs="Times New Roman"/>
          <w:noProof/>
        </w:rPr>
        <mc:AlternateContent>
          <mc:Choice Requires="wps">
            <w:drawing>
              <wp:anchor distT="0" distB="0" distL="114300" distR="114300" simplePos="0" relativeHeight="251730432" behindDoc="0" locked="0" layoutInCell="1" allowOverlap="1" wp14:anchorId="3E8A3E41" wp14:editId="58830B05">
                <wp:simplePos x="0" y="0"/>
                <wp:positionH relativeFrom="column">
                  <wp:posOffset>1809750</wp:posOffset>
                </wp:positionH>
                <wp:positionV relativeFrom="paragraph">
                  <wp:posOffset>2044065</wp:posOffset>
                </wp:positionV>
                <wp:extent cx="2298700" cy="26035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2298700" cy="260350"/>
                        </a:xfrm>
                        <a:prstGeom prst="rect">
                          <a:avLst/>
                        </a:prstGeom>
                        <a:noFill/>
                        <a:ln w="6350">
                          <a:noFill/>
                        </a:ln>
                      </wps:spPr>
                      <wps:txbx>
                        <w:txbxContent>
                          <w:p w:rsidR="00292657" w:rsidRPr="00292657" w:rsidRDefault="00292657" w:rsidP="00292657">
                            <w:pPr>
                              <w:rPr>
                                <w:rFonts w:ascii="Times New Roman" w:hAnsi="Times New Roman" w:cs="Times New Roman"/>
                                <w:i/>
                                <w:sz w:val="20"/>
                                <w:szCs w:val="20"/>
                                <w:lang w:val="en-AU"/>
                              </w:rPr>
                            </w:pPr>
                            <w:r w:rsidRPr="00292657">
                              <w:rPr>
                                <w:rFonts w:ascii="Times New Roman" w:hAnsi="Times New Roman" w:cs="Times New Roman"/>
                                <w:i/>
                                <w:sz w:val="20"/>
                                <w:szCs w:val="20"/>
                                <w:lang w:val="en-AU"/>
                              </w:rPr>
                              <w:t xml:space="preserve">Figure 9: </w:t>
                            </w:r>
                            <w:r>
                              <w:rPr>
                                <w:rFonts w:ascii="Times New Roman" w:hAnsi="Times New Roman" w:cs="Times New Roman"/>
                                <w:i/>
                                <w:sz w:val="20"/>
                                <w:szCs w:val="20"/>
                                <w:lang w:val="en-AU"/>
                              </w:rPr>
                              <w:t>Sally Smith</w:t>
                            </w:r>
                            <w:r w:rsidRPr="00292657">
                              <w:rPr>
                                <w:rFonts w:ascii="Times New Roman" w:hAnsi="Times New Roman" w:cs="Times New Roman"/>
                                <w:i/>
                                <w:sz w:val="20"/>
                                <w:szCs w:val="20"/>
                                <w:lang w:val="en-AU"/>
                              </w:rPr>
                              <w:t>’</w:t>
                            </w:r>
                            <w:r>
                              <w:rPr>
                                <w:rFonts w:ascii="Times New Roman" w:hAnsi="Times New Roman" w:cs="Times New Roman"/>
                                <w:i/>
                                <w:sz w:val="20"/>
                                <w:szCs w:val="20"/>
                                <w:lang w:val="en-AU"/>
                              </w:rPr>
                              <w:t>s</w:t>
                            </w:r>
                            <w:r w:rsidRPr="00292657">
                              <w:rPr>
                                <w:rFonts w:ascii="Times New Roman" w:hAnsi="Times New Roman" w:cs="Times New Roman"/>
                                <w:i/>
                                <w:sz w:val="20"/>
                                <w:szCs w:val="20"/>
                                <w:lang w:val="en-AU"/>
                              </w:rPr>
                              <w:t xml:space="preserve"> </w:t>
                            </w:r>
                            <w:r w:rsidR="00C23039">
                              <w:rPr>
                                <w:rFonts w:ascii="Times New Roman" w:hAnsi="Times New Roman" w:cs="Times New Roman"/>
                                <w:i/>
                                <w:sz w:val="20"/>
                                <w:szCs w:val="20"/>
                                <w:lang w:val="en-AU"/>
                              </w:rPr>
                              <w:t>Multistix©</w:t>
                            </w:r>
                            <w:r w:rsidRPr="00292657">
                              <w:rPr>
                                <w:rFonts w:ascii="Times New Roman" w:hAnsi="Times New Roman" w:cs="Times New Roman"/>
                                <w:i/>
                                <w:sz w:val="20"/>
                                <w:szCs w:val="20"/>
                                <w:lang w:val="en-AU"/>
                              </w:rPr>
                              <w:t xml:space="preserve"> strip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A3E41" id="Text Box 35" o:spid="_x0000_s1033" type="#_x0000_t202" style="position:absolute;left:0;text-align:left;margin-left:142.5pt;margin-top:160.95pt;width:181pt;height:2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w12MAIAAFoEAAAOAAAAZHJzL2Uyb0RvYy54bWysVE1vGjEQvVfqf7B8LwuEjwSxRDQRVSWU&#10;RIIqZ+P1wkq7Htc27NJf32cvEJL2VPXiHc+M5+O9mZ3eN1XJDsq6gnTKe50uZ0pLygq9TfmP9eLL&#10;LWfOC52JkrRK+VE5fj/7/Glam4nq047KTFmGINpNapPynfdmkiRO7lQlXIeM0jDmZCvhcbXbJLOi&#10;RvSqTPrd7iipyWbGklTOQfvYGvksxs9zJf1znjvlWZly1ObjaeO5CWcym4rJ1gqzK+SpDPEPVVSi&#10;0Eh6CfUovGB7W/wRqiqkJUe570iqEsrzQqrYA7rpdT90s9oJo2IvAMeZC0zu/4WVT4cXy4os5TdD&#10;zrSowNFaNZ59pYZBBXxq4yZwWxk4+gZ68HzWOyhD201uq/BFQwx2IH28oBuiSSj7/bvbcRcmCVt/&#10;1L0ZRviTt9fGOv9NUcWCkHIL9iKo4rB0HpXA9ewSkmlaFGUZGSw1q1M+CiHfWfCi1HgYemhrDZJv&#10;Nk3seXzuY0PZEe1ZagfEGbkoUMNSOP8iLCYCZWPK/TOOvCTkopPE2Y7sr7/pgz+IgpWzGhOWcvdz&#10;L6zirPyuQeFdbzAIIxkvg+G4j4u9tmyuLXpfPRCGuId9MjKKwd+XZzG3VL1iGeYhK0xCS+ROuT+L&#10;D76deyyTVPN5dMIQGuGXemVkCB2wCwivm1dhzYkGDwKf6DyLYvKBjda3RX2+95QXkaqAc4vqCX4M&#10;cGTwtGxhQ67v0evtlzD7DQAA//8DAFBLAwQUAAYACAAAACEAI/tuH+IAAAALAQAADwAAAGRycy9k&#10;b3ducmV2LnhtbEyPwU7DMBBE70j8g7VI3KhTQ0Ma4lRVpAoJ0UNLL9yc2E0i7HWI3Tbw9SwnOO7s&#10;aOZNsZqcZWczht6jhPksAWaw8brHVsLhbXOXAQtRoVbWo5HwZQKsyuurQuXaX3BnzvvYMgrBkCsJ&#10;XYxDznloOuNUmPnBIP2OfnQq0jm2XI/qQuHOcpEkKXeqR2ro1GCqzjQf+5OT8FJttmpXC5d92+r5&#10;9bgePg/vCylvb6b1E7Bopvhnhl98QoeSmGp/Qh2YlSCyBW2JEu7FfAmMHOnDIyk1KalYAi8L/n9D&#10;+QMAAP//AwBQSwECLQAUAAYACAAAACEAtoM4kv4AAADhAQAAEwAAAAAAAAAAAAAAAAAAAAAAW0Nv&#10;bnRlbnRfVHlwZXNdLnhtbFBLAQItABQABgAIAAAAIQA4/SH/1gAAAJQBAAALAAAAAAAAAAAAAAAA&#10;AC8BAABfcmVscy8ucmVsc1BLAQItABQABgAIAAAAIQB4Nw12MAIAAFoEAAAOAAAAAAAAAAAAAAAA&#10;AC4CAABkcnMvZTJvRG9jLnhtbFBLAQItABQABgAIAAAAIQAj+24f4gAAAAsBAAAPAAAAAAAAAAAA&#10;AAAAAIoEAABkcnMvZG93bnJldi54bWxQSwUGAAAAAAQABADzAAAAmQUAAAAA&#10;" filled="f" stroked="f" strokeweight=".5pt">
                <v:textbox>
                  <w:txbxContent>
                    <w:p w:rsidR="00292657" w:rsidRPr="00292657" w:rsidRDefault="00292657" w:rsidP="00292657">
                      <w:pPr>
                        <w:rPr>
                          <w:rFonts w:ascii="Times New Roman" w:hAnsi="Times New Roman" w:cs="Times New Roman"/>
                          <w:i/>
                          <w:sz w:val="20"/>
                          <w:szCs w:val="20"/>
                          <w:lang w:val="en-AU"/>
                        </w:rPr>
                      </w:pPr>
                      <w:r w:rsidRPr="00292657">
                        <w:rPr>
                          <w:rFonts w:ascii="Times New Roman" w:hAnsi="Times New Roman" w:cs="Times New Roman"/>
                          <w:i/>
                          <w:sz w:val="20"/>
                          <w:szCs w:val="20"/>
                          <w:lang w:val="en-AU"/>
                        </w:rPr>
                        <w:t xml:space="preserve">Figure 9: </w:t>
                      </w:r>
                      <w:r>
                        <w:rPr>
                          <w:rFonts w:ascii="Times New Roman" w:hAnsi="Times New Roman" w:cs="Times New Roman"/>
                          <w:i/>
                          <w:sz w:val="20"/>
                          <w:szCs w:val="20"/>
                          <w:lang w:val="en-AU"/>
                        </w:rPr>
                        <w:t>Sally Smith</w:t>
                      </w:r>
                      <w:r w:rsidRPr="00292657">
                        <w:rPr>
                          <w:rFonts w:ascii="Times New Roman" w:hAnsi="Times New Roman" w:cs="Times New Roman"/>
                          <w:i/>
                          <w:sz w:val="20"/>
                          <w:szCs w:val="20"/>
                          <w:lang w:val="en-AU"/>
                        </w:rPr>
                        <w:t>’</w:t>
                      </w:r>
                      <w:r>
                        <w:rPr>
                          <w:rFonts w:ascii="Times New Roman" w:hAnsi="Times New Roman" w:cs="Times New Roman"/>
                          <w:i/>
                          <w:sz w:val="20"/>
                          <w:szCs w:val="20"/>
                          <w:lang w:val="en-AU"/>
                        </w:rPr>
                        <w:t>s</w:t>
                      </w:r>
                      <w:r w:rsidRPr="00292657">
                        <w:rPr>
                          <w:rFonts w:ascii="Times New Roman" w:hAnsi="Times New Roman" w:cs="Times New Roman"/>
                          <w:i/>
                          <w:sz w:val="20"/>
                          <w:szCs w:val="20"/>
                          <w:lang w:val="en-AU"/>
                        </w:rPr>
                        <w:t xml:space="preserve"> </w:t>
                      </w:r>
                      <w:r w:rsidR="00C23039">
                        <w:rPr>
                          <w:rFonts w:ascii="Times New Roman" w:hAnsi="Times New Roman" w:cs="Times New Roman"/>
                          <w:i/>
                          <w:sz w:val="20"/>
                          <w:szCs w:val="20"/>
                          <w:lang w:val="en-AU"/>
                        </w:rPr>
                        <w:t>Multistix©</w:t>
                      </w:r>
                      <w:r w:rsidRPr="00292657">
                        <w:rPr>
                          <w:rFonts w:ascii="Times New Roman" w:hAnsi="Times New Roman" w:cs="Times New Roman"/>
                          <w:i/>
                          <w:sz w:val="20"/>
                          <w:szCs w:val="20"/>
                          <w:lang w:val="en-AU"/>
                        </w:rPr>
                        <w:t xml:space="preserve"> strip</w:t>
                      </w:r>
                    </w:p>
                  </w:txbxContent>
                </v:textbox>
              </v:shape>
            </w:pict>
          </mc:Fallback>
        </mc:AlternateContent>
      </w:r>
      <w:r w:rsidRPr="00292657">
        <w:rPr>
          <w:rFonts w:ascii="Times New Roman" w:hAnsi="Times New Roman" w:cs="Times New Roman"/>
          <w:noProof/>
        </w:rPr>
        <w:drawing>
          <wp:inline distT="0" distB="0" distL="0" distR="0" wp14:anchorId="5C28D90A" wp14:editId="33E5D8FF">
            <wp:extent cx="3086415" cy="2946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8759" cy="2977277"/>
                    </a:xfrm>
                    <a:prstGeom prst="rect">
                      <a:avLst/>
                    </a:prstGeom>
                  </pic:spPr>
                </pic:pic>
              </a:graphicData>
            </a:graphic>
          </wp:inline>
        </w:drawing>
      </w:r>
    </w:p>
    <w:p w:rsidR="00292657" w:rsidRDefault="00292657" w:rsidP="004E0097">
      <w:pPr>
        <w:contextualSpacing w:val="0"/>
        <w:rPr>
          <w:rFonts w:ascii="Times New Roman" w:eastAsia="Times New Roman" w:hAnsi="Times New Roman" w:cs="Times New Roman"/>
          <w:noProof/>
        </w:rPr>
      </w:pPr>
    </w:p>
    <w:p w:rsidR="00292657" w:rsidRDefault="00292657" w:rsidP="00292657">
      <w:pPr>
        <w:contextualSpacing w:val="0"/>
        <w:jc w:val="center"/>
        <w:rPr>
          <w:rFonts w:ascii="Times New Roman" w:eastAsia="Times New Roman" w:hAnsi="Times New Roman" w:cs="Times New Roman"/>
          <w:noProof/>
        </w:rPr>
      </w:pPr>
    </w:p>
    <w:p w:rsidR="00292657" w:rsidRPr="00292657" w:rsidRDefault="00292657" w:rsidP="00292657">
      <w:pPr>
        <w:contextualSpacing w:val="0"/>
        <w:jc w:val="center"/>
        <w:rPr>
          <w:rFonts w:ascii="Times New Roman" w:eastAsia="Times New Roman" w:hAnsi="Times New Roman" w:cs="Times New Roman"/>
        </w:rPr>
      </w:pPr>
    </w:p>
    <w:p w:rsidR="004E0097" w:rsidRDefault="004E0097" w:rsidP="004E0097">
      <w:pPr>
        <w:keepNext/>
        <w:contextualSpacing w:val="0"/>
        <w:jc w:val="center"/>
      </w:pPr>
      <w:r w:rsidRPr="00292657">
        <w:rPr>
          <w:rFonts w:ascii="Times New Roman" w:eastAsia="Times New Roman" w:hAnsi="Times New Roman" w:cs="Times New Roman"/>
          <w:noProof/>
        </w:rPr>
        <w:drawing>
          <wp:inline distT="114300" distB="114300" distL="114300" distR="114300" wp14:anchorId="0AF0E6B6" wp14:editId="56CF8D83">
            <wp:extent cx="4121150" cy="29908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7"/>
                    <a:srcRect t="52280"/>
                    <a:stretch/>
                  </pic:blipFill>
                  <pic:spPr bwMode="auto">
                    <a:xfrm>
                      <a:off x="0" y="0"/>
                      <a:ext cx="4121150" cy="2990850"/>
                    </a:xfrm>
                    <a:prstGeom prst="rect">
                      <a:avLst/>
                    </a:prstGeom>
                    <a:ln>
                      <a:noFill/>
                    </a:ln>
                    <a:extLst>
                      <a:ext uri="{53640926-AAD7-44D8-BBD7-CCE9431645EC}">
                        <a14:shadowObscured xmlns:a14="http://schemas.microsoft.com/office/drawing/2010/main"/>
                      </a:ext>
                    </a:extLst>
                  </pic:spPr>
                </pic:pic>
              </a:graphicData>
            </a:graphic>
          </wp:inline>
        </w:drawing>
      </w:r>
    </w:p>
    <w:p w:rsidR="004E0097" w:rsidRPr="004E0097" w:rsidRDefault="004E0097" w:rsidP="004E0097">
      <w:pPr>
        <w:pStyle w:val="Caption"/>
        <w:jc w:val="center"/>
        <w:rPr>
          <w:rFonts w:ascii="Times New Roman" w:eastAsia="Times New Roman" w:hAnsi="Times New Roman" w:cs="Times New Roman"/>
          <w:noProof/>
          <w:sz w:val="20"/>
          <w:szCs w:val="20"/>
        </w:rPr>
      </w:pPr>
      <w:r w:rsidRPr="004E0097">
        <w:rPr>
          <w:rFonts w:ascii="Times New Roman" w:hAnsi="Times New Roman" w:cs="Times New Roman"/>
          <w:sz w:val="20"/>
          <w:szCs w:val="20"/>
        </w:rPr>
        <w:t xml:space="preserve">Figure </w:t>
      </w:r>
      <w:r w:rsidRPr="004E0097">
        <w:rPr>
          <w:rFonts w:ascii="Times New Roman" w:hAnsi="Times New Roman" w:cs="Times New Roman"/>
          <w:sz w:val="20"/>
          <w:szCs w:val="20"/>
        </w:rPr>
        <w:fldChar w:fldCharType="begin"/>
      </w:r>
      <w:r w:rsidRPr="004E0097">
        <w:rPr>
          <w:rFonts w:ascii="Times New Roman" w:hAnsi="Times New Roman" w:cs="Times New Roman"/>
          <w:sz w:val="20"/>
          <w:szCs w:val="20"/>
        </w:rPr>
        <w:instrText xml:space="preserve"> SEQ Figure \* ARABIC </w:instrText>
      </w:r>
      <w:r w:rsidRPr="004E0097">
        <w:rPr>
          <w:rFonts w:ascii="Times New Roman" w:hAnsi="Times New Roman" w:cs="Times New Roman"/>
          <w:sz w:val="20"/>
          <w:szCs w:val="20"/>
        </w:rPr>
        <w:fldChar w:fldCharType="separate"/>
      </w:r>
      <w:r w:rsidR="00934463">
        <w:rPr>
          <w:rFonts w:ascii="Times New Roman" w:hAnsi="Times New Roman" w:cs="Times New Roman"/>
          <w:noProof/>
          <w:sz w:val="20"/>
          <w:szCs w:val="20"/>
        </w:rPr>
        <w:t>1</w:t>
      </w:r>
      <w:r w:rsidRPr="004E0097">
        <w:rPr>
          <w:rFonts w:ascii="Times New Roman" w:hAnsi="Times New Roman" w:cs="Times New Roman"/>
          <w:sz w:val="20"/>
          <w:szCs w:val="20"/>
        </w:rPr>
        <w:fldChar w:fldCharType="end"/>
      </w:r>
      <w:r>
        <w:rPr>
          <w:rFonts w:ascii="Times New Roman" w:hAnsi="Times New Roman" w:cs="Times New Roman"/>
          <w:sz w:val="20"/>
          <w:szCs w:val="20"/>
        </w:rPr>
        <w:t>1</w:t>
      </w:r>
      <w:r w:rsidRPr="004E0097">
        <w:rPr>
          <w:rFonts w:ascii="Times New Roman" w:hAnsi="Times New Roman" w:cs="Times New Roman"/>
          <w:sz w:val="20"/>
          <w:szCs w:val="20"/>
        </w:rPr>
        <w:t xml:space="preserve">: </w:t>
      </w:r>
      <w:r w:rsidR="00C23039">
        <w:rPr>
          <w:rFonts w:ascii="Times New Roman" w:hAnsi="Times New Roman" w:cs="Times New Roman"/>
          <w:sz w:val="20"/>
          <w:szCs w:val="20"/>
        </w:rPr>
        <w:t>Multistix©</w:t>
      </w:r>
      <w:r w:rsidRPr="004E0097">
        <w:rPr>
          <w:rFonts w:ascii="Times New Roman" w:hAnsi="Times New Roman" w:cs="Times New Roman"/>
          <w:sz w:val="20"/>
          <w:szCs w:val="20"/>
        </w:rPr>
        <w:t xml:space="preserve"> Colour Chart</w:t>
      </w:r>
    </w:p>
    <w:p w:rsidR="001D3250" w:rsidRPr="00292657" w:rsidRDefault="001D3250" w:rsidP="00292657">
      <w:pPr>
        <w:contextualSpacing w:val="0"/>
        <w:jc w:val="center"/>
        <w:rPr>
          <w:rFonts w:ascii="Times New Roman" w:eastAsia="Times New Roman" w:hAnsi="Times New Roman" w:cs="Times New Roman"/>
        </w:rPr>
      </w:pPr>
    </w:p>
    <w:p w:rsidR="001D3250" w:rsidRDefault="004E0097">
      <w:pPr>
        <w:contextualSpacing w:val="0"/>
        <w:rPr>
          <w:rFonts w:ascii="Times New Roman" w:eastAsia="Times New Roman" w:hAnsi="Times New Roman" w:cs="Times New Roman"/>
        </w:rPr>
      </w:pPr>
      <w:r>
        <w:rPr>
          <w:rFonts w:ascii="Times New Roman" w:eastAsia="Times New Roman" w:hAnsi="Times New Roman" w:cs="Times New Roman"/>
        </w:rPr>
        <w:t>From the last row on Figure 11,</w:t>
      </w:r>
      <w:r w:rsidRPr="00292657">
        <w:rPr>
          <w:rFonts w:ascii="Times New Roman" w:eastAsia="Times New Roman" w:hAnsi="Times New Roman" w:cs="Times New Roman"/>
        </w:rPr>
        <w:t xml:space="preserve"> the colour scale given for glucose composition in the sample is used as a reference to compare the patient strips. </w:t>
      </w:r>
      <w:r w:rsidR="00CF0451">
        <w:rPr>
          <w:rFonts w:ascii="Times New Roman" w:eastAsia="Times New Roman" w:hAnsi="Times New Roman" w:cs="Times New Roman"/>
        </w:rPr>
        <w:t>Observing the second box that indicates</w:t>
      </w:r>
      <w:r w:rsidRPr="00292657">
        <w:rPr>
          <w:rFonts w:ascii="Times New Roman" w:eastAsia="Times New Roman" w:hAnsi="Times New Roman" w:cs="Times New Roman"/>
        </w:rPr>
        <w:t xml:space="preserve"> glucose </w:t>
      </w:r>
      <w:r w:rsidR="00CF0451">
        <w:rPr>
          <w:rFonts w:ascii="Times New Roman" w:eastAsia="Times New Roman" w:hAnsi="Times New Roman" w:cs="Times New Roman"/>
        </w:rPr>
        <w:t>presence</w:t>
      </w:r>
      <w:r w:rsidRPr="00292657">
        <w:rPr>
          <w:rFonts w:ascii="Times New Roman" w:eastAsia="Times New Roman" w:hAnsi="Times New Roman" w:cs="Times New Roman"/>
        </w:rPr>
        <w:t>, G</w:t>
      </w:r>
      <w:r w:rsidR="00CF0451">
        <w:rPr>
          <w:rFonts w:ascii="Times New Roman" w:eastAsia="Times New Roman" w:hAnsi="Times New Roman" w:cs="Times New Roman"/>
        </w:rPr>
        <w:t>eorge Murray</w:t>
      </w:r>
      <w:r w:rsidR="00C23039">
        <w:rPr>
          <w:rFonts w:ascii="Times New Roman" w:eastAsia="Times New Roman" w:hAnsi="Times New Roman" w:cs="Times New Roman"/>
        </w:rPr>
        <w:t>’s strip displays</w:t>
      </w:r>
      <w:r w:rsidR="00CF0451">
        <w:rPr>
          <w:rFonts w:ascii="Times New Roman" w:eastAsia="Times New Roman" w:hAnsi="Times New Roman" w:cs="Times New Roman"/>
        </w:rPr>
        <w:t xml:space="preserve"> a deep</w:t>
      </w:r>
      <w:r w:rsidRPr="00292657">
        <w:rPr>
          <w:rFonts w:ascii="Times New Roman" w:eastAsia="Times New Roman" w:hAnsi="Times New Roman" w:cs="Times New Roman"/>
        </w:rPr>
        <w:t xml:space="preserve"> brown</w:t>
      </w:r>
      <w:r w:rsidR="00CF0451">
        <w:rPr>
          <w:rFonts w:ascii="Times New Roman" w:eastAsia="Times New Roman" w:hAnsi="Times New Roman" w:cs="Times New Roman"/>
        </w:rPr>
        <w:t xml:space="preserve"> shade</w:t>
      </w:r>
      <w:r w:rsidRPr="00292657">
        <w:rPr>
          <w:rFonts w:ascii="Times New Roman" w:eastAsia="Times New Roman" w:hAnsi="Times New Roman" w:cs="Times New Roman"/>
        </w:rPr>
        <w:t xml:space="preserve">, suggesting a glucose concentration of </w:t>
      </w:r>
      <w:r w:rsidR="00C23039">
        <w:rPr>
          <w:rFonts w:ascii="Times New Roman" w:eastAsia="Times New Roman" w:hAnsi="Times New Roman" w:cs="Times New Roman"/>
        </w:rPr>
        <w:t xml:space="preserve">≥111 </w:t>
      </w:r>
      <w:proofErr w:type="spellStart"/>
      <w:r w:rsidR="00C23039">
        <w:rPr>
          <w:rFonts w:ascii="Times New Roman" w:eastAsia="Times New Roman" w:hAnsi="Times New Roman" w:cs="Times New Roman"/>
        </w:rPr>
        <w:t>mM</w:t>
      </w:r>
      <w:proofErr w:type="spellEnd"/>
      <w:r w:rsidR="00C23039">
        <w:rPr>
          <w:rFonts w:ascii="Times New Roman" w:eastAsia="Times New Roman" w:hAnsi="Times New Roman" w:cs="Times New Roman"/>
        </w:rPr>
        <w:t xml:space="preserve">/L, whilst the </w:t>
      </w:r>
      <w:r w:rsidRPr="00292657">
        <w:rPr>
          <w:rFonts w:ascii="Times New Roman" w:eastAsia="Times New Roman" w:hAnsi="Times New Roman" w:cs="Times New Roman"/>
        </w:rPr>
        <w:t xml:space="preserve">other three patients </w:t>
      </w:r>
      <w:r w:rsidR="00C23039">
        <w:rPr>
          <w:rFonts w:ascii="Times New Roman" w:eastAsia="Times New Roman" w:hAnsi="Times New Roman" w:cs="Times New Roman"/>
        </w:rPr>
        <w:t xml:space="preserve">largely show a negative presence of </w:t>
      </w:r>
      <w:r w:rsidRPr="00292657">
        <w:rPr>
          <w:rFonts w:ascii="Times New Roman" w:eastAsia="Times New Roman" w:hAnsi="Times New Roman" w:cs="Times New Roman"/>
        </w:rPr>
        <w:t>glucose.</w:t>
      </w:r>
    </w:p>
    <w:p w:rsidR="004E0097" w:rsidRDefault="004E0097">
      <w:pPr>
        <w:contextualSpacing w:val="0"/>
        <w:rPr>
          <w:rFonts w:ascii="Times New Roman" w:eastAsia="Times New Roman" w:hAnsi="Times New Roman" w:cs="Times New Roman"/>
        </w:rPr>
      </w:pPr>
    </w:p>
    <w:p w:rsidR="004E0097" w:rsidRDefault="004E0097">
      <w:pPr>
        <w:contextualSpacing w:val="0"/>
        <w:rPr>
          <w:rFonts w:ascii="Times New Roman" w:eastAsia="Times New Roman" w:hAnsi="Times New Roman" w:cs="Times New Roman"/>
        </w:rPr>
      </w:pPr>
      <w:r>
        <w:rPr>
          <w:rFonts w:ascii="Times New Roman" w:eastAsia="Times New Roman" w:hAnsi="Times New Roman" w:cs="Times New Roman"/>
        </w:rPr>
        <w:t xml:space="preserve">The reading from the commercial blood glucose monitor </w:t>
      </w:r>
      <w:r w:rsidR="00C23039">
        <w:rPr>
          <w:rFonts w:ascii="Times New Roman" w:eastAsia="Times New Roman" w:hAnsi="Times New Roman" w:cs="Times New Roman"/>
        </w:rPr>
        <w:t>indicated a reading of</w:t>
      </w:r>
      <w:r>
        <w:rPr>
          <w:rFonts w:ascii="Times New Roman" w:eastAsia="Times New Roman" w:hAnsi="Times New Roman" w:cs="Times New Roman"/>
        </w:rPr>
        <w:t xml:space="preserve"> 25.9mM/L.</w:t>
      </w:r>
    </w:p>
    <w:p w:rsidR="00796A4C" w:rsidRDefault="00796A4C">
      <w:pPr>
        <w:contextualSpacing w:val="0"/>
        <w:rPr>
          <w:rFonts w:ascii="Times New Roman" w:eastAsia="Times New Roman" w:hAnsi="Times New Roman" w:cs="Times New Roman"/>
        </w:rPr>
      </w:pPr>
    </w:p>
    <w:p w:rsidR="00796A4C" w:rsidRPr="00292657" w:rsidRDefault="00796A4C" w:rsidP="00796A4C">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From the </w:t>
      </w:r>
      <w:r>
        <w:rPr>
          <w:rFonts w:ascii="Times New Roman" w:eastAsia="Times New Roman" w:hAnsi="Times New Roman" w:cs="Times New Roman"/>
        </w:rPr>
        <w:t>trendline</w:t>
      </w:r>
      <w:r w:rsidRPr="00292657">
        <w:rPr>
          <w:rFonts w:ascii="Times New Roman" w:eastAsia="Times New Roman" w:hAnsi="Times New Roman" w:cs="Times New Roman"/>
        </w:rPr>
        <w:t xml:space="preserve">, the glucose concentration in all urine samples were calculated from the obtained green pigmentation percentage outputs off ColorGrab. From </w:t>
      </w:r>
      <w:r>
        <w:rPr>
          <w:rFonts w:ascii="Times New Roman" w:eastAsia="Times New Roman" w:hAnsi="Times New Roman" w:cs="Times New Roman"/>
        </w:rPr>
        <w:t>Table 3</w:t>
      </w:r>
      <w:r w:rsidRPr="00292657">
        <w:rPr>
          <w:rFonts w:ascii="Times New Roman" w:eastAsia="Times New Roman" w:hAnsi="Times New Roman" w:cs="Times New Roman"/>
        </w:rPr>
        <w:t xml:space="preserve">, it is observed that George Murray’s glucose concentration was significantly higher than the other 3 patients, indicating diabetes as a potential illness, with further consideration of his shown symptoms. </w:t>
      </w:r>
      <w:r w:rsidR="00573FD2">
        <w:rPr>
          <w:rFonts w:ascii="Times New Roman" w:eastAsia="Times New Roman" w:hAnsi="Times New Roman" w:cs="Times New Roman"/>
        </w:rPr>
        <w:t>This is further supported by the results obtained from the blood glucose monitor and Multistix© test strip.</w:t>
      </w:r>
    </w:p>
    <w:p w:rsidR="001D3250" w:rsidRPr="00292657" w:rsidRDefault="001D3250">
      <w:pPr>
        <w:contextualSpacing w:val="0"/>
        <w:rPr>
          <w:rFonts w:ascii="Times New Roman" w:eastAsia="Times New Roman" w:hAnsi="Times New Roman" w:cs="Times New Roman"/>
        </w:rPr>
      </w:pPr>
    </w:p>
    <w:p w:rsidR="001D3250" w:rsidRPr="00573FD2" w:rsidRDefault="004E0097">
      <w:pPr>
        <w:contextualSpacing w:val="0"/>
        <w:rPr>
          <w:rFonts w:ascii="Times New Roman" w:eastAsia="Times New Roman" w:hAnsi="Times New Roman" w:cs="Times New Roman"/>
          <w:b/>
        </w:rPr>
      </w:pPr>
      <w:r w:rsidRPr="00796A4C">
        <w:rPr>
          <w:rFonts w:ascii="Times New Roman" w:eastAsia="Times New Roman" w:hAnsi="Times New Roman" w:cs="Times New Roman"/>
          <w:b/>
        </w:rPr>
        <w:t>DISCUSSION</w:t>
      </w:r>
    </w:p>
    <w:p w:rsidR="001D3250" w:rsidRPr="00292657" w:rsidRDefault="001D3250">
      <w:pPr>
        <w:contextualSpacing w:val="0"/>
        <w:rPr>
          <w:rFonts w:ascii="Times New Roman" w:eastAsia="Times New Roman" w:hAnsi="Times New Roman" w:cs="Times New Roman"/>
        </w:rPr>
      </w:pPr>
    </w:p>
    <w:p w:rsidR="001D3250" w:rsidRPr="00573FD2" w:rsidRDefault="00573FD2" w:rsidP="00006129">
      <w:pPr>
        <w:rPr>
          <w:rFonts w:ascii="Times New Roman" w:eastAsia="Times New Roman" w:hAnsi="Times New Roman" w:cs="Times New Roman"/>
          <w:u w:val="single"/>
        </w:rPr>
      </w:pPr>
      <w:r>
        <w:rPr>
          <w:rFonts w:ascii="Times New Roman" w:eastAsia="Times New Roman" w:hAnsi="Times New Roman" w:cs="Times New Roman"/>
          <w:u w:val="single"/>
        </w:rPr>
        <w:t xml:space="preserve">Sensitivity and specificity </w:t>
      </w:r>
    </w:p>
    <w:p w:rsidR="001D3250" w:rsidRDefault="00573FD2">
      <w:pPr>
        <w:contextualSpacing w:val="0"/>
        <w:rPr>
          <w:rFonts w:ascii="Times New Roman" w:eastAsia="Times New Roman" w:hAnsi="Times New Roman" w:cs="Times New Roman"/>
          <w:color w:val="000000"/>
        </w:rPr>
      </w:pPr>
      <w:r>
        <w:rPr>
          <w:rFonts w:ascii="Times New Roman" w:eastAsia="Times New Roman" w:hAnsi="Times New Roman" w:cs="Times New Roman"/>
          <w:color w:val="000000"/>
        </w:rPr>
        <w:t>The ‘S</w:t>
      </w:r>
      <w:r w:rsidR="00D62F40" w:rsidRPr="00D62F40">
        <w:rPr>
          <w:rFonts w:ascii="Times New Roman" w:eastAsia="Times New Roman" w:hAnsi="Times New Roman" w:cs="Times New Roman"/>
          <w:color w:val="000000"/>
        </w:rPr>
        <w:t>ensi-GO’ technology is a measure of glycosuria (when blood glucose is passed into urine). However, there is an assumption made that the resulting blood glucose found in the urine is due to diabetes. Although the major cause of glycosuria is diabetes, there are other factors including renal glycosuria, alimentary glycosuria and Fanconi syndrome which results in elevated blood glucose in urine without necessarily indicating the presen</w:t>
      </w:r>
      <w:r>
        <w:rPr>
          <w:rFonts w:ascii="Times New Roman" w:eastAsia="Times New Roman" w:hAnsi="Times New Roman" w:cs="Times New Roman"/>
          <w:color w:val="000000"/>
        </w:rPr>
        <w:t>ce of diabetes. However, this ‘S</w:t>
      </w:r>
      <w:r w:rsidR="00D62F40" w:rsidRPr="00D62F40">
        <w:rPr>
          <w:rFonts w:ascii="Times New Roman" w:eastAsia="Times New Roman" w:hAnsi="Times New Roman" w:cs="Times New Roman"/>
          <w:color w:val="000000"/>
        </w:rPr>
        <w:t>ensi-GO</w:t>
      </w:r>
      <w:r w:rsidRPr="00573FD2">
        <w:rPr>
          <w:rFonts w:ascii="Times New Roman" w:eastAsia="Times New Roman" w:hAnsi="Times New Roman" w:cs="Times New Roman"/>
          <w:highlight w:val="white"/>
          <w:lang w:val="en-AU"/>
        </w:rPr>
        <w:t>™</w:t>
      </w:r>
      <w:r w:rsidR="00D62F40" w:rsidRPr="00D62F40">
        <w:rPr>
          <w:rFonts w:ascii="Times New Roman" w:eastAsia="Times New Roman" w:hAnsi="Times New Roman" w:cs="Times New Roman"/>
          <w:color w:val="000000"/>
        </w:rPr>
        <w:t>’ technology still maintains a high sensitivity as the chances of having alternate health issues other than diabetes that cause the presence of glucose in uri</w:t>
      </w:r>
      <w:r>
        <w:rPr>
          <w:rFonts w:ascii="Times New Roman" w:eastAsia="Times New Roman" w:hAnsi="Times New Roman" w:cs="Times New Roman"/>
          <w:color w:val="000000"/>
        </w:rPr>
        <w:t>ne is extremely low. However, ‘S</w:t>
      </w:r>
      <w:r w:rsidR="00D62F40" w:rsidRPr="00D62F40">
        <w:rPr>
          <w:rFonts w:ascii="Times New Roman" w:eastAsia="Times New Roman" w:hAnsi="Times New Roman" w:cs="Times New Roman"/>
          <w:color w:val="000000"/>
        </w:rPr>
        <w:t>ensi-GO</w:t>
      </w:r>
      <w:r w:rsidRPr="00573FD2">
        <w:rPr>
          <w:rFonts w:ascii="Times New Roman" w:eastAsia="Times New Roman" w:hAnsi="Times New Roman" w:cs="Times New Roman"/>
          <w:highlight w:val="white"/>
          <w:lang w:val="en-AU"/>
        </w:rPr>
        <w:t>™</w:t>
      </w:r>
      <w:r w:rsidR="00D62F40" w:rsidRPr="00D62F40">
        <w:rPr>
          <w:rFonts w:ascii="Times New Roman" w:eastAsia="Times New Roman" w:hAnsi="Times New Roman" w:cs="Times New Roman"/>
          <w:color w:val="000000"/>
        </w:rPr>
        <w:t>’ is more specific than other modern biosensors, in that it directly measures blood glucose, rather than resultant sugars in the system due to external factors such as medication. However, the experiment shows the slight presence of glucose in more than one sample (false negative).</w:t>
      </w:r>
    </w:p>
    <w:p w:rsidR="00D62F40" w:rsidRPr="005D27E5" w:rsidRDefault="00D62F40">
      <w:pPr>
        <w:contextualSpacing w:val="0"/>
        <w:rPr>
          <w:rFonts w:ascii="Times New Roman" w:eastAsia="Times New Roman" w:hAnsi="Times New Roman" w:cs="Times New Roman"/>
          <w:lang w:val="en-AU"/>
        </w:rPr>
      </w:pPr>
    </w:p>
    <w:p w:rsidR="001D3250" w:rsidRPr="00573FD2" w:rsidRDefault="00573FD2" w:rsidP="00E0488A">
      <w:pPr>
        <w:rPr>
          <w:rFonts w:ascii="Times New Roman" w:eastAsia="Times New Roman" w:hAnsi="Times New Roman" w:cs="Times New Roman"/>
          <w:u w:val="single"/>
        </w:rPr>
      </w:pPr>
      <w:r>
        <w:rPr>
          <w:rFonts w:ascii="Times New Roman" w:eastAsia="Times New Roman" w:hAnsi="Times New Roman" w:cs="Times New Roman"/>
          <w:u w:val="single"/>
        </w:rPr>
        <w:t>Comparison to current commercial devices</w:t>
      </w:r>
    </w:p>
    <w:p w:rsidR="005D27E5" w:rsidRPr="00573FD2" w:rsidRDefault="00D62F40" w:rsidP="005D27E5">
      <w:pPr>
        <w:pStyle w:val="NormalWeb"/>
        <w:spacing w:before="0" w:beforeAutospacing="0" w:after="0" w:afterAutospacing="0"/>
        <w:rPr>
          <w:color w:val="000000"/>
          <w:sz w:val="22"/>
          <w:szCs w:val="22"/>
        </w:rPr>
      </w:pPr>
      <w:r>
        <w:rPr>
          <w:color w:val="000000"/>
          <w:sz w:val="22"/>
          <w:szCs w:val="22"/>
        </w:rPr>
        <w:t>Currently, commercially available glucose biosensors can be classified as point-of-care devices, continuous glucose monitoring systems and non-invasive glucose monitoring systems. Through the history of the development of glucose biosensors, the ongoing challenges of accuracy and reliability has always remained relevant. Electrochemical biosensors are the most common as they have better sensitivity, reproducibility and have a low-cost easy maintenance. However, many of the glucose biosensors today have inaccuracies as they also detect other sugars present such as maltose and xylose which are commonly found in drug formulation.</w:t>
      </w:r>
    </w:p>
    <w:p w:rsidR="001D3250" w:rsidRPr="005D27E5" w:rsidRDefault="001D3250">
      <w:pPr>
        <w:contextualSpacing w:val="0"/>
        <w:rPr>
          <w:rFonts w:ascii="Times New Roman" w:eastAsia="Times New Roman" w:hAnsi="Times New Roman" w:cs="Times New Roman"/>
          <w:lang w:val="en-AU"/>
        </w:rPr>
      </w:pPr>
    </w:p>
    <w:p w:rsidR="001D3250" w:rsidRPr="00573FD2" w:rsidRDefault="00573FD2" w:rsidP="00573FD2">
      <w:pPr>
        <w:rPr>
          <w:rFonts w:ascii="Times New Roman" w:eastAsia="Times New Roman" w:hAnsi="Times New Roman" w:cs="Times New Roman"/>
          <w:u w:val="single"/>
        </w:rPr>
      </w:pPr>
      <w:r>
        <w:rPr>
          <w:rFonts w:ascii="Times New Roman" w:eastAsia="Times New Roman" w:hAnsi="Times New Roman" w:cs="Times New Roman"/>
          <w:u w:val="single"/>
        </w:rPr>
        <w:t>Effect</w:t>
      </w:r>
      <w:r w:rsidR="004E0097" w:rsidRPr="00573FD2">
        <w:rPr>
          <w:rFonts w:ascii="Times New Roman" w:eastAsia="Times New Roman" w:hAnsi="Times New Roman" w:cs="Times New Roman"/>
          <w:u w:val="single"/>
        </w:rPr>
        <w:t xml:space="preserve"> of heat and oxygen levels on the </w:t>
      </w:r>
      <w:r w:rsidR="00C23039" w:rsidRPr="00573FD2">
        <w:rPr>
          <w:rFonts w:ascii="Times New Roman" w:eastAsia="Times New Roman" w:hAnsi="Times New Roman" w:cs="Times New Roman"/>
          <w:u w:val="single"/>
        </w:rPr>
        <w:t>Sensi-GO™</w:t>
      </w:r>
      <w:r w:rsidR="004E0097" w:rsidRPr="00573FD2">
        <w:rPr>
          <w:rFonts w:ascii="Times New Roman" w:eastAsia="Times New Roman" w:hAnsi="Times New Roman" w:cs="Times New Roman"/>
          <w:u w:val="single"/>
        </w:rPr>
        <w:t xml:space="preserve"> results.</w:t>
      </w:r>
    </w:p>
    <w:p w:rsidR="00573FD2" w:rsidRDefault="00796A4C">
      <w:pPr>
        <w:contextualSpacing w:val="0"/>
        <w:jc w:val="both"/>
        <w:rPr>
          <w:rFonts w:ascii="Times New Roman" w:eastAsia="Times New Roman" w:hAnsi="Times New Roman" w:cs="Times New Roman"/>
          <w:shd w:val="clear" w:color="auto" w:fill="FBFBFB"/>
        </w:rPr>
      </w:pPr>
      <w:r w:rsidRPr="00573FD2">
        <w:rPr>
          <w:rFonts w:ascii="Times New Roman" w:eastAsia="Times New Roman" w:hAnsi="Times New Roman" w:cs="Times New Roman"/>
          <w:color w:val="000000"/>
          <w:shd w:val="clear" w:color="auto" w:fill="FBFBFB"/>
        </w:rPr>
        <w:t>With increasing temperatures, the rate of reaction will increase until it’s optimal temperature (30°C, as seen from Figure 12), from which it will then begin to denature the enzymes. In the tutorial room with a temperature of 20°C, optimal results could not be achieved.</w:t>
      </w:r>
      <w:r w:rsidR="004E0097" w:rsidRPr="00292657">
        <w:rPr>
          <w:rFonts w:ascii="Times New Roman" w:eastAsia="Times New Roman" w:hAnsi="Times New Roman" w:cs="Times New Roman"/>
          <w:shd w:val="clear" w:color="auto" w:fill="FBFBFB"/>
        </w:rPr>
        <w:t xml:space="preserve"> </w:t>
      </w:r>
    </w:p>
    <w:p w:rsidR="001D3250" w:rsidRPr="00292657" w:rsidRDefault="004E0097">
      <w:pPr>
        <w:contextualSpacing w:val="0"/>
        <w:jc w:val="both"/>
        <w:rPr>
          <w:rFonts w:ascii="Times New Roman" w:eastAsia="Times New Roman" w:hAnsi="Times New Roman" w:cs="Times New Roman"/>
          <w:shd w:val="clear" w:color="auto" w:fill="FBFBFB"/>
        </w:rPr>
      </w:pPr>
      <w:r w:rsidRPr="00292657">
        <w:rPr>
          <w:rFonts w:ascii="Times New Roman" w:eastAsia="Times New Roman" w:hAnsi="Times New Roman" w:cs="Times New Roman"/>
          <w:noProof/>
          <w:shd w:val="clear" w:color="auto" w:fill="FBFBFB"/>
        </w:rPr>
        <w:lastRenderedPageBreak/>
        <w:drawing>
          <wp:inline distT="114300" distB="114300" distL="114300" distR="114300">
            <wp:extent cx="5600700" cy="26003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600700" cy="2600325"/>
                    </a:xfrm>
                    <a:prstGeom prst="rect">
                      <a:avLst/>
                    </a:prstGeom>
                    <a:ln/>
                  </pic:spPr>
                </pic:pic>
              </a:graphicData>
            </a:graphic>
          </wp:inline>
        </w:drawing>
      </w:r>
    </w:p>
    <w:p w:rsidR="003F53FB" w:rsidRPr="003F53FB" w:rsidRDefault="003F53FB" w:rsidP="003F53FB">
      <w:pPr>
        <w:pStyle w:val="Caption"/>
      </w:pPr>
      <w:r>
        <w:t xml:space="preserve">Figure </w:t>
      </w:r>
      <w:r w:rsidR="00796A4C">
        <w:t>12:</w:t>
      </w:r>
      <w:r w:rsidRPr="003F53FB">
        <w:rPr>
          <w:rFonts w:ascii="Times New Roman" w:eastAsia="Times New Roman" w:hAnsi="Times New Roman" w:cs="Times New Roman"/>
        </w:rPr>
        <w:t xml:space="preserve"> </w:t>
      </w:r>
      <w:r w:rsidRPr="003F53FB">
        <w:t>Optimal Working Temperature. a) Glucose Oxidase. b) Horseradish Peroxidase</w:t>
      </w:r>
    </w:p>
    <w:p w:rsidR="001D3250" w:rsidRPr="00292657" w:rsidRDefault="004E0097" w:rsidP="003F53FB">
      <w:pPr>
        <w:pStyle w:val="Caption"/>
        <w:rPr>
          <w:rFonts w:ascii="Times New Roman" w:eastAsia="Times New Roman" w:hAnsi="Times New Roman" w:cs="Times New Roman"/>
        </w:rPr>
      </w:pPr>
      <w:r w:rsidRPr="00292657">
        <w:rPr>
          <w:rFonts w:ascii="Times New Roman" w:eastAsia="Times New Roman" w:hAnsi="Times New Roman" w:cs="Times New Roman"/>
        </w:rPr>
        <w:t>Source: “Enzyme Glucose Oxidase”, “Enzyme properties and thermal stability of horseradish peroxidase”</w:t>
      </w:r>
    </w:p>
    <w:p w:rsidR="001D3250" w:rsidRPr="00292657" w:rsidRDefault="004E0097">
      <w:pPr>
        <w:contextualSpacing w:val="0"/>
        <w:jc w:val="both"/>
        <w:rPr>
          <w:rFonts w:ascii="Times New Roman" w:eastAsia="Times New Roman" w:hAnsi="Times New Roman" w:cs="Times New Roman"/>
        </w:rPr>
      </w:pPr>
      <w:r w:rsidRPr="00292657">
        <w:rPr>
          <w:rFonts w:ascii="Times New Roman" w:eastAsia="Times New Roman" w:hAnsi="Times New Roman" w:cs="Times New Roman"/>
        </w:rPr>
        <w:t xml:space="preserve"> </w:t>
      </w:r>
    </w:p>
    <w:p w:rsidR="001D3250" w:rsidRDefault="00D62F40">
      <w:pPr>
        <w:contextualSpacing w:val="0"/>
        <w:jc w:val="both"/>
        <w:rPr>
          <w:rFonts w:ascii="Times New Roman" w:eastAsia="Times New Roman" w:hAnsi="Times New Roman" w:cs="Times New Roman"/>
        </w:rPr>
      </w:pPr>
      <w:r w:rsidRPr="00D62F40">
        <w:rPr>
          <w:rFonts w:ascii="Times New Roman" w:eastAsia="Times New Roman" w:hAnsi="Times New Roman" w:cs="Times New Roman"/>
        </w:rPr>
        <w:t xml:space="preserve">Furthermore, if oxygen levels are low in the urine sample, this may result in oxygen being the limiting reagent which can lead to insufficient reaction of glucose molecules. This could </w:t>
      </w:r>
      <w:r w:rsidR="00573FD2">
        <w:rPr>
          <w:rFonts w:ascii="Times New Roman" w:eastAsia="Times New Roman" w:hAnsi="Times New Roman" w:cs="Times New Roman"/>
        </w:rPr>
        <w:t xml:space="preserve">have </w:t>
      </w:r>
      <w:r w:rsidRPr="00D62F40">
        <w:rPr>
          <w:rFonts w:ascii="Times New Roman" w:eastAsia="Times New Roman" w:hAnsi="Times New Roman" w:cs="Times New Roman"/>
        </w:rPr>
        <w:t>warped the production of hydrogen peroxide and thus reduce the green pigmentation displayed in the sample.</w:t>
      </w:r>
    </w:p>
    <w:p w:rsidR="00D62F40" w:rsidRPr="00292657" w:rsidRDefault="00D62F40">
      <w:pPr>
        <w:contextualSpacing w:val="0"/>
        <w:jc w:val="both"/>
        <w:rPr>
          <w:rFonts w:ascii="Times New Roman" w:eastAsia="Times New Roman" w:hAnsi="Times New Roman" w:cs="Times New Roman"/>
        </w:rPr>
      </w:pPr>
    </w:p>
    <w:p w:rsidR="003E3ADD" w:rsidRPr="00573FD2" w:rsidRDefault="003E3ADD" w:rsidP="003E3ADD">
      <w:pPr>
        <w:contextualSpacing w:val="0"/>
        <w:jc w:val="both"/>
        <w:rPr>
          <w:rFonts w:ascii="Times New Roman" w:eastAsia="Times New Roman" w:hAnsi="Times New Roman" w:cs="Times New Roman"/>
          <w:color w:val="333333"/>
          <w:szCs w:val="21"/>
          <w:u w:val="single"/>
          <w:lang w:val="en-AU"/>
        </w:rPr>
      </w:pPr>
      <w:r w:rsidRPr="00573FD2">
        <w:rPr>
          <w:rFonts w:ascii="Times New Roman" w:eastAsia="Times New Roman" w:hAnsi="Times New Roman" w:cs="Times New Roman"/>
          <w:bCs/>
          <w:color w:val="333333"/>
          <w:szCs w:val="21"/>
          <w:u w:val="single"/>
          <w:lang w:val="en-AU"/>
        </w:rPr>
        <w:t xml:space="preserve">Sources of false negatives. </w:t>
      </w:r>
    </w:p>
    <w:p w:rsidR="003E3ADD" w:rsidRPr="003E3ADD" w:rsidRDefault="003E3ADD" w:rsidP="003E3ADD">
      <w:pPr>
        <w:contextualSpacing w:val="0"/>
        <w:jc w:val="both"/>
        <w:rPr>
          <w:rFonts w:ascii="Times New Roman" w:eastAsia="Times New Roman" w:hAnsi="Times New Roman" w:cs="Times New Roman"/>
          <w:color w:val="333333"/>
          <w:sz w:val="21"/>
          <w:szCs w:val="21"/>
          <w:lang w:val="en-AU"/>
        </w:rPr>
      </w:pPr>
      <w:r w:rsidRPr="003E3ADD">
        <w:rPr>
          <w:rFonts w:ascii="Times New Roman" w:eastAsia="Times New Roman" w:hAnsi="Times New Roman" w:cs="Times New Roman"/>
          <w:color w:val="333333"/>
          <w:sz w:val="21"/>
          <w:szCs w:val="21"/>
          <w:lang w:val="en-AU"/>
        </w:rPr>
        <w:t>There were false positive results most likely due to contamination by substances such as hydrogen peroxide. Additionally, the contamination could also lead to false negatives by reacting with the glucose to form other products (hence lowering glucose levels)</w:t>
      </w:r>
    </w:p>
    <w:p w:rsidR="003E3ADD" w:rsidRPr="003E3ADD" w:rsidRDefault="003E3ADD" w:rsidP="003E3ADD">
      <w:pPr>
        <w:contextualSpacing w:val="0"/>
        <w:jc w:val="both"/>
        <w:rPr>
          <w:rFonts w:ascii="Times New Roman" w:eastAsia="Times New Roman" w:hAnsi="Times New Roman" w:cs="Times New Roman"/>
          <w:color w:val="333333"/>
          <w:sz w:val="21"/>
          <w:szCs w:val="21"/>
          <w:lang w:val="en-AU"/>
        </w:rPr>
      </w:pPr>
      <w:r w:rsidRPr="003E3ADD">
        <w:rPr>
          <w:rFonts w:ascii="Times New Roman" w:eastAsia="Times New Roman" w:hAnsi="Times New Roman" w:cs="Times New Roman"/>
          <w:color w:val="333333"/>
          <w:sz w:val="21"/>
          <w:szCs w:val="21"/>
          <w:lang w:val="en-AU"/>
        </w:rPr>
        <w:t xml:space="preserve"> </w:t>
      </w:r>
    </w:p>
    <w:p w:rsidR="003E3ADD" w:rsidRPr="00573FD2" w:rsidRDefault="003F53FB" w:rsidP="003E3ADD">
      <w:pPr>
        <w:contextualSpacing w:val="0"/>
        <w:jc w:val="both"/>
        <w:rPr>
          <w:rFonts w:ascii="Times New Roman" w:eastAsia="Times New Roman" w:hAnsi="Times New Roman" w:cs="Times New Roman"/>
          <w:color w:val="333333"/>
          <w:szCs w:val="21"/>
          <w:u w:val="single"/>
          <w:lang w:val="en-AU"/>
        </w:rPr>
      </w:pPr>
      <w:r w:rsidRPr="00573FD2">
        <w:rPr>
          <w:rFonts w:ascii="Times New Roman" w:eastAsia="Times New Roman" w:hAnsi="Times New Roman" w:cs="Times New Roman"/>
          <w:bCs/>
          <w:color w:val="333333"/>
          <w:szCs w:val="21"/>
          <w:u w:val="single"/>
          <w:lang w:val="en-AU"/>
        </w:rPr>
        <w:t>Did Sensi-GO</w:t>
      </w:r>
      <w:r w:rsidR="003E3ADD" w:rsidRPr="00573FD2">
        <w:rPr>
          <w:rFonts w:ascii="Times New Roman" w:eastAsia="Times New Roman" w:hAnsi="Times New Roman" w:cs="Times New Roman"/>
          <w:bCs/>
          <w:color w:val="333333"/>
          <w:szCs w:val="21"/>
          <w:u w:val="single"/>
          <w:lang w:val="en-AU"/>
        </w:rPr>
        <w:t>™ test pass the clinical trial? Why/Why not?</w:t>
      </w:r>
    </w:p>
    <w:p w:rsidR="003E3ADD" w:rsidRPr="003E3ADD" w:rsidRDefault="003E3ADD" w:rsidP="003E3ADD">
      <w:pPr>
        <w:contextualSpacing w:val="0"/>
        <w:jc w:val="both"/>
        <w:rPr>
          <w:rFonts w:ascii="Times New Roman" w:eastAsia="Times New Roman" w:hAnsi="Times New Roman" w:cs="Times New Roman"/>
          <w:color w:val="333333"/>
          <w:sz w:val="21"/>
          <w:szCs w:val="21"/>
          <w:lang w:val="en-AU"/>
        </w:rPr>
      </w:pPr>
      <w:r w:rsidRPr="003E3ADD">
        <w:rPr>
          <w:rFonts w:ascii="Times New Roman" w:eastAsia="Times New Roman" w:hAnsi="Times New Roman" w:cs="Times New Roman"/>
          <w:color w:val="333333"/>
          <w:sz w:val="21"/>
          <w:szCs w:val="21"/>
          <w:lang w:val="en-AU"/>
        </w:rPr>
        <w:t>In the analysis of the results, the standard curve had to be adjusted in 0mM glucose concentration leading to inaccuracies. There was an indica</w:t>
      </w:r>
      <w:r>
        <w:rPr>
          <w:rFonts w:ascii="Times New Roman" w:eastAsia="Times New Roman" w:hAnsi="Times New Roman" w:cs="Times New Roman"/>
          <w:color w:val="333333"/>
          <w:sz w:val="21"/>
          <w:szCs w:val="21"/>
          <w:lang w:val="en-AU"/>
        </w:rPr>
        <w:t>tion of glucose in all the samples</w:t>
      </w:r>
      <w:r w:rsidRPr="003E3ADD">
        <w:rPr>
          <w:rFonts w:ascii="Times New Roman" w:eastAsia="Times New Roman" w:hAnsi="Times New Roman" w:cs="Times New Roman"/>
          <w:color w:val="333333"/>
          <w:sz w:val="21"/>
          <w:szCs w:val="21"/>
          <w:lang w:val="en-AU"/>
        </w:rPr>
        <w:t xml:space="preserve"> (false positive) in addition to the high error range (53%). Hence, it can be concluded that the </w:t>
      </w:r>
      <w:r w:rsidR="00C23039">
        <w:rPr>
          <w:rFonts w:ascii="Times New Roman" w:eastAsia="Times New Roman" w:hAnsi="Times New Roman" w:cs="Times New Roman"/>
          <w:color w:val="333333"/>
          <w:sz w:val="21"/>
          <w:szCs w:val="21"/>
          <w:lang w:val="en-AU"/>
        </w:rPr>
        <w:t>Sensi-GO™</w:t>
      </w:r>
      <w:r w:rsidRPr="003E3ADD">
        <w:rPr>
          <w:rFonts w:ascii="Times New Roman" w:eastAsia="Times New Roman" w:hAnsi="Times New Roman" w:cs="Times New Roman"/>
          <w:color w:val="333333"/>
          <w:sz w:val="21"/>
          <w:szCs w:val="21"/>
          <w:lang w:val="en-AU"/>
        </w:rPr>
        <w:t xml:space="preserve"> did not pass the clinical trial.</w:t>
      </w:r>
    </w:p>
    <w:p w:rsidR="001D3250" w:rsidRPr="003E3ADD" w:rsidRDefault="001D3250">
      <w:pPr>
        <w:contextualSpacing w:val="0"/>
        <w:jc w:val="both"/>
        <w:rPr>
          <w:rFonts w:ascii="Times New Roman" w:eastAsia="Times New Roman" w:hAnsi="Times New Roman" w:cs="Times New Roman"/>
          <w:b/>
          <w:lang w:val="en-AU"/>
        </w:rPr>
      </w:pPr>
    </w:p>
    <w:p w:rsidR="003E3ADD" w:rsidRPr="003E3ADD" w:rsidRDefault="00573FD2" w:rsidP="003E3ADD">
      <w:pPr>
        <w:spacing w:line="240" w:lineRule="auto"/>
        <w:contextualSpacing w:val="0"/>
        <w:jc w:val="both"/>
        <w:rPr>
          <w:rFonts w:ascii="Times New Roman" w:eastAsia="Times New Roman" w:hAnsi="Times New Roman" w:cs="Times New Roman"/>
          <w:sz w:val="24"/>
          <w:szCs w:val="24"/>
          <w:lang w:val="en-AU"/>
        </w:rPr>
      </w:pPr>
      <w:r>
        <w:rPr>
          <w:rFonts w:ascii="Times New Roman" w:eastAsia="Times New Roman" w:hAnsi="Times New Roman" w:cs="Times New Roman"/>
          <w:bCs/>
          <w:color w:val="000000"/>
          <w:u w:val="single"/>
          <w:lang w:val="en-AU"/>
        </w:rPr>
        <w:t>Limitations</w:t>
      </w:r>
    </w:p>
    <w:p w:rsidR="003E3ADD" w:rsidRPr="003E3ADD" w:rsidRDefault="003E3ADD" w:rsidP="003E3ADD">
      <w:pPr>
        <w:spacing w:line="240" w:lineRule="auto"/>
        <w:contextualSpacing w:val="0"/>
        <w:jc w:val="both"/>
        <w:rPr>
          <w:rFonts w:ascii="Times New Roman" w:eastAsia="Times New Roman" w:hAnsi="Times New Roman" w:cs="Times New Roman"/>
          <w:sz w:val="24"/>
          <w:szCs w:val="24"/>
          <w:lang w:val="en-AU"/>
        </w:rPr>
      </w:pPr>
      <w:r w:rsidRPr="003E3ADD">
        <w:rPr>
          <w:rFonts w:ascii="Times New Roman" w:eastAsia="Times New Roman" w:hAnsi="Times New Roman" w:cs="Times New Roman"/>
          <w:color w:val="000000"/>
          <w:lang w:val="en-AU"/>
        </w:rPr>
        <w:t xml:space="preserve">The </w:t>
      </w:r>
      <w:r w:rsidR="00C23039">
        <w:rPr>
          <w:rFonts w:ascii="Times New Roman" w:eastAsia="Times New Roman" w:hAnsi="Times New Roman" w:cs="Times New Roman"/>
          <w:color w:val="000000"/>
          <w:lang w:val="en-AU"/>
        </w:rPr>
        <w:t>Sensi-GO™</w:t>
      </w:r>
      <w:r w:rsidRPr="003E3ADD">
        <w:rPr>
          <w:rFonts w:ascii="Times New Roman" w:eastAsia="Times New Roman" w:hAnsi="Times New Roman" w:cs="Times New Roman"/>
          <w:color w:val="000000"/>
          <w:lang w:val="en-AU"/>
        </w:rPr>
        <w:t xml:space="preserve"> biosensor is </w:t>
      </w:r>
      <w:r w:rsidR="00573FD2" w:rsidRPr="003E3ADD">
        <w:rPr>
          <w:rFonts w:ascii="Times New Roman" w:eastAsia="Times New Roman" w:hAnsi="Times New Roman" w:cs="Times New Roman"/>
          <w:color w:val="000000"/>
          <w:lang w:val="en-AU"/>
        </w:rPr>
        <w:t>dependent</w:t>
      </w:r>
      <w:r w:rsidRPr="003E3ADD">
        <w:rPr>
          <w:rFonts w:ascii="Times New Roman" w:eastAsia="Times New Roman" w:hAnsi="Times New Roman" w:cs="Times New Roman"/>
          <w:color w:val="000000"/>
          <w:lang w:val="en-AU"/>
        </w:rPr>
        <w:t xml:space="preserve"> on the temperature (increase in reaction rate and denaturing of enzymes) and oxygen level (more reactant results in faster reaction rate). Extracting data from the colour of the resultant product is difficult as the colour is not dynamic results can be subjective.</w:t>
      </w:r>
    </w:p>
    <w:p w:rsidR="003E3ADD" w:rsidRPr="003E3ADD" w:rsidRDefault="003E3ADD" w:rsidP="003E3ADD">
      <w:pPr>
        <w:spacing w:line="240" w:lineRule="auto"/>
        <w:contextualSpacing w:val="0"/>
        <w:rPr>
          <w:rFonts w:ascii="Times New Roman" w:eastAsia="Times New Roman" w:hAnsi="Times New Roman" w:cs="Times New Roman"/>
          <w:sz w:val="24"/>
          <w:szCs w:val="24"/>
          <w:lang w:val="en-AU"/>
        </w:rPr>
      </w:pPr>
      <w:r w:rsidRPr="003E3ADD">
        <w:rPr>
          <w:rFonts w:ascii="Times New Roman" w:eastAsia="Times New Roman" w:hAnsi="Times New Roman" w:cs="Times New Roman"/>
          <w:color w:val="000000"/>
          <w:sz w:val="24"/>
          <w:szCs w:val="24"/>
          <w:lang w:val="en-AU"/>
        </w:rPr>
        <w:t xml:space="preserve"> </w:t>
      </w:r>
    </w:p>
    <w:p w:rsidR="003E3ADD" w:rsidRPr="003E3ADD" w:rsidRDefault="003E3ADD" w:rsidP="003E3ADD">
      <w:pPr>
        <w:spacing w:line="240" w:lineRule="auto"/>
        <w:contextualSpacing w:val="0"/>
        <w:jc w:val="both"/>
        <w:rPr>
          <w:rFonts w:ascii="Times New Roman" w:eastAsia="Times New Roman" w:hAnsi="Times New Roman" w:cs="Times New Roman"/>
          <w:sz w:val="24"/>
          <w:szCs w:val="24"/>
          <w:u w:val="single"/>
          <w:lang w:val="en-AU"/>
        </w:rPr>
      </w:pPr>
      <w:r w:rsidRPr="003E3ADD">
        <w:rPr>
          <w:rFonts w:ascii="Times New Roman" w:eastAsia="Times New Roman" w:hAnsi="Times New Roman" w:cs="Times New Roman"/>
          <w:bCs/>
          <w:color w:val="000000"/>
          <w:u w:val="single"/>
          <w:lang w:val="en-AU"/>
        </w:rPr>
        <w:t>Suggested improvements for your glucose biosensor.</w:t>
      </w:r>
    </w:p>
    <w:p w:rsidR="003E3ADD" w:rsidRPr="003E3ADD" w:rsidRDefault="003E3ADD" w:rsidP="003E3ADD">
      <w:pPr>
        <w:numPr>
          <w:ilvl w:val="0"/>
          <w:numId w:val="12"/>
        </w:numPr>
        <w:spacing w:line="240" w:lineRule="auto"/>
        <w:contextualSpacing w:val="0"/>
        <w:jc w:val="both"/>
        <w:textAlignment w:val="baseline"/>
        <w:rPr>
          <w:rFonts w:ascii="Times New Roman" w:eastAsia="Times New Roman" w:hAnsi="Times New Roman" w:cs="Times New Roman"/>
          <w:color w:val="000000"/>
          <w:lang w:val="en-AU"/>
        </w:rPr>
      </w:pPr>
      <w:r w:rsidRPr="003E3ADD">
        <w:rPr>
          <w:rFonts w:ascii="Times New Roman" w:eastAsia="Times New Roman" w:hAnsi="Times New Roman" w:cs="Times New Roman"/>
          <w:color w:val="000000"/>
          <w:lang w:val="en-AU"/>
        </w:rPr>
        <w:t>Maintaining a constant 30°C ambient environment (optimal temperature for both enzymes) using an automatic temperature regulator</w:t>
      </w:r>
    </w:p>
    <w:p w:rsidR="003E3ADD" w:rsidRPr="003E3ADD" w:rsidRDefault="003E3ADD" w:rsidP="003E3ADD">
      <w:pPr>
        <w:numPr>
          <w:ilvl w:val="0"/>
          <w:numId w:val="12"/>
        </w:numPr>
        <w:spacing w:line="240" w:lineRule="auto"/>
        <w:contextualSpacing w:val="0"/>
        <w:jc w:val="both"/>
        <w:textAlignment w:val="baseline"/>
        <w:rPr>
          <w:rFonts w:ascii="Times New Roman" w:eastAsia="Times New Roman" w:hAnsi="Times New Roman" w:cs="Times New Roman"/>
          <w:color w:val="000000"/>
          <w:lang w:val="en-AU"/>
        </w:rPr>
      </w:pPr>
      <w:r w:rsidRPr="003E3ADD">
        <w:rPr>
          <w:rFonts w:ascii="Times New Roman" w:eastAsia="Times New Roman" w:hAnsi="Times New Roman" w:cs="Times New Roman"/>
          <w:color w:val="000000"/>
          <w:lang w:val="en-AU"/>
        </w:rPr>
        <w:t>More repetition for each same as the colour is dynamic, the error range of the average green pigmentation is lowered</w:t>
      </w:r>
    </w:p>
    <w:p w:rsidR="001D3250" w:rsidRPr="003E3ADD" w:rsidRDefault="001D3250">
      <w:pPr>
        <w:contextualSpacing w:val="0"/>
        <w:rPr>
          <w:rFonts w:ascii="Times New Roman" w:eastAsia="Times New Roman" w:hAnsi="Times New Roman" w:cs="Times New Roman"/>
          <w:lang w:val="en-AU"/>
        </w:rPr>
      </w:pPr>
    </w:p>
    <w:p w:rsidR="001D3250" w:rsidRPr="00292657" w:rsidRDefault="001D3250">
      <w:pPr>
        <w:contextualSpacing w:val="0"/>
        <w:rPr>
          <w:rFonts w:ascii="Times New Roman" w:eastAsia="Times New Roman" w:hAnsi="Times New Roman" w:cs="Times New Roman"/>
        </w:rPr>
      </w:pPr>
    </w:p>
    <w:p w:rsidR="001D3250" w:rsidRPr="00573FD2" w:rsidRDefault="004E0097">
      <w:pPr>
        <w:contextualSpacing w:val="0"/>
        <w:rPr>
          <w:rFonts w:ascii="Times New Roman" w:eastAsia="Times New Roman" w:hAnsi="Times New Roman" w:cs="Times New Roman"/>
          <w:b/>
        </w:rPr>
      </w:pPr>
      <w:r w:rsidRPr="00573FD2">
        <w:rPr>
          <w:rFonts w:ascii="Times New Roman" w:eastAsia="Times New Roman" w:hAnsi="Times New Roman" w:cs="Times New Roman"/>
          <w:b/>
        </w:rPr>
        <w:t>CONCLUSION</w:t>
      </w:r>
    </w:p>
    <w:p w:rsidR="001D3250" w:rsidRDefault="00C23039">
      <w:pPr>
        <w:contextualSpacing w:val="0"/>
        <w:rPr>
          <w:rFonts w:ascii="Times New Roman" w:eastAsia="Times New Roman" w:hAnsi="Times New Roman" w:cs="Times New Roman"/>
        </w:rPr>
      </w:pPr>
      <w:r>
        <w:rPr>
          <w:rFonts w:ascii="Times New Roman" w:eastAsia="Times New Roman" w:hAnsi="Times New Roman" w:cs="Times New Roman"/>
        </w:rPr>
        <w:lastRenderedPageBreak/>
        <w:t>Sensi-GO™</w:t>
      </w:r>
      <w:r w:rsidR="003E3ADD" w:rsidRPr="003E3ADD">
        <w:rPr>
          <w:rFonts w:ascii="Times New Roman" w:eastAsia="Times New Roman" w:hAnsi="Times New Roman" w:cs="Times New Roman"/>
        </w:rPr>
        <w:t xml:space="preserve"> glucose biosensor response revealed a higher glucose concentration in George Murray urine sample who, according to the symptoms, might have Diabetes as a potential disease. However, it is important to notice that the biosensor also exposed glucose concentration in the remaining samples, which may indicate false positive results. For this reason, we conclude that the sensor does not pass the clinical trial since its reliability and accuracy are questioned.</w:t>
      </w:r>
    </w:p>
    <w:p w:rsidR="003E3ADD" w:rsidRPr="00292657" w:rsidRDefault="003E3ADD">
      <w:pPr>
        <w:contextualSpacing w:val="0"/>
        <w:rPr>
          <w:rFonts w:ascii="Times New Roman" w:eastAsia="Times New Roman" w:hAnsi="Times New Roman" w:cs="Times New Roman"/>
        </w:rPr>
      </w:pPr>
    </w:p>
    <w:p w:rsidR="001D3250" w:rsidRPr="00573FD2" w:rsidRDefault="004E0097">
      <w:pPr>
        <w:contextualSpacing w:val="0"/>
        <w:rPr>
          <w:rFonts w:ascii="Times New Roman" w:eastAsia="Times New Roman" w:hAnsi="Times New Roman" w:cs="Times New Roman"/>
          <w:b/>
        </w:rPr>
      </w:pPr>
      <w:r w:rsidRPr="00573FD2">
        <w:rPr>
          <w:rFonts w:ascii="Times New Roman" w:eastAsia="Times New Roman" w:hAnsi="Times New Roman" w:cs="Times New Roman"/>
          <w:b/>
        </w:rPr>
        <w:t>REFERENCES</w:t>
      </w:r>
    </w:p>
    <w:p w:rsidR="001D3250" w:rsidRPr="00292657" w:rsidRDefault="001D3250">
      <w:pPr>
        <w:contextualSpacing w:val="0"/>
        <w:rPr>
          <w:rFonts w:ascii="Times New Roman" w:eastAsia="Times New Roman" w:hAnsi="Times New Roman" w:cs="Times New Roman"/>
        </w:rPr>
      </w:pP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WHO 2018, </w:t>
      </w:r>
      <w:r w:rsidRPr="00292657">
        <w:rPr>
          <w:rFonts w:ascii="Times New Roman" w:eastAsia="Times New Roman" w:hAnsi="Times New Roman" w:cs="Times New Roman"/>
          <w:i/>
        </w:rPr>
        <w:t>Diabetes</w:t>
      </w:r>
      <w:r w:rsidRPr="00292657">
        <w:rPr>
          <w:rFonts w:ascii="Times New Roman" w:eastAsia="Times New Roman" w:hAnsi="Times New Roman" w:cs="Times New Roman"/>
        </w:rPr>
        <w:t>, Geneva, viewed 20 October 2018, &lt;</w:t>
      </w:r>
      <w:hyperlink r:id="rId19">
        <w:r w:rsidRPr="00292657">
          <w:rPr>
            <w:rFonts w:ascii="Times New Roman" w:eastAsia="Times New Roman" w:hAnsi="Times New Roman" w:cs="Times New Roman"/>
          </w:rPr>
          <w:t>http://www.who.int/news-room/fact-sheets/detail/diabetes</w:t>
        </w:r>
      </w:hyperlink>
      <w:r w:rsidRPr="00292657">
        <w:rPr>
          <w:rFonts w:ascii="Times New Roman" w:eastAsia="Times New Roman" w:hAnsi="Times New Roman" w:cs="Times New Roman"/>
        </w:rPr>
        <w:t>&gt;.</w:t>
      </w:r>
    </w:p>
    <w:p w:rsidR="001D3250" w:rsidRPr="00292657" w:rsidRDefault="004E0097">
      <w:pPr>
        <w:contextualSpacing w:val="0"/>
        <w:rPr>
          <w:rFonts w:ascii="Times New Roman" w:eastAsia="Times New Roman" w:hAnsi="Times New Roman" w:cs="Times New Roman"/>
        </w:rPr>
      </w:pPr>
      <w:r w:rsidRPr="00292657">
        <w:rPr>
          <w:rFonts w:ascii="Times New Roman" w:hAnsi="Times New Roman" w:cs="Times New Roman"/>
        </w:rPr>
        <w:fldChar w:fldCharType="begin"/>
      </w:r>
      <w:r w:rsidRPr="00292657">
        <w:rPr>
          <w:rFonts w:ascii="Times New Roman" w:hAnsi="Times New Roman" w:cs="Times New Roman"/>
        </w:rPr>
        <w:instrText xml:space="preserve"> HYPERLINK "http://www.who.int/news-room/fact-sheets/detail/diabetes" </w:instrText>
      </w:r>
      <w:r w:rsidRPr="00292657">
        <w:rPr>
          <w:rFonts w:ascii="Times New Roman" w:hAnsi="Times New Roman" w:cs="Times New Roman"/>
        </w:rPr>
        <w:fldChar w:fldCharType="separate"/>
      </w:r>
    </w:p>
    <w:p w:rsidR="001D3250" w:rsidRPr="00292657" w:rsidRDefault="004E0097">
      <w:pPr>
        <w:contextualSpacing w:val="0"/>
        <w:rPr>
          <w:rFonts w:ascii="Times New Roman" w:eastAsia="Times New Roman" w:hAnsi="Times New Roman" w:cs="Times New Roman"/>
        </w:rPr>
      </w:pPr>
      <w:r w:rsidRPr="00292657">
        <w:rPr>
          <w:rFonts w:ascii="Times New Roman" w:hAnsi="Times New Roman" w:cs="Times New Roman"/>
        </w:rPr>
        <w:fldChar w:fldCharType="end"/>
      </w:r>
      <w:proofErr w:type="spellStart"/>
      <w:r w:rsidRPr="00292657">
        <w:rPr>
          <w:rFonts w:ascii="Times New Roman" w:eastAsia="Times New Roman" w:hAnsi="Times New Roman" w:cs="Times New Roman"/>
        </w:rPr>
        <w:t>Yoo</w:t>
      </w:r>
      <w:proofErr w:type="spellEnd"/>
      <w:r w:rsidRPr="00292657">
        <w:rPr>
          <w:rFonts w:ascii="Times New Roman" w:eastAsia="Times New Roman" w:hAnsi="Times New Roman" w:cs="Times New Roman"/>
        </w:rPr>
        <w:t xml:space="preserve">, E. &amp; Lee, S. 2010, ‘Glucose Biosensors: An Overview of Use in Clinical Practice’, </w:t>
      </w:r>
      <w:r w:rsidRPr="00292657">
        <w:rPr>
          <w:rFonts w:ascii="Times New Roman" w:eastAsia="Times New Roman" w:hAnsi="Times New Roman" w:cs="Times New Roman"/>
          <w:i/>
        </w:rPr>
        <w:t>Sensors (Basel)</w:t>
      </w:r>
      <w:r w:rsidRPr="00292657">
        <w:rPr>
          <w:rFonts w:ascii="Times New Roman" w:eastAsia="Times New Roman" w:hAnsi="Times New Roman" w:cs="Times New Roman"/>
        </w:rPr>
        <w:t xml:space="preserve">, vol.10, no.5, pp. 4558-4576. </w:t>
      </w:r>
    </w:p>
    <w:p w:rsidR="001D3250" w:rsidRPr="00292657" w:rsidRDefault="004E0097">
      <w:pPr>
        <w:contextualSpacing w:val="0"/>
        <w:rPr>
          <w:rFonts w:ascii="Times New Roman" w:eastAsia="Times New Roman" w:hAnsi="Times New Roman" w:cs="Times New Roman"/>
        </w:rPr>
      </w:pPr>
      <w:r w:rsidRPr="00292657">
        <w:rPr>
          <w:rFonts w:ascii="Times New Roman" w:hAnsi="Times New Roman" w:cs="Times New Roman"/>
        </w:rPr>
        <w:fldChar w:fldCharType="begin"/>
      </w:r>
      <w:r w:rsidRPr="00292657">
        <w:rPr>
          <w:rFonts w:ascii="Times New Roman" w:hAnsi="Times New Roman" w:cs="Times New Roman"/>
        </w:rPr>
        <w:instrText xml:space="preserve"> HYPERLINK "https://www.ncbi.nlm.nih.gov/pmc/articles/PMC3292132/" </w:instrText>
      </w:r>
      <w:r w:rsidRPr="00292657">
        <w:rPr>
          <w:rFonts w:ascii="Times New Roman" w:hAnsi="Times New Roman" w:cs="Times New Roman"/>
        </w:rPr>
        <w:fldChar w:fldCharType="separate"/>
      </w:r>
    </w:p>
    <w:p w:rsidR="001D3250" w:rsidRPr="00292657" w:rsidRDefault="004E0097">
      <w:pPr>
        <w:contextualSpacing w:val="0"/>
        <w:rPr>
          <w:rFonts w:ascii="Times New Roman" w:eastAsia="Times New Roman" w:hAnsi="Times New Roman" w:cs="Times New Roman"/>
        </w:rPr>
      </w:pPr>
      <w:r w:rsidRPr="00292657">
        <w:rPr>
          <w:rFonts w:ascii="Times New Roman" w:hAnsi="Times New Roman" w:cs="Times New Roman"/>
        </w:rPr>
        <w:fldChar w:fldCharType="end"/>
      </w:r>
      <w:r w:rsidRPr="00292657">
        <w:rPr>
          <w:rFonts w:ascii="Times New Roman" w:eastAsia="Times New Roman" w:hAnsi="Times New Roman" w:cs="Times New Roman"/>
        </w:rPr>
        <w:t xml:space="preserve"> Grand View Research, 2016, </w:t>
      </w:r>
      <w:r w:rsidRPr="00292657">
        <w:rPr>
          <w:rFonts w:ascii="Times New Roman" w:eastAsia="Times New Roman" w:hAnsi="Times New Roman" w:cs="Times New Roman"/>
          <w:i/>
        </w:rPr>
        <w:t>Glucose Biosensor Market Size &amp; Forecast Report 2012 - 2022</w:t>
      </w:r>
      <w:r w:rsidRPr="00292657">
        <w:rPr>
          <w:rFonts w:ascii="Times New Roman" w:eastAsia="Times New Roman" w:hAnsi="Times New Roman" w:cs="Times New Roman"/>
        </w:rPr>
        <w:t>, California, viewed 20 October 2018, &lt;</w:t>
      </w:r>
      <w:hyperlink r:id="rId20">
        <w:r w:rsidRPr="00292657">
          <w:rPr>
            <w:rFonts w:ascii="Times New Roman" w:eastAsia="Times New Roman" w:hAnsi="Times New Roman" w:cs="Times New Roman"/>
          </w:rPr>
          <w:t>https://www.millioninsights.com/industry-reports/glucose-biosensor-market?utm_source=referral&amp;utm_medium=paid&amp;utm_campaign=prn_may3_glucosebiosensor_rd1</w:t>
        </w:r>
      </w:hyperlink>
      <w:r w:rsidRPr="00292657">
        <w:rPr>
          <w:rFonts w:ascii="Times New Roman" w:eastAsia="Times New Roman" w:hAnsi="Times New Roman" w:cs="Times New Roman"/>
        </w:rPr>
        <w:t xml:space="preserve">&gt;. </w:t>
      </w: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 </w:t>
      </w: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Wang, H. &amp; Lee, R. 2015. ‘Recent Developments in Blood Glucose Sensors’, </w:t>
      </w:r>
      <w:r w:rsidRPr="00292657">
        <w:rPr>
          <w:rFonts w:ascii="Times New Roman" w:eastAsia="Times New Roman" w:hAnsi="Times New Roman" w:cs="Times New Roman"/>
          <w:i/>
        </w:rPr>
        <w:t>Journal of Food and Drug Analysis</w:t>
      </w:r>
      <w:r w:rsidRPr="00292657">
        <w:rPr>
          <w:rFonts w:ascii="Times New Roman" w:eastAsia="Times New Roman" w:hAnsi="Times New Roman" w:cs="Times New Roman"/>
        </w:rPr>
        <w:t xml:space="preserve">, vol. 23, no. 2, pp. 191-200. </w:t>
      </w: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 </w:t>
      </w:r>
    </w:p>
    <w:p w:rsidR="001D3250" w:rsidRPr="00292657" w:rsidRDefault="004E0097">
      <w:pPr>
        <w:contextualSpacing w:val="0"/>
        <w:rPr>
          <w:rFonts w:ascii="Times New Roman" w:eastAsia="Times New Roman" w:hAnsi="Times New Roman" w:cs="Times New Roman"/>
          <w:color w:val="222222"/>
        </w:rPr>
      </w:pPr>
      <w:r w:rsidRPr="00292657">
        <w:rPr>
          <w:rFonts w:ascii="Times New Roman" w:eastAsia="Times New Roman" w:hAnsi="Times New Roman" w:cs="Times New Roman"/>
        </w:rPr>
        <w:t xml:space="preserve"> PR News Wire, 2016, </w:t>
      </w:r>
      <w:r w:rsidRPr="00292657">
        <w:rPr>
          <w:rFonts w:ascii="Times New Roman" w:eastAsia="Times New Roman" w:hAnsi="Times New Roman" w:cs="Times New Roman"/>
          <w:i/>
          <w:color w:val="222222"/>
        </w:rPr>
        <w:t>Test Strip Global Market by Application, Type, End Users - Volume &amp; Value Forecast to 2021</w:t>
      </w:r>
      <w:r w:rsidRPr="00292657">
        <w:rPr>
          <w:rFonts w:ascii="Times New Roman" w:eastAsia="Times New Roman" w:hAnsi="Times New Roman" w:cs="Times New Roman"/>
          <w:color w:val="222222"/>
        </w:rPr>
        <w:t>, Pune, viewed 20 October 2018,</w:t>
      </w:r>
    </w:p>
    <w:p w:rsidR="001D3250" w:rsidRPr="00292657" w:rsidRDefault="004E0097">
      <w:pPr>
        <w:contextualSpacing w:val="0"/>
        <w:rPr>
          <w:rFonts w:ascii="Times New Roman" w:hAnsi="Times New Roman" w:cs="Times New Roman"/>
        </w:rPr>
      </w:pPr>
      <w:r w:rsidRPr="00292657">
        <w:rPr>
          <w:rFonts w:ascii="Times New Roman" w:eastAsia="Times New Roman" w:hAnsi="Times New Roman" w:cs="Times New Roman"/>
        </w:rPr>
        <w:t>&lt;</w:t>
      </w:r>
      <w:hyperlink r:id="rId21">
        <w:r w:rsidRPr="00292657">
          <w:rPr>
            <w:rFonts w:ascii="Times New Roman" w:eastAsia="Times New Roman" w:hAnsi="Times New Roman" w:cs="Times New Roman"/>
          </w:rPr>
          <w:t>https://www.bizjournals.com/prnewswire/press_releases/2016/02/11/MN20668&gt;.</w:t>
        </w:r>
      </w:hyperlink>
    </w:p>
    <w:p w:rsidR="001D3250" w:rsidRPr="00292657" w:rsidRDefault="004E0097">
      <w:pPr>
        <w:contextualSpacing w:val="0"/>
        <w:rPr>
          <w:rFonts w:ascii="Times New Roman" w:eastAsia="Times New Roman" w:hAnsi="Times New Roman" w:cs="Times New Roman"/>
        </w:rPr>
      </w:pPr>
      <w:r w:rsidRPr="00292657">
        <w:rPr>
          <w:rFonts w:ascii="Times New Roman" w:hAnsi="Times New Roman" w:cs="Times New Roman"/>
        </w:rPr>
        <w:fldChar w:fldCharType="begin"/>
      </w:r>
      <w:r w:rsidRPr="00292657">
        <w:rPr>
          <w:rFonts w:ascii="Times New Roman" w:hAnsi="Times New Roman" w:cs="Times New Roman"/>
        </w:rPr>
        <w:instrText xml:space="preserve"> HYPERLINK "https://www.bizjournals.com/prnewswire/press_releases/2016/02/11/MN20668" </w:instrText>
      </w:r>
      <w:r w:rsidRPr="00292657">
        <w:rPr>
          <w:rFonts w:ascii="Times New Roman" w:hAnsi="Times New Roman" w:cs="Times New Roman"/>
        </w:rPr>
        <w:fldChar w:fldCharType="separate"/>
      </w:r>
    </w:p>
    <w:p w:rsidR="001D3250" w:rsidRPr="00292657" w:rsidRDefault="004E0097">
      <w:pPr>
        <w:contextualSpacing w:val="0"/>
        <w:rPr>
          <w:rFonts w:ascii="Times New Roman" w:eastAsia="Times New Roman" w:hAnsi="Times New Roman" w:cs="Times New Roman"/>
        </w:rPr>
      </w:pPr>
      <w:r w:rsidRPr="00292657">
        <w:rPr>
          <w:rFonts w:ascii="Times New Roman" w:hAnsi="Times New Roman" w:cs="Times New Roman"/>
        </w:rPr>
        <w:fldChar w:fldCharType="end"/>
      </w:r>
      <w:r w:rsidRPr="00292657">
        <w:rPr>
          <w:rFonts w:ascii="Times New Roman" w:eastAsia="Times New Roman" w:hAnsi="Times New Roman" w:cs="Times New Roman"/>
        </w:rPr>
        <w:t xml:space="preserve">Fletcher, M., Behrend, E., Welles, E., Lee, H. &amp; </w:t>
      </w:r>
      <w:proofErr w:type="spellStart"/>
      <w:r w:rsidRPr="00292657">
        <w:rPr>
          <w:rFonts w:ascii="Times New Roman" w:eastAsia="Times New Roman" w:hAnsi="Times New Roman" w:cs="Times New Roman"/>
        </w:rPr>
        <w:t>Hosgood</w:t>
      </w:r>
      <w:proofErr w:type="spellEnd"/>
      <w:r w:rsidRPr="00292657">
        <w:rPr>
          <w:rFonts w:ascii="Times New Roman" w:eastAsia="Times New Roman" w:hAnsi="Times New Roman" w:cs="Times New Roman"/>
        </w:rPr>
        <w:t xml:space="preserve">, G. 2011, ‘Glucose Detection and Concentration Estimation in Feline Urine Samples with the Bayer </w:t>
      </w:r>
      <w:r w:rsidR="00C23039">
        <w:rPr>
          <w:rFonts w:ascii="Times New Roman" w:eastAsia="Times New Roman" w:hAnsi="Times New Roman" w:cs="Times New Roman"/>
        </w:rPr>
        <w:t>Multistix©</w:t>
      </w:r>
      <w:r w:rsidRPr="00292657">
        <w:rPr>
          <w:rFonts w:ascii="Times New Roman" w:eastAsia="Times New Roman" w:hAnsi="Times New Roman" w:cs="Times New Roman"/>
        </w:rPr>
        <w:t xml:space="preserve"> and Purina </w:t>
      </w:r>
      <w:proofErr w:type="spellStart"/>
      <w:r w:rsidRPr="00292657">
        <w:rPr>
          <w:rFonts w:ascii="Times New Roman" w:eastAsia="Times New Roman" w:hAnsi="Times New Roman" w:cs="Times New Roman"/>
        </w:rPr>
        <w:t>Glucotest</w:t>
      </w:r>
      <w:proofErr w:type="spellEnd"/>
      <w:r w:rsidRPr="00292657">
        <w:rPr>
          <w:rFonts w:ascii="Times New Roman" w:eastAsia="Times New Roman" w:hAnsi="Times New Roman" w:cs="Times New Roman"/>
        </w:rPr>
        <w:t xml:space="preserve">’, </w:t>
      </w:r>
      <w:r w:rsidRPr="00292657">
        <w:rPr>
          <w:rFonts w:ascii="Times New Roman" w:eastAsia="Times New Roman" w:hAnsi="Times New Roman" w:cs="Times New Roman"/>
          <w:i/>
        </w:rPr>
        <w:t>Journal of Feline Medicine and Surgery</w:t>
      </w:r>
      <w:r w:rsidRPr="00292657">
        <w:rPr>
          <w:rFonts w:ascii="Times New Roman" w:eastAsia="Times New Roman" w:hAnsi="Times New Roman" w:cs="Times New Roman"/>
          <w:sz w:val="16"/>
          <w:szCs w:val="16"/>
        </w:rPr>
        <w:t xml:space="preserve">, </w:t>
      </w:r>
      <w:r w:rsidRPr="00292657">
        <w:rPr>
          <w:rFonts w:ascii="Times New Roman" w:eastAsia="Times New Roman" w:hAnsi="Times New Roman" w:cs="Times New Roman"/>
        </w:rPr>
        <w:t xml:space="preserve">vol.13, pp. 705-711. </w:t>
      </w:r>
    </w:p>
    <w:p w:rsidR="001D3250" w:rsidRPr="00292657" w:rsidRDefault="001D3250">
      <w:pPr>
        <w:contextualSpacing w:val="0"/>
        <w:rPr>
          <w:rFonts w:ascii="Times New Roman" w:eastAsia="Times New Roman" w:hAnsi="Times New Roman" w:cs="Times New Roman"/>
        </w:rPr>
      </w:pPr>
    </w:p>
    <w:p w:rsidR="001D3250" w:rsidRPr="00292657" w:rsidRDefault="004E0097">
      <w:pPr>
        <w:contextualSpacing w:val="0"/>
        <w:rPr>
          <w:rFonts w:ascii="Times New Roman" w:eastAsia="Times New Roman" w:hAnsi="Times New Roman" w:cs="Times New Roman"/>
          <w:color w:val="373737"/>
        </w:rPr>
      </w:pPr>
      <w:r w:rsidRPr="00292657">
        <w:rPr>
          <w:rFonts w:ascii="Times New Roman" w:eastAsia="Times New Roman" w:hAnsi="Times New Roman" w:cs="Times New Roman"/>
        </w:rPr>
        <w:t>Allied Market Research, 2018,</w:t>
      </w:r>
      <w:r w:rsidRPr="00292657">
        <w:rPr>
          <w:rFonts w:ascii="Times New Roman" w:eastAsia="Times New Roman" w:hAnsi="Times New Roman" w:cs="Times New Roman"/>
          <w:i/>
        </w:rPr>
        <w:t xml:space="preserve"> </w:t>
      </w:r>
      <w:r w:rsidRPr="00292657">
        <w:rPr>
          <w:rFonts w:ascii="Times New Roman" w:eastAsia="Times New Roman" w:hAnsi="Times New Roman" w:cs="Times New Roman"/>
          <w:i/>
          <w:color w:val="373737"/>
        </w:rPr>
        <w:t>Self-Monitoring Blood Glucose Devices Market</w:t>
      </w:r>
      <w:r w:rsidRPr="00292657">
        <w:rPr>
          <w:rFonts w:ascii="Times New Roman" w:eastAsia="Times New Roman" w:hAnsi="Times New Roman" w:cs="Times New Roman"/>
          <w:color w:val="373737"/>
        </w:rPr>
        <w:t>, Oregon, viewed 20 October 2018, &lt;</w:t>
      </w:r>
      <w:hyperlink r:id="rId22">
        <w:r w:rsidRPr="00292657">
          <w:rPr>
            <w:rFonts w:ascii="Times New Roman" w:eastAsia="Times New Roman" w:hAnsi="Times New Roman" w:cs="Times New Roman"/>
          </w:rPr>
          <w:t>https://www.prnewswire.com/news-releases/self-monitoring-blood-glucose-devices-market-to-reach-10-82-bn-by-2025-at-4-2-cagr-says-allied-market-research-838754250.html</w:t>
        </w:r>
      </w:hyperlink>
      <w:r w:rsidRPr="00292657">
        <w:rPr>
          <w:rFonts w:ascii="Times New Roman" w:eastAsia="Times New Roman" w:hAnsi="Times New Roman" w:cs="Times New Roman"/>
          <w:color w:val="373737"/>
        </w:rPr>
        <w:t xml:space="preserve">&gt;. </w:t>
      </w:r>
    </w:p>
    <w:p w:rsidR="001D3250" w:rsidRPr="00292657" w:rsidRDefault="004E0097">
      <w:pPr>
        <w:contextualSpacing w:val="0"/>
        <w:rPr>
          <w:rFonts w:ascii="Times New Roman" w:hAnsi="Times New Roman" w:cs="Times New Roman"/>
        </w:rPr>
      </w:pPr>
      <w:r w:rsidRPr="00292657">
        <w:rPr>
          <w:rFonts w:ascii="Times New Roman" w:eastAsia="Times New Roman" w:hAnsi="Times New Roman" w:cs="Times New Roman"/>
        </w:rPr>
        <w:t xml:space="preserve"> </w:t>
      </w:r>
    </w:p>
    <w:p w:rsidR="001D3250" w:rsidRPr="00292657" w:rsidRDefault="00573FD2">
      <w:pPr>
        <w:contextualSpacing w:val="0"/>
        <w:rPr>
          <w:rFonts w:ascii="Times New Roman" w:hAnsi="Times New Roman" w:cs="Times New Roman"/>
        </w:rPr>
      </w:pPr>
      <w:r w:rsidRPr="00573FD2">
        <w:rPr>
          <w:rFonts w:ascii="Times New Roman" w:hAnsi="Times New Roman" w:cs="Times New Roman"/>
          <w:i/>
        </w:rPr>
        <w:t>Multistix© Colour Chart</w:t>
      </w:r>
      <w:r>
        <w:rPr>
          <w:rFonts w:ascii="Times New Roman" w:hAnsi="Times New Roman" w:cs="Times New Roman"/>
        </w:rPr>
        <w:t>, accessed 20 October 2018</w:t>
      </w:r>
    </w:p>
    <w:p w:rsidR="001D3250" w:rsidRPr="00292657" w:rsidRDefault="00BB3F8D">
      <w:pPr>
        <w:contextualSpacing w:val="0"/>
        <w:rPr>
          <w:rFonts w:ascii="Times New Roman" w:hAnsi="Times New Roman" w:cs="Times New Roman"/>
        </w:rPr>
      </w:pPr>
      <w:hyperlink r:id="rId23">
        <w:r w:rsidR="004E0097" w:rsidRPr="00292657">
          <w:rPr>
            <w:rFonts w:ascii="Times New Roman" w:eastAsia="Times New Roman" w:hAnsi="Times New Roman" w:cs="Times New Roman"/>
          </w:rPr>
          <w:t>https://learn.parallax.com/support/reference/urinalysis-test-strip-color-chart</w:t>
        </w:r>
      </w:hyperlink>
      <w:r w:rsidR="004E0097" w:rsidRPr="00292657">
        <w:rPr>
          <w:rFonts w:ascii="Times New Roman" w:eastAsia="Times New Roman" w:hAnsi="Times New Roman" w:cs="Times New Roman"/>
        </w:rPr>
        <w:t xml:space="preserve"> </w:t>
      </w:r>
      <w:r w:rsidR="004E0097" w:rsidRPr="00292657">
        <w:rPr>
          <w:rFonts w:ascii="Times New Roman" w:hAnsi="Times New Roman" w:cs="Times New Roman"/>
        </w:rPr>
        <w:fldChar w:fldCharType="begin"/>
      </w:r>
      <w:r w:rsidR="004E0097" w:rsidRPr="00292657">
        <w:rPr>
          <w:rFonts w:ascii="Times New Roman" w:hAnsi="Times New Roman" w:cs="Times New Roman"/>
        </w:rPr>
        <w:instrText xml:space="preserve"> HYPERLINK "https://www.prnewswire.com/news-releases/self-monitoring-blood-glucose-devices-market-to-reach-10-82-bn-by-2025-at-4-2-cagr-says-allied-market-research-838754250.html" </w:instrText>
      </w:r>
      <w:r w:rsidR="004E0097" w:rsidRPr="00292657">
        <w:rPr>
          <w:rFonts w:ascii="Times New Roman" w:hAnsi="Times New Roman" w:cs="Times New Roman"/>
        </w:rPr>
        <w:fldChar w:fldCharType="separate"/>
      </w:r>
    </w:p>
    <w:p w:rsidR="001D3250" w:rsidRPr="00292657" w:rsidRDefault="004E0097">
      <w:pPr>
        <w:contextualSpacing w:val="0"/>
        <w:rPr>
          <w:rFonts w:ascii="Times New Roman" w:eastAsia="Times New Roman" w:hAnsi="Times New Roman" w:cs="Times New Roman"/>
        </w:rPr>
      </w:pPr>
      <w:r w:rsidRPr="00292657">
        <w:rPr>
          <w:rFonts w:ascii="Times New Roman" w:hAnsi="Times New Roman" w:cs="Times New Roman"/>
        </w:rPr>
        <w:fldChar w:fldCharType="end"/>
      </w:r>
      <w:r w:rsidRPr="00292657">
        <w:rPr>
          <w:rFonts w:ascii="Times New Roman" w:eastAsia="Times New Roman" w:hAnsi="Times New Roman" w:cs="Times New Roman"/>
        </w:rPr>
        <w:t xml:space="preserve"> </w:t>
      </w: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 Fung, L., Yee, L. &amp; Fei, M., 2015, ‘Development of an </w:t>
      </w:r>
      <w:proofErr w:type="spellStart"/>
      <w:r w:rsidRPr="00292657">
        <w:rPr>
          <w:rFonts w:ascii="Times New Roman" w:eastAsia="Times New Roman" w:hAnsi="Times New Roman" w:cs="Times New Roman"/>
        </w:rPr>
        <w:t>Amperometric</w:t>
      </w:r>
      <w:proofErr w:type="spellEnd"/>
      <w:r w:rsidRPr="00292657">
        <w:rPr>
          <w:rFonts w:ascii="Times New Roman" w:eastAsia="Times New Roman" w:hAnsi="Times New Roman" w:cs="Times New Roman"/>
        </w:rPr>
        <w:t xml:space="preserve"> -Based Glucose Biosensor to Measure the Glucose content of Fruit</w:t>
      </w:r>
      <w:proofErr w:type="gramStart"/>
      <w:r w:rsidRPr="00292657">
        <w:rPr>
          <w:rFonts w:ascii="Times New Roman" w:eastAsia="Times New Roman" w:hAnsi="Times New Roman" w:cs="Times New Roman"/>
        </w:rPr>
        <w:t xml:space="preserve">’, </w:t>
      </w:r>
      <w:r w:rsidRPr="00292657">
        <w:rPr>
          <w:rFonts w:ascii="Times New Roman" w:eastAsia="Times New Roman" w:hAnsi="Times New Roman" w:cs="Times New Roman"/>
          <w:i/>
        </w:rPr>
        <w:t xml:space="preserve"> </w:t>
      </w:r>
      <w:proofErr w:type="spellStart"/>
      <w:r w:rsidRPr="00292657">
        <w:rPr>
          <w:rFonts w:ascii="Times New Roman" w:eastAsia="Times New Roman" w:hAnsi="Times New Roman" w:cs="Times New Roman"/>
          <w:i/>
        </w:rPr>
        <w:t>PloS</w:t>
      </w:r>
      <w:proofErr w:type="spellEnd"/>
      <w:proofErr w:type="gramEnd"/>
      <w:r w:rsidRPr="00292657">
        <w:rPr>
          <w:rFonts w:ascii="Times New Roman" w:eastAsia="Times New Roman" w:hAnsi="Times New Roman" w:cs="Times New Roman"/>
          <w:i/>
        </w:rPr>
        <w:t xml:space="preserve"> One, </w:t>
      </w:r>
      <w:r w:rsidRPr="00292657">
        <w:rPr>
          <w:rFonts w:ascii="Times New Roman" w:eastAsia="Times New Roman" w:hAnsi="Times New Roman" w:cs="Times New Roman"/>
        </w:rPr>
        <w:t>vol. 10, no. 3.</w:t>
      </w:r>
    </w:p>
    <w:p w:rsidR="001D3250" w:rsidRPr="00292657" w:rsidRDefault="001D3250">
      <w:pPr>
        <w:contextualSpacing w:val="0"/>
        <w:rPr>
          <w:rFonts w:ascii="Times New Roman" w:eastAsia="Times New Roman" w:hAnsi="Times New Roman" w:cs="Times New Roman"/>
        </w:rPr>
      </w:pP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Halder, N. &amp; Paul, D., 2015, ‘Effects of Oxygen Concentration on Glucose Sensor Response’, </w:t>
      </w:r>
      <w:r w:rsidRPr="00292657">
        <w:rPr>
          <w:rFonts w:ascii="Times New Roman" w:eastAsia="Times New Roman" w:hAnsi="Times New Roman" w:cs="Times New Roman"/>
          <w:i/>
        </w:rPr>
        <w:t xml:space="preserve">ECS, </w:t>
      </w:r>
      <w:r w:rsidRPr="00292657">
        <w:rPr>
          <w:rFonts w:ascii="Times New Roman" w:eastAsia="Times New Roman" w:hAnsi="Times New Roman" w:cs="Times New Roman"/>
        </w:rPr>
        <w:t>vol. 01, no. 42.</w:t>
      </w:r>
    </w:p>
    <w:p w:rsidR="001D3250" w:rsidRPr="00292657" w:rsidRDefault="001D3250">
      <w:pPr>
        <w:contextualSpacing w:val="0"/>
        <w:rPr>
          <w:rFonts w:ascii="Times New Roman" w:eastAsia="Times New Roman" w:hAnsi="Times New Roman" w:cs="Times New Roman"/>
        </w:rPr>
      </w:pPr>
    </w:p>
    <w:p w:rsidR="001D3250" w:rsidRPr="00292657" w:rsidRDefault="004E0097">
      <w:pPr>
        <w:contextualSpacing w:val="0"/>
        <w:rPr>
          <w:rFonts w:ascii="Times New Roman" w:eastAsia="Times New Roman" w:hAnsi="Times New Roman" w:cs="Times New Roman"/>
        </w:rPr>
      </w:pPr>
      <w:proofErr w:type="spellStart"/>
      <w:r w:rsidRPr="00292657">
        <w:rPr>
          <w:rFonts w:ascii="Times New Roman" w:eastAsia="Times New Roman" w:hAnsi="Times New Roman" w:cs="Times New Roman"/>
        </w:rPr>
        <w:t>Baumstark</w:t>
      </w:r>
      <w:proofErr w:type="spellEnd"/>
      <w:r w:rsidRPr="00292657">
        <w:rPr>
          <w:rFonts w:ascii="Times New Roman" w:eastAsia="Times New Roman" w:hAnsi="Times New Roman" w:cs="Times New Roman"/>
        </w:rPr>
        <w:t xml:space="preserve">, A., Schmid, C., </w:t>
      </w:r>
      <w:proofErr w:type="spellStart"/>
      <w:r w:rsidRPr="00292657">
        <w:rPr>
          <w:rFonts w:ascii="Times New Roman" w:eastAsia="Times New Roman" w:hAnsi="Times New Roman" w:cs="Times New Roman"/>
        </w:rPr>
        <w:t>Pleus</w:t>
      </w:r>
      <w:proofErr w:type="spellEnd"/>
      <w:r w:rsidRPr="00292657">
        <w:rPr>
          <w:rFonts w:ascii="Times New Roman" w:eastAsia="Times New Roman" w:hAnsi="Times New Roman" w:cs="Times New Roman"/>
        </w:rPr>
        <w:t xml:space="preserve">, S., </w:t>
      </w:r>
      <w:proofErr w:type="spellStart"/>
      <w:r w:rsidRPr="00292657">
        <w:rPr>
          <w:rFonts w:ascii="Times New Roman" w:eastAsia="Times New Roman" w:hAnsi="Times New Roman" w:cs="Times New Roman"/>
        </w:rPr>
        <w:t>Haug</w:t>
      </w:r>
      <w:proofErr w:type="spellEnd"/>
      <w:r w:rsidRPr="00292657">
        <w:rPr>
          <w:rFonts w:ascii="Times New Roman" w:eastAsia="Times New Roman" w:hAnsi="Times New Roman" w:cs="Times New Roman"/>
        </w:rPr>
        <w:t xml:space="preserve">, C. &amp; </w:t>
      </w:r>
      <w:proofErr w:type="spellStart"/>
      <w:r w:rsidRPr="00292657">
        <w:rPr>
          <w:rFonts w:ascii="Times New Roman" w:eastAsia="Times New Roman" w:hAnsi="Times New Roman" w:cs="Times New Roman"/>
        </w:rPr>
        <w:t>Freckmann</w:t>
      </w:r>
      <w:proofErr w:type="spellEnd"/>
      <w:r w:rsidRPr="00292657">
        <w:rPr>
          <w:rFonts w:ascii="Times New Roman" w:eastAsia="Times New Roman" w:hAnsi="Times New Roman" w:cs="Times New Roman"/>
        </w:rPr>
        <w:t xml:space="preserve">, G., 2013, ‘Influence of Partial Pressure of Oxygen in Blood samples on Measurements </w:t>
      </w:r>
      <w:proofErr w:type="gramStart"/>
      <w:r w:rsidRPr="00292657">
        <w:rPr>
          <w:rFonts w:ascii="Times New Roman" w:eastAsia="Times New Roman" w:hAnsi="Times New Roman" w:cs="Times New Roman"/>
        </w:rPr>
        <w:t>Performance  in</w:t>
      </w:r>
      <w:proofErr w:type="gramEnd"/>
      <w:r w:rsidRPr="00292657">
        <w:rPr>
          <w:rFonts w:ascii="Times New Roman" w:eastAsia="Times New Roman" w:hAnsi="Times New Roman" w:cs="Times New Roman"/>
        </w:rPr>
        <w:t xml:space="preserve"> Glucose-Oxidase-Based Systems for Self-</w:t>
      </w:r>
      <w:r w:rsidRPr="00292657">
        <w:rPr>
          <w:rFonts w:ascii="Times New Roman" w:eastAsia="Times New Roman" w:hAnsi="Times New Roman" w:cs="Times New Roman"/>
        </w:rPr>
        <w:lastRenderedPageBreak/>
        <w:t>Monitoring of Blood Glucose’ ,</w:t>
      </w:r>
      <w:r w:rsidRPr="00292657">
        <w:rPr>
          <w:rFonts w:ascii="Times New Roman" w:eastAsia="Times New Roman" w:hAnsi="Times New Roman" w:cs="Times New Roman"/>
          <w:i/>
        </w:rPr>
        <w:t xml:space="preserve"> Journal of Diabetes Science and Technology,</w:t>
      </w:r>
      <w:r w:rsidRPr="00292657">
        <w:rPr>
          <w:rFonts w:ascii="Times New Roman" w:eastAsia="Times New Roman" w:hAnsi="Times New Roman" w:cs="Times New Roman"/>
        </w:rPr>
        <w:t xml:space="preserve"> vol. 7, no. 6, pp. 1513-1521.</w:t>
      </w: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Wang, T., Tian, J., Li, T. &amp; Zhang, L., 2016, ‘Enzyme properties and thermal stability of horseradish peroxidase (HRP-DL)’, </w:t>
      </w:r>
      <w:r w:rsidRPr="00292657">
        <w:rPr>
          <w:rFonts w:ascii="Times New Roman" w:eastAsia="Times New Roman" w:hAnsi="Times New Roman" w:cs="Times New Roman"/>
          <w:i/>
        </w:rPr>
        <w:t xml:space="preserve">Journal of International Conference on Engineering and Technology Innovations, </w:t>
      </w:r>
      <w:r w:rsidRPr="00292657">
        <w:rPr>
          <w:rFonts w:ascii="Times New Roman" w:eastAsia="Times New Roman" w:hAnsi="Times New Roman" w:cs="Times New Roman"/>
        </w:rPr>
        <w:t>pp.227-231.</w:t>
      </w:r>
    </w:p>
    <w:p w:rsidR="001D3250" w:rsidRPr="00292657" w:rsidRDefault="001D3250">
      <w:pPr>
        <w:contextualSpacing w:val="0"/>
        <w:rPr>
          <w:rFonts w:ascii="Times New Roman" w:eastAsia="Times New Roman" w:hAnsi="Times New Roman" w:cs="Times New Roman"/>
        </w:rPr>
      </w:pPr>
    </w:p>
    <w:p w:rsidR="001D3250" w:rsidRPr="00292657" w:rsidRDefault="004E0097">
      <w:pPr>
        <w:contextualSpacing w:val="0"/>
        <w:rPr>
          <w:rFonts w:ascii="Times New Roman" w:eastAsia="Times New Roman" w:hAnsi="Times New Roman" w:cs="Times New Roman"/>
        </w:rPr>
      </w:pPr>
      <w:r w:rsidRPr="00292657">
        <w:rPr>
          <w:rFonts w:ascii="Times New Roman" w:eastAsia="Times New Roman" w:hAnsi="Times New Roman" w:cs="Times New Roman"/>
        </w:rPr>
        <w:t xml:space="preserve">Glucose Oxidase HPS300 2017, </w:t>
      </w:r>
      <w:r w:rsidRPr="00292657">
        <w:rPr>
          <w:rFonts w:ascii="Times New Roman" w:eastAsia="Times New Roman" w:hAnsi="Times New Roman" w:cs="Times New Roman"/>
          <w:i/>
        </w:rPr>
        <w:t xml:space="preserve">ENZYMES, </w:t>
      </w:r>
      <w:r w:rsidRPr="00292657">
        <w:rPr>
          <w:rFonts w:ascii="Times New Roman" w:eastAsia="Times New Roman" w:hAnsi="Times New Roman" w:cs="Times New Roman"/>
        </w:rPr>
        <w:t>Cat. GLOX-70-6456, UK.</w:t>
      </w:r>
    </w:p>
    <w:p w:rsidR="001D3250" w:rsidRPr="00292657" w:rsidRDefault="004E0097">
      <w:pPr>
        <w:contextualSpacing w:val="0"/>
        <w:rPr>
          <w:rFonts w:ascii="Times New Roman" w:eastAsia="Times New Roman" w:hAnsi="Times New Roman" w:cs="Times New Roman"/>
        </w:rPr>
      </w:pPr>
      <w:proofErr w:type="spellStart"/>
      <w:r w:rsidRPr="00292657">
        <w:rPr>
          <w:rFonts w:ascii="Times New Roman" w:eastAsia="Times New Roman" w:hAnsi="Times New Roman" w:cs="Times New Roman"/>
        </w:rPr>
        <w:t>Whitelock</w:t>
      </w:r>
      <w:proofErr w:type="spellEnd"/>
      <w:r w:rsidRPr="00292657">
        <w:rPr>
          <w:rFonts w:ascii="Times New Roman" w:eastAsia="Times New Roman" w:hAnsi="Times New Roman" w:cs="Times New Roman"/>
        </w:rPr>
        <w:t xml:space="preserve">, J., Tang, F., &amp; Liang, K., 2018, ‘BIOM 9420 Clinical Laboratory Science Clinical Trial Workshop 2 Background’. Paper presented at the </w:t>
      </w:r>
      <w:proofErr w:type="spellStart"/>
      <w:r w:rsidRPr="00292657">
        <w:rPr>
          <w:rFonts w:ascii="Times New Roman" w:eastAsia="Times New Roman" w:hAnsi="Times New Roman" w:cs="Times New Roman"/>
        </w:rPr>
        <w:t>moodle</w:t>
      </w:r>
      <w:proofErr w:type="spellEnd"/>
      <w:r w:rsidRPr="00292657">
        <w:rPr>
          <w:rFonts w:ascii="Times New Roman" w:eastAsia="Times New Roman" w:hAnsi="Times New Roman" w:cs="Times New Roman"/>
        </w:rPr>
        <w:t>, University of New South Wales.</w:t>
      </w:r>
    </w:p>
    <w:p w:rsidR="001D3250" w:rsidRPr="00292657" w:rsidRDefault="001D3250">
      <w:pPr>
        <w:contextualSpacing w:val="0"/>
        <w:rPr>
          <w:rFonts w:ascii="Times New Roman" w:eastAsia="Times New Roman" w:hAnsi="Times New Roman" w:cs="Times New Roman"/>
        </w:rPr>
      </w:pPr>
    </w:p>
    <w:p w:rsidR="001D3250" w:rsidRPr="00292657" w:rsidRDefault="001D3250">
      <w:pPr>
        <w:contextualSpacing w:val="0"/>
        <w:rPr>
          <w:rFonts w:ascii="Times New Roman" w:eastAsia="Times New Roman" w:hAnsi="Times New Roman" w:cs="Times New Roman"/>
        </w:rPr>
      </w:pPr>
    </w:p>
    <w:p w:rsidR="001D3250" w:rsidRPr="00292657" w:rsidRDefault="001D3250">
      <w:pPr>
        <w:contextualSpacing w:val="0"/>
        <w:rPr>
          <w:rFonts w:ascii="Times New Roman" w:eastAsia="Times New Roman" w:hAnsi="Times New Roman" w:cs="Times New Roman"/>
        </w:rPr>
      </w:pPr>
    </w:p>
    <w:p w:rsidR="001D3250" w:rsidRPr="00292657" w:rsidRDefault="001D3250">
      <w:pPr>
        <w:contextualSpacing w:val="0"/>
        <w:rPr>
          <w:rFonts w:ascii="Times New Roman" w:eastAsia="Times New Roman" w:hAnsi="Times New Roman" w:cs="Times New Roman"/>
        </w:rPr>
      </w:pPr>
    </w:p>
    <w:p w:rsidR="001D3250" w:rsidRPr="00292657" w:rsidRDefault="001D3250">
      <w:pPr>
        <w:contextualSpacing w:val="0"/>
        <w:rPr>
          <w:rFonts w:ascii="Times New Roman" w:eastAsia="Times New Roman" w:hAnsi="Times New Roman" w:cs="Times New Roman"/>
        </w:rPr>
      </w:pPr>
    </w:p>
    <w:p w:rsidR="001D3250" w:rsidRPr="00292657" w:rsidRDefault="001D3250">
      <w:pPr>
        <w:contextualSpacing w:val="0"/>
        <w:rPr>
          <w:rFonts w:ascii="Times New Roman" w:eastAsia="Times New Roman" w:hAnsi="Times New Roman" w:cs="Times New Roman"/>
        </w:rPr>
      </w:pPr>
    </w:p>
    <w:p w:rsidR="001D3250" w:rsidRPr="00292657" w:rsidRDefault="001D3250">
      <w:pPr>
        <w:contextualSpacing w:val="0"/>
        <w:rPr>
          <w:rFonts w:ascii="Times New Roman" w:eastAsia="Times New Roman" w:hAnsi="Times New Roman" w:cs="Times New Roman"/>
        </w:rPr>
      </w:pPr>
    </w:p>
    <w:p w:rsidR="001D3250" w:rsidRPr="00292657" w:rsidRDefault="001D3250">
      <w:pPr>
        <w:contextualSpacing w:val="0"/>
        <w:rPr>
          <w:rFonts w:ascii="Times New Roman" w:eastAsia="Times New Roman" w:hAnsi="Times New Roman" w:cs="Times New Roman"/>
        </w:rPr>
      </w:pPr>
    </w:p>
    <w:p w:rsidR="001D3250" w:rsidRPr="00292657" w:rsidRDefault="001D3250">
      <w:pPr>
        <w:contextualSpacing w:val="0"/>
        <w:rPr>
          <w:rFonts w:ascii="Times New Roman" w:eastAsia="Times New Roman" w:hAnsi="Times New Roman" w:cs="Times New Roman"/>
        </w:rPr>
      </w:pPr>
    </w:p>
    <w:p w:rsidR="001D3250" w:rsidRPr="00292657" w:rsidRDefault="001D3250">
      <w:pPr>
        <w:contextualSpacing w:val="0"/>
        <w:rPr>
          <w:rFonts w:ascii="Times New Roman" w:eastAsia="Times New Roman" w:hAnsi="Times New Roman" w:cs="Times New Roman"/>
        </w:rPr>
      </w:pPr>
    </w:p>
    <w:p w:rsidR="001D3250" w:rsidRPr="00292657" w:rsidRDefault="001D3250">
      <w:pPr>
        <w:shd w:val="clear" w:color="auto" w:fill="FFFFFF"/>
        <w:spacing w:after="160"/>
        <w:contextualSpacing w:val="0"/>
        <w:rPr>
          <w:rFonts w:ascii="Times New Roman" w:eastAsia="Times New Roman" w:hAnsi="Times New Roman" w:cs="Times New Roman"/>
          <w:highlight w:val="white"/>
        </w:rPr>
      </w:pPr>
    </w:p>
    <w:p w:rsidR="001D3250" w:rsidRPr="00292657" w:rsidRDefault="001D3250">
      <w:pPr>
        <w:shd w:val="clear" w:color="auto" w:fill="FFFFFF"/>
        <w:spacing w:after="160"/>
        <w:contextualSpacing w:val="0"/>
        <w:rPr>
          <w:rFonts w:ascii="Times New Roman" w:eastAsia="Times New Roman" w:hAnsi="Times New Roman" w:cs="Times New Roman"/>
          <w:highlight w:val="white"/>
        </w:rPr>
      </w:pPr>
    </w:p>
    <w:p w:rsidR="001D3250" w:rsidRPr="00292657" w:rsidRDefault="001D3250">
      <w:pPr>
        <w:shd w:val="clear" w:color="auto" w:fill="FFFFFF"/>
        <w:spacing w:after="160"/>
        <w:contextualSpacing w:val="0"/>
        <w:rPr>
          <w:rFonts w:ascii="Times New Roman" w:eastAsia="Times New Roman" w:hAnsi="Times New Roman" w:cs="Times New Roman"/>
          <w:sz w:val="21"/>
          <w:szCs w:val="21"/>
          <w:highlight w:val="white"/>
        </w:rPr>
      </w:pPr>
    </w:p>
    <w:p w:rsidR="001D3250" w:rsidRPr="00292657" w:rsidRDefault="001D3250">
      <w:pPr>
        <w:shd w:val="clear" w:color="auto" w:fill="FFFFFF"/>
        <w:spacing w:after="160"/>
        <w:contextualSpacing w:val="0"/>
        <w:rPr>
          <w:rFonts w:ascii="Times New Roman" w:eastAsia="Times New Roman" w:hAnsi="Times New Roman" w:cs="Times New Roman"/>
          <w:sz w:val="21"/>
          <w:szCs w:val="21"/>
          <w:highlight w:val="white"/>
        </w:rPr>
      </w:pPr>
    </w:p>
    <w:p w:rsidR="001D3250" w:rsidRPr="00292657" w:rsidRDefault="001D3250">
      <w:pPr>
        <w:shd w:val="clear" w:color="auto" w:fill="FFFFFF"/>
        <w:spacing w:after="160"/>
        <w:contextualSpacing w:val="0"/>
        <w:rPr>
          <w:rFonts w:ascii="Times New Roman" w:eastAsia="Times New Roman" w:hAnsi="Times New Roman" w:cs="Times New Roman"/>
          <w:highlight w:val="white"/>
        </w:rPr>
      </w:pPr>
    </w:p>
    <w:p w:rsidR="001D3250" w:rsidRPr="00292657" w:rsidRDefault="004E0097">
      <w:pPr>
        <w:shd w:val="clear" w:color="auto" w:fill="FFFFFF"/>
        <w:spacing w:after="160"/>
        <w:contextualSpacing w:val="0"/>
        <w:rPr>
          <w:rFonts w:ascii="Times New Roman" w:eastAsia="Times New Roman" w:hAnsi="Times New Roman" w:cs="Times New Roman"/>
          <w:highlight w:val="white"/>
        </w:rPr>
      </w:pPr>
      <w:r w:rsidRPr="00292657">
        <w:rPr>
          <w:rFonts w:ascii="Times New Roman" w:eastAsia="Times New Roman" w:hAnsi="Times New Roman" w:cs="Times New Roman"/>
          <w:highlight w:val="white"/>
        </w:rPr>
        <w:t xml:space="preserve">  </w:t>
      </w:r>
    </w:p>
    <w:p w:rsidR="001D3250" w:rsidRPr="00292657" w:rsidRDefault="001D3250">
      <w:pPr>
        <w:contextualSpacing w:val="0"/>
        <w:rPr>
          <w:rFonts w:ascii="Times New Roman" w:eastAsia="Times New Roman" w:hAnsi="Times New Roman" w:cs="Times New Roman"/>
          <w:sz w:val="21"/>
          <w:szCs w:val="21"/>
          <w:highlight w:val="white"/>
        </w:rPr>
      </w:pPr>
    </w:p>
    <w:sectPr w:rsidR="001D3250" w:rsidRPr="0029265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60F1"/>
    <w:multiLevelType w:val="hybridMultilevel"/>
    <w:tmpl w:val="AD260AA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D7939BB"/>
    <w:multiLevelType w:val="multilevel"/>
    <w:tmpl w:val="D1D47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3B3880"/>
    <w:multiLevelType w:val="hybridMultilevel"/>
    <w:tmpl w:val="FF98F5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78119B6"/>
    <w:multiLevelType w:val="multilevel"/>
    <w:tmpl w:val="0F1CE7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634896"/>
    <w:multiLevelType w:val="hybridMultilevel"/>
    <w:tmpl w:val="C50002E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92670C2"/>
    <w:multiLevelType w:val="multilevel"/>
    <w:tmpl w:val="0E705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2552A3"/>
    <w:multiLevelType w:val="multilevel"/>
    <w:tmpl w:val="EA406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AC1BBA"/>
    <w:multiLevelType w:val="multilevel"/>
    <w:tmpl w:val="C7E6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440667"/>
    <w:multiLevelType w:val="multilevel"/>
    <w:tmpl w:val="BD04F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6"/>
  </w:num>
  <w:num w:numId="3">
    <w:abstractNumId w:val="8"/>
  </w:num>
  <w:num w:numId="4">
    <w:abstractNumId w:val="1"/>
  </w:num>
  <w:num w:numId="5">
    <w:abstractNumId w:val="3"/>
    <w:lvlOverride w:ilvl="0">
      <w:lvl w:ilvl="0">
        <w:numFmt w:val="decimal"/>
        <w:lvlText w:val="%1."/>
        <w:lvlJc w:val="left"/>
      </w:lvl>
    </w:lvlOverride>
  </w:num>
  <w:num w:numId="6">
    <w:abstractNumId w:val="3"/>
    <w:lvlOverride w:ilvl="0">
      <w:lvl w:ilvl="0">
        <w:numFmt w:val="decimal"/>
        <w:lvlText w:val="%1."/>
        <w:lvlJc w:val="left"/>
      </w:lvl>
    </w:lvlOverride>
  </w:num>
  <w:num w:numId="7">
    <w:abstractNumId w:val="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3"/>
    <w:lvlOverride w:ilvl="0">
      <w:lvl w:ilvl="0">
        <w:numFmt w:val="decimal"/>
        <w:lvlText w:val="%1."/>
        <w:lvlJc w:val="left"/>
      </w:lvl>
    </w:lvlOverride>
  </w:num>
  <w:num w:numId="10">
    <w:abstractNumId w:val="0"/>
  </w:num>
  <w:num w:numId="11">
    <w:abstractNumId w:val="4"/>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250"/>
    <w:rsid w:val="00006129"/>
    <w:rsid w:val="001D3250"/>
    <w:rsid w:val="001E317A"/>
    <w:rsid w:val="00292657"/>
    <w:rsid w:val="003E3ADD"/>
    <w:rsid w:val="003F53FB"/>
    <w:rsid w:val="0048616B"/>
    <w:rsid w:val="004E0097"/>
    <w:rsid w:val="00573FD2"/>
    <w:rsid w:val="005D27E5"/>
    <w:rsid w:val="00796A4C"/>
    <w:rsid w:val="00934463"/>
    <w:rsid w:val="009C3473"/>
    <w:rsid w:val="00BB3F8D"/>
    <w:rsid w:val="00C23039"/>
    <w:rsid w:val="00CF0451"/>
    <w:rsid w:val="00D62F40"/>
    <w:rsid w:val="00E0488A"/>
    <w:rsid w:val="00E97407"/>
    <w:rsid w:val="00F430F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3A6AB"/>
  <w15:docId w15:val="{46AD529A-2FBD-445A-811F-AFA6C9925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8616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616B"/>
    <w:rPr>
      <w:rFonts w:ascii="Segoe UI" w:hAnsi="Segoe UI" w:cs="Segoe UI"/>
      <w:sz w:val="18"/>
      <w:szCs w:val="18"/>
    </w:rPr>
  </w:style>
  <w:style w:type="paragraph" w:styleId="Caption">
    <w:name w:val="caption"/>
    <w:basedOn w:val="Normal"/>
    <w:next w:val="Normal"/>
    <w:uiPriority w:val="35"/>
    <w:unhideWhenUsed/>
    <w:qFormat/>
    <w:rsid w:val="0048616B"/>
    <w:pPr>
      <w:spacing w:after="200" w:line="240" w:lineRule="auto"/>
    </w:pPr>
    <w:rPr>
      <w:i/>
      <w:iCs/>
      <w:color w:val="1F497D" w:themeColor="text2"/>
      <w:sz w:val="18"/>
      <w:szCs w:val="18"/>
    </w:rPr>
  </w:style>
  <w:style w:type="paragraph" w:styleId="NormalWeb">
    <w:name w:val="Normal (Web)"/>
    <w:basedOn w:val="Normal"/>
    <w:uiPriority w:val="99"/>
    <w:semiHidden/>
    <w:unhideWhenUsed/>
    <w:rsid w:val="005D27E5"/>
    <w:pPr>
      <w:spacing w:before="100" w:beforeAutospacing="1" w:after="100" w:afterAutospacing="1" w:line="240" w:lineRule="auto"/>
      <w:contextualSpacing w:val="0"/>
    </w:pPr>
    <w:rPr>
      <w:rFonts w:ascii="Times New Roman" w:eastAsia="Times New Roman" w:hAnsi="Times New Roman" w:cs="Times New Roman"/>
      <w:sz w:val="24"/>
      <w:szCs w:val="24"/>
      <w:lang w:val="en-AU"/>
    </w:rPr>
  </w:style>
  <w:style w:type="character" w:customStyle="1" w:styleId="apple-tab-span">
    <w:name w:val="apple-tab-span"/>
    <w:basedOn w:val="DefaultParagraphFont"/>
    <w:rsid w:val="005D27E5"/>
  </w:style>
  <w:style w:type="paragraph" w:styleId="ListParagraph">
    <w:name w:val="List Paragraph"/>
    <w:basedOn w:val="Normal"/>
    <w:uiPriority w:val="34"/>
    <w:qFormat/>
    <w:rsid w:val="00CF0451"/>
    <w:pPr>
      <w:ind w:left="720"/>
    </w:pPr>
  </w:style>
  <w:style w:type="character" w:styleId="PlaceholderText">
    <w:name w:val="Placeholder Text"/>
    <w:basedOn w:val="DefaultParagraphFont"/>
    <w:uiPriority w:val="99"/>
    <w:semiHidden/>
    <w:rsid w:val="00C23039"/>
    <w:rPr>
      <w:color w:val="808080"/>
    </w:rPr>
  </w:style>
  <w:style w:type="character" w:styleId="Strong">
    <w:name w:val="Strong"/>
    <w:basedOn w:val="DefaultParagraphFont"/>
    <w:uiPriority w:val="22"/>
    <w:qFormat/>
    <w:rsid w:val="00796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361751">
      <w:bodyDiv w:val="1"/>
      <w:marLeft w:val="0"/>
      <w:marRight w:val="0"/>
      <w:marTop w:val="0"/>
      <w:marBottom w:val="0"/>
      <w:divBdr>
        <w:top w:val="none" w:sz="0" w:space="0" w:color="auto"/>
        <w:left w:val="none" w:sz="0" w:space="0" w:color="auto"/>
        <w:bottom w:val="none" w:sz="0" w:space="0" w:color="auto"/>
        <w:right w:val="none" w:sz="0" w:space="0" w:color="auto"/>
      </w:divBdr>
    </w:div>
    <w:div w:id="661080722">
      <w:bodyDiv w:val="1"/>
      <w:marLeft w:val="0"/>
      <w:marRight w:val="0"/>
      <w:marTop w:val="0"/>
      <w:marBottom w:val="0"/>
      <w:divBdr>
        <w:top w:val="none" w:sz="0" w:space="0" w:color="auto"/>
        <w:left w:val="none" w:sz="0" w:space="0" w:color="auto"/>
        <w:bottom w:val="none" w:sz="0" w:space="0" w:color="auto"/>
        <w:right w:val="none" w:sz="0" w:space="0" w:color="auto"/>
      </w:divBdr>
    </w:div>
    <w:div w:id="800535714">
      <w:bodyDiv w:val="1"/>
      <w:marLeft w:val="0"/>
      <w:marRight w:val="0"/>
      <w:marTop w:val="0"/>
      <w:marBottom w:val="0"/>
      <w:divBdr>
        <w:top w:val="none" w:sz="0" w:space="0" w:color="auto"/>
        <w:left w:val="none" w:sz="0" w:space="0" w:color="auto"/>
        <w:bottom w:val="none" w:sz="0" w:space="0" w:color="auto"/>
        <w:right w:val="none" w:sz="0" w:space="0" w:color="auto"/>
      </w:divBdr>
    </w:div>
    <w:div w:id="1023626298">
      <w:bodyDiv w:val="1"/>
      <w:marLeft w:val="0"/>
      <w:marRight w:val="0"/>
      <w:marTop w:val="0"/>
      <w:marBottom w:val="0"/>
      <w:divBdr>
        <w:top w:val="none" w:sz="0" w:space="0" w:color="auto"/>
        <w:left w:val="none" w:sz="0" w:space="0" w:color="auto"/>
        <w:bottom w:val="none" w:sz="0" w:space="0" w:color="auto"/>
        <w:right w:val="none" w:sz="0" w:space="0" w:color="auto"/>
      </w:divBdr>
    </w:div>
    <w:div w:id="1059329512">
      <w:bodyDiv w:val="1"/>
      <w:marLeft w:val="0"/>
      <w:marRight w:val="0"/>
      <w:marTop w:val="0"/>
      <w:marBottom w:val="0"/>
      <w:divBdr>
        <w:top w:val="none" w:sz="0" w:space="0" w:color="auto"/>
        <w:left w:val="none" w:sz="0" w:space="0" w:color="auto"/>
        <w:bottom w:val="none" w:sz="0" w:space="0" w:color="auto"/>
        <w:right w:val="none" w:sz="0" w:space="0" w:color="auto"/>
      </w:divBdr>
    </w:div>
    <w:div w:id="1063984383">
      <w:bodyDiv w:val="1"/>
      <w:marLeft w:val="0"/>
      <w:marRight w:val="0"/>
      <w:marTop w:val="0"/>
      <w:marBottom w:val="0"/>
      <w:divBdr>
        <w:top w:val="none" w:sz="0" w:space="0" w:color="auto"/>
        <w:left w:val="none" w:sz="0" w:space="0" w:color="auto"/>
        <w:bottom w:val="none" w:sz="0" w:space="0" w:color="auto"/>
        <w:right w:val="none" w:sz="0" w:space="0" w:color="auto"/>
      </w:divBdr>
    </w:div>
    <w:div w:id="1066032154">
      <w:bodyDiv w:val="1"/>
      <w:marLeft w:val="0"/>
      <w:marRight w:val="0"/>
      <w:marTop w:val="0"/>
      <w:marBottom w:val="0"/>
      <w:divBdr>
        <w:top w:val="none" w:sz="0" w:space="0" w:color="auto"/>
        <w:left w:val="none" w:sz="0" w:space="0" w:color="auto"/>
        <w:bottom w:val="none" w:sz="0" w:space="0" w:color="auto"/>
        <w:right w:val="none" w:sz="0" w:space="0" w:color="auto"/>
      </w:divBdr>
    </w:div>
    <w:div w:id="1142691521">
      <w:bodyDiv w:val="1"/>
      <w:marLeft w:val="0"/>
      <w:marRight w:val="0"/>
      <w:marTop w:val="0"/>
      <w:marBottom w:val="0"/>
      <w:divBdr>
        <w:top w:val="none" w:sz="0" w:space="0" w:color="auto"/>
        <w:left w:val="none" w:sz="0" w:space="0" w:color="auto"/>
        <w:bottom w:val="none" w:sz="0" w:space="0" w:color="auto"/>
        <w:right w:val="none" w:sz="0" w:space="0" w:color="auto"/>
      </w:divBdr>
    </w:div>
    <w:div w:id="1314142254">
      <w:bodyDiv w:val="1"/>
      <w:marLeft w:val="0"/>
      <w:marRight w:val="0"/>
      <w:marTop w:val="0"/>
      <w:marBottom w:val="0"/>
      <w:divBdr>
        <w:top w:val="none" w:sz="0" w:space="0" w:color="auto"/>
        <w:left w:val="none" w:sz="0" w:space="0" w:color="auto"/>
        <w:bottom w:val="none" w:sz="0" w:space="0" w:color="auto"/>
        <w:right w:val="none" w:sz="0" w:space="0" w:color="auto"/>
      </w:divBdr>
    </w:div>
    <w:div w:id="1425036184">
      <w:bodyDiv w:val="1"/>
      <w:marLeft w:val="0"/>
      <w:marRight w:val="0"/>
      <w:marTop w:val="0"/>
      <w:marBottom w:val="0"/>
      <w:divBdr>
        <w:top w:val="none" w:sz="0" w:space="0" w:color="auto"/>
        <w:left w:val="none" w:sz="0" w:space="0" w:color="auto"/>
        <w:bottom w:val="none" w:sz="0" w:space="0" w:color="auto"/>
        <w:right w:val="none" w:sz="0" w:space="0" w:color="auto"/>
      </w:divBdr>
    </w:div>
    <w:div w:id="1506437424">
      <w:bodyDiv w:val="1"/>
      <w:marLeft w:val="0"/>
      <w:marRight w:val="0"/>
      <w:marTop w:val="0"/>
      <w:marBottom w:val="0"/>
      <w:divBdr>
        <w:top w:val="none" w:sz="0" w:space="0" w:color="auto"/>
        <w:left w:val="none" w:sz="0" w:space="0" w:color="auto"/>
        <w:bottom w:val="none" w:sz="0" w:space="0" w:color="auto"/>
        <w:right w:val="none" w:sz="0" w:space="0" w:color="auto"/>
      </w:divBdr>
    </w:div>
    <w:div w:id="1682976826">
      <w:bodyDiv w:val="1"/>
      <w:marLeft w:val="0"/>
      <w:marRight w:val="0"/>
      <w:marTop w:val="0"/>
      <w:marBottom w:val="0"/>
      <w:divBdr>
        <w:top w:val="none" w:sz="0" w:space="0" w:color="auto"/>
        <w:left w:val="none" w:sz="0" w:space="0" w:color="auto"/>
        <w:bottom w:val="none" w:sz="0" w:space="0" w:color="auto"/>
        <w:right w:val="none" w:sz="0" w:space="0" w:color="auto"/>
      </w:divBdr>
    </w:div>
    <w:div w:id="1750729397">
      <w:bodyDiv w:val="1"/>
      <w:marLeft w:val="0"/>
      <w:marRight w:val="0"/>
      <w:marTop w:val="0"/>
      <w:marBottom w:val="0"/>
      <w:divBdr>
        <w:top w:val="none" w:sz="0" w:space="0" w:color="auto"/>
        <w:left w:val="none" w:sz="0" w:space="0" w:color="auto"/>
        <w:bottom w:val="none" w:sz="0" w:space="0" w:color="auto"/>
        <w:right w:val="none" w:sz="0" w:space="0" w:color="auto"/>
      </w:divBdr>
    </w:div>
    <w:div w:id="1763378177">
      <w:bodyDiv w:val="1"/>
      <w:marLeft w:val="0"/>
      <w:marRight w:val="0"/>
      <w:marTop w:val="0"/>
      <w:marBottom w:val="0"/>
      <w:divBdr>
        <w:top w:val="none" w:sz="0" w:space="0" w:color="auto"/>
        <w:left w:val="none" w:sz="0" w:space="0" w:color="auto"/>
        <w:bottom w:val="none" w:sz="0" w:space="0" w:color="auto"/>
        <w:right w:val="none" w:sz="0" w:space="0" w:color="auto"/>
      </w:divBdr>
    </w:div>
    <w:div w:id="2023848707">
      <w:bodyDiv w:val="1"/>
      <w:marLeft w:val="0"/>
      <w:marRight w:val="0"/>
      <w:marTop w:val="0"/>
      <w:marBottom w:val="0"/>
      <w:divBdr>
        <w:top w:val="none" w:sz="0" w:space="0" w:color="auto"/>
        <w:left w:val="none" w:sz="0" w:space="0" w:color="auto"/>
        <w:bottom w:val="none" w:sz="0" w:space="0" w:color="auto"/>
        <w:right w:val="none" w:sz="0" w:space="0" w:color="auto"/>
      </w:divBdr>
    </w:div>
    <w:div w:id="2143763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bizjournals.com/prnewswire/press_releases/2016/02/11/MN20668"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millioninsights.com/industry-reports/glucose-biosensor-market?utm_source=referral&amp;utm_medium=paid&amp;utm_campaign=prn_may3_glucosebiosensor_rd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learn.parallax.com/support/reference/urinalysis-test-strip-color-chart" TargetMode="External"/><Relationship Id="rId10" Type="http://schemas.openxmlformats.org/officeDocument/2006/relationships/image" Target="media/image5.jpeg"/><Relationship Id="rId19" Type="http://schemas.openxmlformats.org/officeDocument/2006/relationships/hyperlink" Target="http://www.who.int/news-room/fact-sheets/detail/diabete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prnewswire.com/news-releases/self-monitoring-blood-glucose-devices-market-to-reach-10-82-bn-by-2025-at-4-2-cagr-says-allied-market-research-83875425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4FAA1-D0D0-4231-B80C-9E034F069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11</Pages>
  <Words>2189</Words>
  <Characters>12479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Yiyi Cheng</dc:creator>
  <cp:lastModifiedBy>Yiyi Cheng</cp:lastModifiedBy>
  <cp:revision>5</cp:revision>
  <cp:lastPrinted>2018-10-22T14:20:00Z</cp:lastPrinted>
  <dcterms:created xsi:type="dcterms:W3CDTF">2018-10-21T08:25:00Z</dcterms:created>
  <dcterms:modified xsi:type="dcterms:W3CDTF">2018-10-23T10:22:00Z</dcterms:modified>
</cp:coreProperties>
</file>