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B08B3" w14:textId="1597E2DC" w:rsidR="00417039" w:rsidRDefault="00417039">
      <w:r>
        <w:t>Appendix C – Calculation of Valve Constraints on Minimum Motor RPM</w:t>
      </w:r>
    </w:p>
    <w:p w14:paraId="39C88FE7" w14:textId="635EBC1B" w:rsidR="00417039" w:rsidRDefault="00417039" w:rsidP="00417039">
      <w:r>
        <w:t>Consider the ball over the travel distance of 2mm from rest to the mouth of the valve where the ball seals it. The law of conservation of energy is required to determine the final velocity of the ball when the ball seals the valve, i.e. and excluding the rotation of the ball:</w:t>
      </w:r>
    </w:p>
    <w:p w14:paraId="1241C640" w14:textId="2097EC93" w:rsidR="00417039" w:rsidRPr="00417039" w:rsidRDefault="00417039" w:rsidP="00417039">
      <w:pPr>
        <w:rPr>
          <w:rFonts w:eastAsiaTheme="minorEastAsia"/>
        </w:rPr>
      </w:pPr>
      <m:oMathPara>
        <m:oMath>
          <m:r>
            <w:rPr>
              <w:rFonts w:ascii="Cambria Math" w:eastAsiaTheme="minorEastAsia" w:hAnsi="Cambria Math"/>
            </w:rPr>
            <m:t>∆Kinetic Energy =∆Potential Energy</m:t>
          </m:r>
        </m:oMath>
      </m:oMathPara>
    </w:p>
    <w:p w14:paraId="4EEBFDF1" w14:textId="7F5B766D" w:rsidR="00417039" w:rsidRPr="00417039" w:rsidRDefault="00417039" w:rsidP="00417039">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=mgh</m:t>
          </m:r>
        </m:oMath>
      </m:oMathPara>
    </w:p>
    <w:p w14:paraId="72DB282F" w14:textId="706026CE" w:rsidR="00417039" w:rsidRPr="00417039" w:rsidRDefault="00417039" w:rsidP="00417039">
      <w:pPr>
        <w:rPr>
          <w:rFonts w:eastAsiaTheme="minorEastAsia"/>
        </w:rPr>
      </w:pPr>
      <m:oMathPara>
        <m:oMath>
          <m:r>
            <w:rPr>
              <w:rFonts w:ascii="Cambria Math" w:hAnsi="Cambria Math"/>
            </w:rPr>
            <m:t>v=</m:t>
          </m:r>
          <m:rad>
            <m:radPr>
              <m:degHide m:val="1"/>
              <m:ctrlPr>
                <w:rPr>
                  <w:rFonts w:ascii="Cambria Math" w:hAnsi="Cambria Math"/>
                  <w:i/>
                </w:rPr>
              </m:ctrlPr>
            </m:radPr>
            <m:deg/>
            <m:e>
              <m:r>
                <w:rPr>
                  <w:rFonts w:ascii="Cambria Math" w:hAnsi="Cambria Math"/>
                </w:rPr>
                <m:t>2gh</m:t>
              </m:r>
            </m:e>
          </m:rad>
        </m:oMath>
      </m:oMathPara>
    </w:p>
    <w:p w14:paraId="33BD9BCF" w14:textId="2C9B1B60" w:rsidR="00417039" w:rsidRPr="00417039" w:rsidRDefault="00417039" w:rsidP="00417039">
      <w:pPr>
        <w:rPr>
          <w:rFonts w:eastAsiaTheme="minorEastAsia"/>
        </w:rPr>
      </w:pPr>
      <m:oMathPara>
        <m:oMath>
          <m:r>
            <w:rPr>
              <w:rFonts w:ascii="Cambria Math" w:hAnsi="Cambria Math"/>
            </w:rPr>
            <m:t>v=</m:t>
          </m:r>
          <m:rad>
            <m:radPr>
              <m:degHide m:val="1"/>
              <m:ctrlPr>
                <w:rPr>
                  <w:rFonts w:ascii="Cambria Math" w:hAnsi="Cambria Math"/>
                  <w:i/>
                </w:rPr>
              </m:ctrlPr>
            </m:radPr>
            <m:deg/>
            <m:e>
              <m:r>
                <w:rPr>
                  <w:rFonts w:ascii="Cambria Math" w:hAnsi="Cambria Math"/>
                </w:rPr>
                <m:t>2</m:t>
              </m:r>
              <m:r>
                <w:rPr>
                  <w:rFonts w:ascii="Cambria Math" w:hAnsi="Cambria Math"/>
                </w:rPr>
                <m:t>×9.81×2×</m:t>
              </m:r>
              <m:sSup>
                <m:sSupPr>
                  <m:ctrlPr>
                    <w:rPr>
                      <w:rFonts w:ascii="Cambria Math" w:hAnsi="Cambria Math"/>
                      <w:i/>
                    </w:rPr>
                  </m:ctrlPr>
                </m:sSupPr>
                <m:e>
                  <m:r>
                    <w:rPr>
                      <w:rFonts w:ascii="Cambria Math" w:hAnsi="Cambria Math"/>
                    </w:rPr>
                    <m:t>10</m:t>
                  </m:r>
                </m:e>
                <m:sup>
                  <m:r>
                    <w:rPr>
                      <w:rFonts w:ascii="Cambria Math" w:hAnsi="Cambria Math"/>
                    </w:rPr>
                    <m:t>-3</m:t>
                  </m:r>
                </m:sup>
              </m:sSup>
            </m:e>
          </m:rad>
          <m:r>
            <w:rPr>
              <w:rFonts w:ascii="Cambria Math" w:eastAsiaTheme="minorEastAsia" w:hAnsi="Cambria Math"/>
            </w:rPr>
            <m:t>≈0.1981m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p w14:paraId="5575F216" w14:textId="28D52962" w:rsidR="00417039" w:rsidRDefault="00417039" w:rsidP="00417039">
      <w:pPr>
        <w:rPr>
          <w:rFonts w:eastAsiaTheme="minorEastAsia"/>
        </w:rPr>
      </w:pPr>
    </w:p>
    <w:p w14:paraId="2EA76FCC" w14:textId="1A504FE6" w:rsidR="00417039" w:rsidRDefault="00417039" w:rsidP="00417039">
      <w:pPr>
        <w:rPr>
          <w:rFonts w:eastAsiaTheme="minorEastAsia"/>
        </w:rPr>
      </w:pPr>
      <w:r>
        <w:rPr>
          <w:rFonts w:eastAsiaTheme="minorEastAsia"/>
        </w:rPr>
        <w:t>Assuming the minimum radius of rotation of the motor arm to be 1cm:</w:t>
      </w:r>
    </w:p>
    <w:p w14:paraId="7A8A4A39" w14:textId="77EF703B" w:rsidR="00417039" w:rsidRPr="00417039" w:rsidRDefault="00417039" w:rsidP="00417039">
      <w:pPr>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v</m:t>
              </m:r>
            </m:num>
            <m:den>
              <m:r>
                <w:rPr>
                  <w:rFonts w:ascii="Cambria Math" w:hAnsi="Cambria Math"/>
                </w:rPr>
                <m:t>r</m:t>
              </m:r>
            </m:den>
          </m:f>
        </m:oMath>
      </m:oMathPara>
    </w:p>
    <w:p w14:paraId="37B17834" w14:textId="41F0B9B7" w:rsidR="00417039" w:rsidRDefault="00417039" w:rsidP="00417039">
      <m:oMathPara>
        <m:oMath>
          <m:r>
            <w:rPr>
              <w:rFonts w:ascii="Cambria Math" w:hAnsi="Cambria Math"/>
            </w:rPr>
            <m:t>∴ω≥</m:t>
          </m:r>
          <m:f>
            <m:fPr>
              <m:ctrlPr>
                <w:rPr>
                  <w:rFonts w:ascii="Cambria Math" w:hAnsi="Cambria Math"/>
                  <w:i/>
                </w:rPr>
              </m:ctrlPr>
            </m:fPr>
            <m:num>
              <m:r>
                <w:rPr>
                  <w:rFonts w:ascii="Cambria Math" w:hAnsi="Cambria Math"/>
                </w:rPr>
                <m:t>0.1981</m:t>
              </m:r>
            </m:num>
            <m:den>
              <m:r>
                <w:rPr>
                  <w:rFonts w:ascii="Cambria Math" w:hAnsi="Cambria Math"/>
                </w:rPr>
                <m:t>0.1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60</m:t>
              </m:r>
            </m:den>
          </m:f>
          <m:r>
            <w:rPr>
              <w:rFonts w:ascii="Cambria Math" w:eastAsiaTheme="minorEastAsia" w:hAnsi="Cambria Math"/>
            </w:rPr>
            <m:t>≈0.2074 rpm</m:t>
          </m:r>
        </m:oMath>
      </m:oMathPara>
      <w:bookmarkStart w:id="0" w:name="_GoBack"/>
      <w:bookmarkEnd w:id="0"/>
    </w:p>
    <w:sectPr w:rsidR="0041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39"/>
    <w:rsid w:val="00417039"/>
    <w:rsid w:val="008A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9417"/>
  <w15:chartTrackingRefBased/>
  <w15:docId w15:val="{11C10BBA-ED71-441B-ADC7-83BD3974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0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Nguyen</dc:creator>
  <cp:keywords/>
  <dc:description/>
  <cp:lastModifiedBy>Dan Nguyen</cp:lastModifiedBy>
  <cp:revision>1</cp:revision>
  <dcterms:created xsi:type="dcterms:W3CDTF">2019-11-25T13:49:00Z</dcterms:created>
  <dcterms:modified xsi:type="dcterms:W3CDTF">2019-11-25T13:59:00Z</dcterms:modified>
</cp:coreProperties>
</file>