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4DE1" w14:textId="46619B05" w:rsidR="00FB5ACD" w:rsidRPr="006B649F" w:rsidRDefault="00B00163" w:rsidP="0061273F">
      <w:pPr>
        <w:contextualSpacing/>
        <w:jc w:val="center"/>
        <w:rPr>
          <w:rFonts w:cs="Times New Roman"/>
          <w:b/>
        </w:rPr>
      </w:pPr>
      <w:r w:rsidRPr="006B649F">
        <w:rPr>
          <w:rFonts w:cs="Times New Roman"/>
          <w:b/>
        </w:rPr>
        <w:t>MMAN2300 Lab 2 Assignment: Coriolis Effect</w:t>
      </w:r>
    </w:p>
    <w:p w14:paraId="44ADEF21" w14:textId="52DF8A68" w:rsidR="00A12582" w:rsidRPr="006B649F" w:rsidRDefault="00722AB2" w:rsidP="006B649F">
      <w:pPr>
        <w:contextualSpacing/>
        <w:rPr>
          <w:rFonts w:cs="Times New Roman"/>
        </w:rPr>
      </w:pPr>
      <w:r w:rsidRPr="006B649F">
        <w:rPr>
          <w:rFonts w:cs="Times New Roman"/>
        </w:rPr>
        <w:t>Name:</w:t>
      </w:r>
      <w:r w:rsidR="008160BC">
        <w:rPr>
          <w:rFonts w:cs="Times New Roman"/>
        </w:rPr>
        <w:t xml:space="preserve"> Dan </w:t>
      </w:r>
      <w:proofErr w:type="spellStart"/>
      <w:r w:rsidR="0063473C">
        <w:rPr>
          <w:rFonts w:cs="Times New Roman"/>
        </w:rPr>
        <w:t>Huy</w:t>
      </w:r>
      <w:proofErr w:type="spellEnd"/>
      <w:r w:rsidR="0063473C">
        <w:rPr>
          <w:rFonts w:cs="Times New Roman"/>
        </w:rPr>
        <w:t xml:space="preserve"> </w:t>
      </w:r>
      <w:r w:rsidR="008160BC">
        <w:rPr>
          <w:rFonts w:cs="Times New Roman"/>
        </w:rPr>
        <w:t>Nguyen</w:t>
      </w:r>
    </w:p>
    <w:p w14:paraId="14E2E709" w14:textId="633295AB" w:rsidR="00722AB2" w:rsidRPr="006B649F" w:rsidRDefault="00F126DE" w:rsidP="006B649F">
      <w:pPr>
        <w:contextualSpacing/>
        <w:rPr>
          <w:rFonts w:cs="Times New Roman"/>
        </w:rPr>
      </w:pPr>
      <w:proofErr w:type="spellStart"/>
      <w:r>
        <w:rPr>
          <w:rFonts w:cs="Times New Roman"/>
        </w:rPr>
        <w:t>z</w:t>
      </w:r>
      <w:r w:rsidR="00722AB2" w:rsidRPr="006B649F">
        <w:rPr>
          <w:rFonts w:cs="Times New Roman"/>
        </w:rPr>
        <w:t>ID</w:t>
      </w:r>
      <w:proofErr w:type="spellEnd"/>
      <w:r w:rsidR="00722AB2" w:rsidRPr="006B649F">
        <w:rPr>
          <w:rFonts w:cs="Times New Roman"/>
        </w:rPr>
        <w:t>:</w:t>
      </w:r>
      <w:r w:rsidR="008160BC">
        <w:rPr>
          <w:rFonts w:cs="Times New Roman"/>
        </w:rPr>
        <w:t xml:space="preserve"> z5206032</w:t>
      </w:r>
    </w:p>
    <w:p w14:paraId="431FDA5C" w14:textId="68DCA0DF" w:rsidR="00722AB2" w:rsidRDefault="00722AB2" w:rsidP="006B649F">
      <w:pPr>
        <w:contextualSpacing/>
        <w:rPr>
          <w:rFonts w:cs="Times New Roman"/>
        </w:rPr>
      </w:pPr>
      <w:r w:rsidRPr="006B649F">
        <w:rPr>
          <w:rFonts w:cs="Times New Roman"/>
        </w:rPr>
        <w:t xml:space="preserve">Lab </w:t>
      </w:r>
      <w:r w:rsidR="006B649F" w:rsidRPr="006B649F">
        <w:rPr>
          <w:rFonts w:cs="Times New Roman"/>
        </w:rPr>
        <w:t>Time and Date</w:t>
      </w:r>
      <w:r w:rsidRPr="006B649F">
        <w:rPr>
          <w:rFonts w:cs="Times New Roman"/>
        </w:rPr>
        <w:t xml:space="preserve">: </w:t>
      </w:r>
      <w:r w:rsidR="008160BC">
        <w:rPr>
          <w:rFonts w:cs="Times New Roman"/>
        </w:rPr>
        <w:t>Wednesday, 24/07/2019, 14:00</w:t>
      </w:r>
    </w:p>
    <w:p w14:paraId="2CD21ED3" w14:textId="77777777" w:rsidR="006B649F" w:rsidRPr="006B649F" w:rsidRDefault="006B649F" w:rsidP="006B649F">
      <w:pPr>
        <w:contextualSpacing/>
        <w:rPr>
          <w:rFonts w:cs="Times New Roman"/>
        </w:rPr>
      </w:pPr>
    </w:p>
    <w:p w14:paraId="28B8764E" w14:textId="0BB125CF" w:rsidR="0035362C" w:rsidRPr="00903DF9" w:rsidRDefault="00903DF9" w:rsidP="00903DF9">
      <w:pPr>
        <w:contextualSpacing/>
        <w:jc w:val="right"/>
        <w:rPr>
          <w:rFonts w:cs="Times New Roman"/>
        </w:rPr>
      </w:pPr>
      <w:r>
        <w:rPr>
          <w:rFonts w:cs="Times New Roman"/>
        </w:rPr>
        <w:t>[</w:t>
      </w:r>
      <w:r w:rsidR="006B649F" w:rsidRPr="00903DF9">
        <w:rPr>
          <w:rFonts w:cs="Times New Roman"/>
        </w:rPr>
        <w:t>Total marks: 20</w:t>
      </w:r>
      <w:r>
        <w:rPr>
          <w:rFonts w:cs="Times New Roman"/>
        </w:rPr>
        <w:t>]</w:t>
      </w:r>
    </w:p>
    <w:p w14:paraId="28CC9202" w14:textId="5DAC41A0" w:rsidR="00B00163" w:rsidRPr="006B649F" w:rsidRDefault="00D52AF8" w:rsidP="006B649F">
      <w:pPr>
        <w:pStyle w:val="ListParagraph"/>
        <w:numPr>
          <w:ilvl w:val="0"/>
          <w:numId w:val="1"/>
        </w:numPr>
        <w:rPr>
          <w:rFonts w:cs="Times New Roman"/>
        </w:rPr>
      </w:pPr>
      <w:r w:rsidRPr="006B649F">
        <w:rPr>
          <w:rFonts w:cs="Times New Roman"/>
        </w:rPr>
        <w:t>Record the experimental data in the following table. (1 mark)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2615"/>
        <w:gridCol w:w="1964"/>
        <w:gridCol w:w="1964"/>
      </w:tblGrid>
      <w:tr w:rsidR="00587833" w:rsidRPr="006B649F" w14:paraId="1A8BA5A0" w14:textId="77777777" w:rsidTr="00E75CA8">
        <w:trPr>
          <w:jc w:val="center"/>
        </w:trPr>
        <w:tc>
          <w:tcPr>
            <w:tcW w:w="2473" w:type="dxa"/>
            <w:vMerge w:val="restart"/>
            <w:shd w:val="clear" w:color="auto" w:fill="E7E6E6" w:themeFill="background2"/>
          </w:tcPr>
          <w:p w14:paraId="645D2E03" w14:textId="73AD65AD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Deflection of </w:t>
            </w:r>
            <w:r>
              <w:rPr>
                <w:rFonts w:cs="Times New Roman"/>
              </w:rPr>
              <w:t>W</w:t>
            </w:r>
            <w:r w:rsidRPr="006B649F">
              <w:rPr>
                <w:rFonts w:cs="Times New Roman"/>
              </w:rPr>
              <w:t xml:space="preserve">ater </w:t>
            </w:r>
            <w:r>
              <w:rPr>
                <w:rFonts w:cs="Times New Roman"/>
              </w:rPr>
              <w:t>J</w:t>
            </w:r>
            <w:r w:rsidRPr="006B649F">
              <w:rPr>
                <w:rFonts w:cs="Times New Roman"/>
              </w:rPr>
              <w:t>et</w:t>
            </w:r>
            <w:r>
              <w:rPr>
                <w:rFonts w:cs="Times New Roman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 (cm)</m:t>
              </m:r>
            </m:oMath>
          </w:p>
        </w:tc>
        <w:tc>
          <w:tcPr>
            <w:tcW w:w="6543" w:type="dxa"/>
            <w:gridSpan w:val="3"/>
            <w:shd w:val="clear" w:color="auto" w:fill="E7E6E6" w:themeFill="background2"/>
          </w:tcPr>
          <w:p w14:paraId="0BC83450" w14:textId="05E67CBC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Experimental </w:t>
            </w:r>
            <w:r>
              <w:rPr>
                <w:rFonts w:cs="Times New Roman"/>
              </w:rPr>
              <w:t>A</w:t>
            </w:r>
            <w:r w:rsidRPr="006B649F">
              <w:rPr>
                <w:rFonts w:cs="Times New Roman"/>
              </w:rPr>
              <w:t xml:space="preserve">ngular </w:t>
            </w:r>
            <w:r>
              <w:rPr>
                <w:rFonts w:cs="Times New Roman"/>
              </w:rPr>
              <w:t>S</w:t>
            </w:r>
            <w:r w:rsidRPr="006B649F">
              <w:rPr>
                <w:rFonts w:cs="Times New Roman"/>
              </w:rPr>
              <w:t>peed</w:t>
            </w:r>
            <w:r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exp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(rpm)</m:t>
              </m:r>
            </m:oMath>
          </w:p>
        </w:tc>
      </w:tr>
      <w:tr w:rsidR="00587833" w:rsidRPr="006B649F" w14:paraId="07F51424" w14:textId="136CE886" w:rsidTr="00E75CA8">
        <w:trPr>
          <w:jc w:val="center"/>
        </w:trPr>
        <w:tc>
          <w:tcPr>
            <w:tcW w:w="2473" w:type="dxa"/>
            <w:vMerge/>
            <w:shd w:val="clear" w:color="auto" w:fill="E7E6E6" w:themeFill="background2"/>
          </w:tcPr>
          <w:p w14:paraId="1E517CD2" w14:textId="2A4CB6FC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2615" w:type="dxa"/>
            <w:shd w:val="clear" w:color="auto" w:fill="E7E6E6" w:themeFill="background2"/>
          </w:tcPr>
          <w:p w14:paraId="372E580F" w14:textId="36C1873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Trial 1</w:t>
            </w:r>
          </w:p>
        </w:tc>
        <w:tc>
          <w:tcPr>
            <w:tcW w:w="1964" w:type="dxa"/>
            <w:shd w:val="clear" w:color="auto" w:fill="E7E6E6" w:themeFill="background2"/>
          </w:tcPr>
          <w:p w14:paraId="02696597" w14:textId="35A32C00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Trial 2</w:t>
            </w:r>
          </w:p>
        </w:tc>
        <w:tc>
          <w:tcPr>
            <w:tcW w:w="1964" w:type="dxa"/>
            <w:shd w:val="clear" w:color="auto" w:fill="E7E6E6" w:themeFill="background2"/>
          </w:tcPr>
          <w:p w14:paraId="54212A74" w14:textId="343FA4BF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Trial 3</w:t>
            </w:r>
          </w:p>
        </w:tc>
      </w:tr>
      <w:tr w:rsidR="00587833" w:rsidRPr="006B649F" w14:paraId="28CA49C1" w14:textId="176692D0" w:rsidTr="00587833">
        <w:trPr>
          <w:jc w:val="center"/>
        </w:trPr>
        <w:tc>
          <w:tcPr>
            <w:tcW w:w="2473" w:type="dxa"/>
          </w:tcPr>
          <w:p w14:paraId="601250A3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0</w:t>
            </w:r>
          </w:p>
        </w:tc>
        <w:tc>
          <w:tcPr>
            <w:tcW w:w="2615" w:type="dxa"/>
          </w:tcPr>
          <w:p w14:paraId="39AC79D2" w14:textId="66E26D15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64" w:type="dxa"/>
          </w:tcPr>
          <w:p w14:paraId="432311CA" w14:textId="02E20736" w:rsidR="00587833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64" w:type="dxa"/>
          </w:tcPr>
          <w:p w14:paraId="551AF3E7" w14:textId="343B4875" w:rsidR="00587833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587833" w:rsidRPr="006B649F" w14:paraId="49545E57" w14:textId="060BC38E" w:rsidTr="00587833">
        <w:trPr>
          <w:jc w:val="center"/>
        </w:trPr>
        <w:tc>
          <w:tcPr>
            <w:tcW w:w="2473" w:type="dxa"/>
          </w:tcPr>
          <w:p w14:paraId="737C2A22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1</w:t>
            </w:r>
          </w:p>
        </w:tc>
        <w:tc>
          <w:tcPr>
            <w:tcW w:w="2615" w:type="dxa"/>
          </w:tcPr>
          <w:p w14:paraId="7D693CF4" w14:textId="77921D76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8.8</w:t>
            </w:r>
          </w:p>
        </w:tc>
        <w:tc>
          <w:tcPr>
            <w:tcW w:w="1964" w:type="dxa"/>
          </w:tcPr>
          <w:p w14:paraId="27E809F8" w14:textId="35D45ECC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9.5</w:t>
            </w:r>
          </w:p>
        </w:tc>
        <w:tc>
          <w:tcPr>
            <w:tcW w:w="1964" w:type="dxa"/>
          </w:tcPr>
          <w:p w14:paraId="0C59E1E0" w14:textId="773EAD0A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8.8</w:t>
            </w:r>
          </w:p>
        </w:tc>
      </w:tr>
      <w:tr w:rsidR="00587833" w:rsidRPr="006B649F" w14:paraId="03A079C5" w14:textId="6F3B0632" w:rsidTr="00587833">
        <w:trPr>
          <w:jc w:val="center"/>
        </w:trPr>
        <w:tc>
          <w:tcPr>
            <w:tcW w:w="2473" w:type="dxa"/>
          </w:tcPr>
          <w:p w14:paraId="44B419A1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2</w:t>
            </w:r>
          </w:p>
        </w:tc>
        <w:tc>
          <w:tcPr>
            <w:tcW w:w="2615" w:type="dxa"/>
          </w:tcPr>
          <w:p w14:paraId="4C481027" w14:textId="3D6FABBE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19.1</w:t>
            </w:r>
          </w:p>
        </w:tc>
        <w:tc>
          <w:tcPr>
            <w:tcW w:w="1964" w:type="dxa"/>
          </w:tcPr>
          <w:p w14:paraId="4151A523" w14:textId="3C9ACC26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18.7</w:t>
            </w:r>
          </w:p>
        </w:tc>
        <w:tc>
          <w:tcPr>
            <w:tcW w:w="1964" w:type="dxa"/>
          </w:tcPr>
          <w:p w14:paraId="4669925E" w14:textId="6CEFD2AC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19.0</w:t>
            </w:r>
          </w:p>
        </w:tc>
      </w:tr>
      <w:tr w:rsidR="00587833" w:rsidRPr="006B649F" w14:paraId="22BCDF56" w14:textId="5B20F0B2" w:rsidTr="00587833">
        <w:trPr>
          <w:jc w:val="center"/>
        </w:trPr>
        <w:tc>
          <w:tcPr>
            <w:tcW w:w="2473" w:type="dxa"/>
          </w:tcPr>
          <w:p w14:paraId="3E6C26A0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3</w:t>
            </w:r>
          </w:p>
        </w:tc>
        <w:tc>
          <w:tcPr>
            <w:tcW w:w="2615" w:type="dxa"/>
          </w:tcPr>
          <w:p w14:paraId="56129A78" w14:textId="6BF5EE7D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29.2</w:t>
            </w:r>
          </w:p>
        </w:tc>
        <w:tc>
          <w:tcPr>
            <w:tcW w:w="1964" w:type="dxa"/>
          </w:tcPr>
          <w:p w14:paraId="4BDCD67F" w14:textId="221D2F09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26.7</w:t>
            </w:r>
          </w:p>
        </w:tc>
        <w:tc>
          <w:tcPr>
            <w:tcW w:w="1964" w:type="dxa"/>
          </w:tcPr>
          <w:p w14:paraId="19BEC09F" w14:textId="19C1E42F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27.7</w:t>
            </w:r>
          </w:p>
        </w:tc>
      </w:tr>
      <w:tr w:rsidR="00587833" w:rsidRPr="006B649F" w14:paraId="3040C974" w14:textId="45F05313" w:rsidTr="00587833">
        <w:trPr>
          <w:jc w:val="center"/>
        </w:trPr>
        <w:tc>
          <w:tcPr>
            <w:tcW w:w="2473" w:type="dxa"/>
          </w:tcPr>
          <w:p w14:paraId="42D0B5BE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4</w:t>
            </w:r>
          </w:p>
        </w:tc>
        <w:tc>
          <w:tcPr>
            <w:tcW w:w="2615" w:type="dxa"/>
          </w:tcPr>
          <w:p w14:paraId="5BD90925" w14:textId="1494B079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36.3</w:t>
            </w:r>
          </w:p>
        </w:tc>
        <w:tc>
          <w:tcPr>
            <w:tcW w:w="1964" w:type="dxa"/>
          </w:tcPr>
          <w:p w14:paraId="78B3E747" w14:textId="694E83E1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35.5</w:t>
            </w:r>
          </w:p>
        </w:tc>
        <w:tc>
          <w:tcPr>
            <w:tcW w:w="1964" w:type="dxa"/>
          </w:tcPr>
          <w:p w14:paraId="2FAFEC66" w14:textId="2BE1F9F6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35.6</w:t>
            </w:r>
          </w:p>
        </w:tc>
      </w:tr>
      <w:tr w:rsidR="00587833" w:rsidRPr="006B649F" w14:paraId="61D3235B" w14:textId="0B0CDF7F" w:rsidTr="00587833">
        <w:trPr>
          <w:jc w:val="center"/>
        </w:trPr>
        <w:tc>
          <w:tcPr>
            <w:tcW w:w="2473" w:type="dxa"/>
          </w:tcPr>
          <w:p w14:paraId="407D2807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5</w:t>
            </w:r>
          </w:p>
        </w:tc>
        <w:tc>
          <w:tcPr>
            <w:tcW w:w="2615" w:type="dxa"/>
          </w:tcPr>
          <w:p w14:paraId="1C7579EC" w14:textId="7321326F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43.6</w:t>
            </w:r>
          </w:p>
        </w:tc>
        <w:tc>
          <w:tcPr>
            <w:tcW w:w="1964" w:type="dxa"/>
          </w:tcPr>
          <w:p w14:paraId="64482412" w14:textId="18CB67F1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43.4</w:t>
            </w:r>
          </w:p>
        </w:tc>
        <w:tc>
          <w:tcPr>
            <w:tcW w:w="1964" w:type="dxa"/>
          </w:tcPr>
          <w:p w14:paraId="07E6C7D5" w14:textId="64BB28D4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42.2</w:t>
            </w:r>
          </w:p>
        </w:tc>
      </w:tr>
      <w:tr w:rsidR="00587833" w:rsidRPr="006B649F" w14:paraId="459E69AE" w14:textId="3B8CEECD" w:rsidTr="00587833">
        <w:trPr>
          <w:jc w:val="center"/>
        </w:trPr>
        <w:tc>
          <w:tcPr>
            <w:tcW w:w="2473" w:type="dxa"/>
          </w:tcPr>
          <w:p w14:paraId="7C0044FA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6</w:t>
            </w:r>
          </w:p>
        </w:tc>
        <w:tc>
          <w:tcPr>
            <w:tcW w:w="2615" w:type="dxa"/>
          </w:tcPr>
          <w:p w14:paraId="316332BE" w14:textId="0E5B9AB2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</w:tc>
        <w:tc>
          <w:tcPr>
            <w:tcW w:w="1964" w:type="dxa"/>
          </w:tcPr>
          <w:p w14:paraId="1EE8DF8D" w14:textId="19C17F64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49.6</w:t>
            </w:r>
          </w:p>
        </w:tc>
        <w:tc>
          <w:tcPr>
            <w:tcW w:w="1964" w:type="dxa"/>
          </w:tcPr>
          <w:p w14:paraId="28B1FFB2" w14:textId="2B56D8DD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49.5</w:t>
            </w:r>
          </w:p>
        </w:tc>
      </w:tr>
      <w:tr w:rsidR="00587833" w:rsidRPr="006B649F" w14:paraId="7DA92001" w14:textId="4FAB259B" w:rsidTr="00587833">
        <w:trPr>
          <w:jc w:val="center"/>
        </w:trPr>
        <w:tc>
          <w:tcPr>
            <w:tcW w:w="2473" w:type="dxa"/>
          </w:tcPr>
          <w:p w14:paraId="69491D10" w14:textId="77777777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7</w:t>
            </w:r>
          </w:p>
        </w:tc>
        <w:tc>
          <w:tcPr>
            <w:tcW w:w="2615" w:type="dxa"/>
          </w:tcPr>
          <w:p w14:paraId="34ECDB62" w14:textId="5B42FDDC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51.6</w:t>
            </w:r>
          </w:p>
        </w:tc>
        <w:tc>
          <w:tcPr>
            <w:tcW w:w="1964" w:type="dxa"/>
          </w:tcPr>
          <w:p w14:paraId="124EF291" w14:textId="3529FFE9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52.2</w:t>
            </w:r>
          </w:p>
        </w:tc>
        <w:tc>
          <w:tcPr>
            <w:tcW w:w="1964" w:type="dxa"/>
          </w:tcPr>
          <w:p w14:paraId="73CE9242" w14:textId="4DF2E75C" w:rsidR="00587833" w:rsidRPr="006B649F" w:rsidRDefault="00587833" w:rsidP="00864E71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52.8</w:t>
            </w:r>
          </w:p>
        </w:tc>
      </w:tr>
    </w:tbl>
    <w:p w14:paraId="5C52D1C2" w14:textId="1A9CAB9A" w:rsidR="00B0535F" w:rsidRPr="006B649F" w:rsidRDefault="00B0535F" w:rsidP="006B649F">
      <w:pPr>
        <w:contextualSpacing/>
        <w:rPr>
          <w:rFonts w:cs="Times New Roman"/>
          <w:b/>
        </w:rPr>
      </w:pPr>
    </w:p>
    <w:p w14:paraId="75658116" w14:textId="29C2ED74" w:rsidR="00C63E58" w:rsidRPr="00864E71" w:rsidRDefault="00B00163" w:rsidP="006B649F">
      <w:pPr>
        <w:pStyle w:val="ListParagraph"/>
        <w:numPr>
          <w:ilvl w:val="0"/>
          <w:numId w:val="1"/>
        </w:numPr>
        <w:ind w:left="426"/>
        <w:rPr>
          <w:rFonts w:cs="Times New Roman"/>
        </w:rPr>
      </w:pPr>
      <w:r w:rsidRPr="00864E71">
        <w:rPr>
          <w:rFonts w:cs="Times New Roman"/>
        </w:rPr>
        <w:t xml:space="preserve">Derive </w:t>
      </w:r>
      <w:r w:rsidR="00C63E58" w:rsidRPr="00864E71">
        <w:rPr>
          <w:rFonts w:cs="Times New Roman"/>
        </w:rPr>
        <w:t>equations</w:t>
      </w:r>
      <w:r w:rsidRPr="00864E71">
        <w:rPr>
          <w:rFonts w:cs="Times New Roman"/>
        </w:rPr>
        <w:t xml:space="preserve"> that relate the deflection of the water jet</w:t>
      </w:r>
      <w:r w:rsidR="00321ACD">
        <w:rPr>
          <w:rFonts w:cs="Times New Roman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321ACD">
        <w:rPr>
          <w:rFonts w:cs="Times New Roman"/>
        </w:rPr>
        <w:t>)</w:t>
      </w:r>
      <w:r w:rsidRPr="00864E71">
        <w:rPr>
          <w:rFonts w:cs="Times New Roman"/>
        </w:rPr>
        <w:t xml:space="preserve"> to the angular </w:t>
      </w:r>
      <w:r w:rsidR="00D52AF8" w:rsidRPr="00864E71">
        <w:rPr>
          <w:rFonts w:cs="Times New Roman"/>
        </w:rPr>
        <w:t>speed</w:t>
      </w:r>
      <w:r w:rsidRPr="00864E71">
        <w:rPr>
          <w:rFonts w:cs="Times New Roman"/>
        </w:rPr>
        <w:t xml:space="preserve"> of the rotating arm</w:t>
      </w:r>
      <w:r w:rsidR="00321ACD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ω</m:t>
        </m:r>
      </m:oMath>
      <w:r w:rsidR="00321ACD">
        <w:rPr>
          <w:rFonts w:cs="Times New Roman"/>
        </w:rPr>
        <w:t>)</w:t>
      </w:r>
      <w:r w:rsidRPr="00864E71">
        <w:rPr>
          <w:rFonts w:cs="Times New Roman"/>
        </w:rPr>
        <w:t>.</w:t>
      </w:r>
      <w:r w:rsidR="00B6480E" w:rsidRPr="00864E71">
        <w:rPr>
          <w:rFonts w:cs="Times New Roman"/>
        </w:rPr>
        <w:t xml:space="preserve"> </w:t>
      </w:r>
      <w:r w:rsidR="00C63E58" w:rsidRPr="00864E71">
        <w:rPr>
          <w:rFonts w:cs="Times New Roman"/>
        </w:rPr>
        <w:t xml:space="preserve">Note that </w:t>
      </w:r>
      <w:r w:rsidR="00B6480E" w:rsidRPr="00864E71">
        <w:rPr>
          <w:rFonts w:cs="Times New Roman"/>
        </w:rPr>
        <w:t xml:space="preserve">relevant diagrams should be </w:t>
      </w:r>
      <w:r w:rsidR="00864E71" w:rsidRPr="00864E71">
        <w:rPr>
          <w:rFonts w:cs="Times New Roman"/>
        </w:rPr>
        <w:t>included.</w:t>
      </w:r>
      <w:r w:rsidR="00B6480E" w:rsidRPr="00864E71">
        <w:rPr>
          <w:rFonts w:cs="Times New Roman"/>
        </w:rPr>
        <w:t xml:space="preserve"> </w:t>
      </w:r>
      <w:r w:rsidR="00C32B0A" w:rsidRPr="00864E71">
        <w:rPr>
          <w:rFonts w:cs="Times New Roman"/>
        </w:rPr>
        <w:t xml:space="preserve">[HINT: the equations should consist of the terms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C32B0A" w:rsidRPr="00864E71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t</m:t>
        </m:r>
      </m:oMath>
      <w:r w:rsidR="00C32B0A" w:rsidRPr="00864E71"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ω</m:t>
        </m:r>
      </m:oMath>
      <w:r w:rsidR="00C32B0A" w:rsidRPr="00864E71">
        <w:rPr>
          <w:rFonts w:cs="Times New Roman"/>
        </w:rPr>
        <w:t>.]</w:t>
      </w:r>
      <w:r w:rsidR="00864E71">
        <w:rPr>
          <w:rFonts w:cs="Times New Roman"/>
        </w:rPr>
        <w:t xml:space="preserve"> </w:t>
      </w:r>
      <w:r w:rsidR="00C63E58" w:rsidRPr="00864E71">
        <w:rPr>
          <w:rFonts w:cs="Times New Roman"/>
        </w:rPr>
        <w:t>(</w:t>
      </w:r>
      <w:r w:rsidR="0035362C" w:rsidRPr="00864E71">
        <w:rPr>
          <w:rFonts w:cs="Times New Roman"/>
        </w:rPr>
        <w:t>3</w:t>
      </w:r>
      <w:r w:rsidR="00C63E58" w:rsidRPr="00864E71">
        <w:rPr>
          <w:rFonts w:cs="Times New Roman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A4A" w14:paraId="52E24EAD" w14:textId="77777777" w:rsidTr="002004D7">
        <w:trPr>
          <w:trHeight w:val="2240"/>
        </w:trPr>
        <w:tc>
          <w:tcPr>
            <w:tcW w:w="9016" w:type="dxa"/>
          </w:tcPr>
          <w:p w14:paraId="53B89416" w14:textId="1D2B2623" w:rsidR="00353AAD" w:rsidRPr="008E39EB" w:rsidRDefault="009046D0" w:rsidP="00353AAD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W=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Water Particle</m:t>
                </m:r>
              </m:oMath>
            </m:oMathPara>
          </w:p>
          <w:p w14:paraId="79F0088C" w14:textId="7D0A291A" w:rsidR="00CC31B6" w:rsidRPr="008E39EB" w:rsidRDefault="009046D0" w:rsidP="00353AAD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Nozzle of Pump</m:t>
                </m:r>
              </m:oMath>
            </m:oMathPara>
          </w:p>
          <w:p w14:paraId="4E5EC9C0" w14:textId="4FF62FFE" w:rsidR="009046D0" w:rsidRPr="008E39EB" w:rsidRDefault="009046D0" w:rsidP="00353AAD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Radius of Rotating Arm</m:t>
                </m:r>
                <m:r>
                  <w:rPr>
                    <w:rFonts w:ascii="Cambria Math" w:hAnsi="Cambria Math" w:cs="Times New Roman"/>
                  </w:rPr>
                  <m:t xml:space="preserve"> (m)</m:t>
                </m:r>
              </m:oMath>
            </m:oMathPara>
          </w:p>
          <w:p w14:paraId="6FC08A93" w14:textId="7521FADD" w:rsidR="00DE01EE" w:rsidRPr="008E39EB" w:rsidRDefault="00DE01EE" w:rsidP="00353AAD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Time for Water Particle to reach Wall</m:t>
                </m:r>
                <m:r>
                  <w:rPr>
                    <w:rFonts w:ascii="Cambria Math" w:hAnsi="Cambria Math" w:cs="Times New Roman"/>
                  </w:rPr>
                  <m:t xml:space="preserve"> (s)</m:t>
                </m:r>
              </m:oMath>
            </m:oMathPara>
          </w:p>
          <w:p w14:paraId="74546E56" w14:textId="44E6AEFA" w:rsidR="0072019B" w:rsidRPr="00ED0C67" w:rsidRDefault="0072019B" w:rsidP="00353AAD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Angle of Rotated Wall</m:t>
                </m:r>
                <m:r>
                  <w:rPr>
                    <w:rFonts w:ascii="Cambria Math" w:hAnsi="Cambria Math" w:cs="Times New Roman"/>
                  </w:rPr>
                  <m:t xml:space="preserve"> (rad)</m:t>
                </m:r>
              </m:oMath>
            </m:oMathPara>
          </w:p>
          <w:p w14:paraId="193C9DB9" w14:textId="77777777" w:rsidR="00ED0C67" w:rsidRPr="008E39EB" w:rsidRDefault="00ED0C67" w:rsidP="00353AAD">
            <w:pPr>
              <w:contextualSpacing/>
              <w:rPr>
                <w:rFonts w:cs="Times New Roman"/>
              </w:rPr>
            </w:pPr>
          </w:p>
          <w:p w14:paraId="72A6F4E0" w14:textId="189758F8" w:rsidR="00061827" w:rsidRDefault="004A009C" w:rsidP="00353AAD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2C9EB801" wp14:editId="14EE64A2">
                  <wp:extent cx="5724525" cy="41700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17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617A6" w14:textId="191370E3" w:rsidR="00C938D7" w:rsidRPr="00F46748" w:rsidRDefault="006F02EE" w:rsidP="006F02EE">
            <w:pPr>
              <w:contextualSpacing/>
              <w:jc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F46748">
              <w:rPr>
                <w:rFonts w:cs="Times New Roman"/>
                <w:i/>
                <w:iCs/>
                <w:sz w:val="18"/>
                <w:szCs w:val="18"/>
              </w:rPr>
              <w:t>Figure 1 – Top</w:t>
            </w:r>
            <w:r w:rsidR="00B001DD" w:rsidRPr="00F46748">
              <w:rPr>
                <w:rFonts w:cs="Times New Roman"/>
                <w:i/>
                <w:iCs/>
                <w:sz w:val="18"/>
                <w:szCs w:val="18"/>
              </w:rPr>
              <w:t xml:space="preserve"> View</w:t>
            </w:r>
            <w:r w:rsidRPr="00F46748">
              <w:rPr>
                <w:rFonts w:cs="Times New Roman"/>
                <w:i/>
                <w:iCs/>
                <w:sz w:val="18"/>
                <w:szCs w:val="18"/>
              </w:rPr>
              <w:t xml:space="preserve"> Diagram of Nozzle Apparatus with Relevant Features </w:t>
            </w:r>
          </w:p>
          <w:p w14:paraId="445F38BE" w14:textId="59485D40" w:rsidR="006F02EE" w:rsidRDefault="006F02EE" w:rsidP="00353AAD">
            <w:pPr>
              <w:contextualSpacing/>
              <w:rPr>
                <w:rFonts w:cs="Times New Roman"/>
              </w:rPr>
            </w:pPr>
          </w:p>
          <w:p w14:paraId="482E44E1" w14:textId="5976A50B" w:rsidR="00DB3A22" w:rsidRDefault="00DB3A22" w:rsidP="00353AAD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Figure 1 </w:t>
            </w:r>
            <w:r w:rsidR="002E1AC4">
              <w:rPr>
                <w:rFonts w:cs="Times New Roman"/>
              </w:rPr>
              <w:t>was graphed using Google D</w:t>
            </w:r>
            <w:r w:rsidR="00604286">
              <w:rPr>
                <w:rFonts w:cs="Times New Roman"/>
              </w:rPr>
              <w:t>rawings</w:t>
            </w:r>
            <w:r w:rsidR="002E1AC4">
              <w:rPr>
                <w:rFonts w:cs="Times New Roman"/>
              </w:rPr>
              <w:t xml:space="preserve"> and will be</w:t>
            </w:r>
            <w:r>
              <w:rPr>
                <w:rFonts w:cs="Times New Roman"/>
              </w:rPr>
              <w:t xml:space="preserve"> used to derive three equations of interest consisting of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</m:oMath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>
              <w:rPr>
                <w:rFonts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ω</m:t>
              </m:r>
            </m:oMath>
            <w:r>
              <w:rPr>
                <w:rFonts w:cs="Times New Roman"/>
              </w:rPr>
              <w:t>.</w:t>
            </w:r>
          </w:p>
          <w:p w14:paraId="07C4E8D7" w14:textId="77777777" w:rsidR="00185BEA" w:rsidRDefault="00185BEA" w:rsidP="00353AAD">
            <w:pPr>
              <w:contextualSpacing/>
              <w:rPr>
                <w:rFonts w:cs="Times New Roman"/>
              </w:rPr>
            </w:pPr>
          </w:p>
          <w:p w14:paraId="7CA3D067" w14:textId="551AFF9D" w:rsidR="00045697" w:rsidRPr="0009537B" w:rsidRDefault="006313AC" w:rsidP="006C6B68">
            <w:pPr>
              <w:contextualSpacing/>
              <w:rPr>
                <w:rFonts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AD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=R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,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DC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=∆sinθ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,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AC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AD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DC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  (3)</m:t>
                </m:r>
              </m:oMath>
            </m:oMathPara>
          </w:p>
          <w:p w14:paraId="07CD1F87" w14:textId="77777777" w:rsidR="0009537B" w:rsidRPr="00045697" w:rsidRDefault="0009537B" w:rsidP="006C6B68">
            <w:pPr>
              <w:contextualSpacing/>
              <w:rPr>
                <w:rFonts w:cs="Times New Roman"/>
              </w:rPr>
            </w:pPr>
          </w:p>
          <w:p w14:paraId="509BF18A" w14:textId="564FDCDB" w:rsidR="00343342" w:rsidRPr="008B19B5" w:rsidRDefault="006313AC" w:rsidP="00C17A0F">
            <w:pPr>
              <w:contextualSpacing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:</m:t>
                </m:r>
              </m:oMath>
            </m:oMathPara>
          </w:p>
          <w:p w14:paraId="0AA83B0C" w14:textId="551E28BD" w:rsidR="00804C25" w:rsidRPr="00804C25" w:rsidRDefault="006313AC" w:rsidP="00547774">
            <w:pPr>
              <w:contextualSpacing/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∴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=R+∆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sinθ</m:t>
                    </m:r>
                    <m:r>
                      <w:rPr>
                        <w:rFonts w:ascii="Cambria Math" w:hAnsi="Cambria Math"/>
                      </w:rPr>
                      <m:t>##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eqArr>
              </m:oMath>
            </m:oMathPara>
          </w:p>
          <w:p w14:paraId="28A2F4B1" w14:textId="77777777" w:rsidR="00C42B1C" w:rsidRDefault="00C42B1C" w:rsidP="0008762C">
            <w:pPr>
              <w:contextualSpacing/>
              <w:rPr>
                <w:rFonts w:cs="Times New Roman"/>
              </w:rPr>
            </w:pPr>
          </w:p>
          <w:p w14:paraId="3AB2441C" w14:textId="51258D1A" w:rsidR="0008762C" w:rsidRDefault="0008762C" w:rsidP="0008762C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Considering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W|N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14:paraId="5888C375" w14:textId="6D8ED90D" w:rsidR="00984841" w:rsidRPr="0008762C" w:rsidRDefault="006313AC" w:rsidP="00547774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W|N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AC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d>
                  </m:e>
                </m:eqArr>
              </m:oMath>
            </m:oMathPara>
          </w:p>
          <w:p w14:paraId="79F1ED32" w14:textId="77777777" w:rsidR="00C42B1C" w:rsidRDefault="00C42B1C" w:rsidP="00547774">
            <w:pPr>
              <w:contextualSpacing/>
              <w:rPr>
                <w:rFonts w:cs="Times New Roman"/>
              </w:rPr>
            </w:pPr>
          </w:p>
          <w:p w14:paraId="68EEA6FB" w14:textId="123798E9" w:rsidR="00A52A3C" w:rsidRPr="00A52A3C" w:rsidRDefault="006313AC" w:rsidP="00547774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:</m:t>
                </m:r>
              </m:oMath>
            </m:oMathPara>
          </w:p>
          <w:p w14:paraId="40F94956" w14:textId="17422C43" w:rsidR="00A52A3C" w:rsidRPr="00DC0B06" w:rsidRDefault="006313AC" w:rsidP="00A52A3C">
            <w:pPr>
              <w:contextualSpacing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W|N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R+∆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  <w:p w14:paraId="60A8B279" w14:textId="77777777" w:rsidR="00DC0B06" w:rsidRPr="00A52A3C" w:rsidRDefault="00DC0B06" w:rsidP="00A52A3C">
            <w:pPr>
              <w:contextualSpacing/>
              <w:jc w:val="center"/>
              <w:rPr>
                <w:rFonts w:cs="Times New Roman"/>
              </w:rPr>
            </w:pPr>
          </w:p>
          <w:p w14:paraId="7C1ECD6C" w14:textId="62A75C8B" w:rsidR="00514F57" w:rsidRPr="00BA6EC7" w:rsidRDefault="006313AC" w:rsidP="00547774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∴t=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R+∆sinθ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W|N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#(6)</m:t>
                    </m:r>
                  </m:e>
                </m:eqArr>
              </m:oMath>
            </m:oMathPara>
          </w:p>
          <w:p w14:paraId="7FBEFFC1" w14:textId="0228E0AC" w:rsidR="00297080" w:rsidRPr="00BA6EC7" w:rsidRDefault="00297080" w:rsidP="00547774">
            <w:pPr>
              <w:contextualSpacing/>
              <w:rPr>
                <w:rFonts w:cs="Times New Roman"/>
              </w:rPr>
            </w:pPr>
          </w:p>
          <w:p w14:paraId="7F6AB18F" w14:textId="77777777" w:rsidR="00136EB6" w:rsidRDefault="006313AC" w:rsidP="00547774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BC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=∆cosθ#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e>
                    </m:d>
                  </m:e>
                </m:eqArr>
              </m:oMath>
            </m:oMathPara>
          </w:p>
          <w:p w14:paraId="7306E591" w14:textId="77777777" w:rsidR="00136EB6" w:rsidRDefault="00136EB6" w:rsidP="00547774">
            <w:pPr>
              <w:contextualSpacing/>
              <w:rPr>
                <w:rFonts w:cs="Times New Roman"/>
              </w:rPr>
            </w:pPr>
          </w:p>
          <w:p w14:paraId="3D2ED41C" w14:textId="7837E010" w:rsidR="00B07E1E" w:rsidRDefault="00980434" w:rsidP="00547774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Co</w:t>
            </w:r>
            <w:r w:rsidR="00297080">
              <w:rPr>
                <w:rFonts w:cs="Times New Roman"/>
              </w:rPr>
              <w:t xml:space="preserve">nsidering </w:t>
            </w:r>
            <w:r w:rsidR="000C318D">
              <w:rPr>
                <w:rFonts w:cs="Times New Roman"/>
              </w:rPr>
              <w:t xml:space="preserve">the tangential velocity,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BD63DD">
              <w:rPr>
                <w:rFonts w:cs="Times New Roman"/>
              </w:rPr>
              <w:t>, which has two different expressions</w:t>
            </w:r>
            <w:r w:rsidR="00297080">
              <w:rPr>
                <w:rFonts w:cs="Times New Roman"/>
              </w:rPr>
              <w:t>:</w:t>
            </w:r>
          </w:p>
          <w:p w14:paraId="24E38CBC" w14:textId="1DA2D92B" w:rsidR="00514F57" w:rsidRPr="00CA16FB" w:rsidRDefault="006313AC" w:rsidP="00547774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=ωR=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BC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e>
                    </m:d>
                  </m:e>
                </m:eqArr>
              </m:oMath>
            </m:oMathPara>
          </w:p>
          <w:p w14:paraId="3E01CF46" w14:textId="67644597" w:rsidR="00B07E1E" w:rsidRDefault="00B07E1E" w:rsidP="00547774">
            <w:pPr>
              <w:contextualSpacing/>
              <w:rPr>
                <w:rFonts w:cs="Times New Roman"/>
              </w:rPr>
            </w:pPr>
          </w:p>
          <w:p w14:paraId="0CCEA4E0" w14:textId="60616382" w:rsidR="0058782B" w:rsidRPr="0058782B" w:rsidRDefault="006313AC" w:rsidP="00547774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:</m:t>
                </m:r>
              </m:oMath>
            </m:oMathPara>
          </w:p>
          <w:p w14:paraId="70351E96" w14:textId="6AFE1108" w:rsidR="00514F57" w:rsidRPr="00B07E1E" w:rsidRDefault="006313AC" w:rsidP="00547774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ωR=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∆cosθ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e>
                    </m:d>
                  </m:e>
                </m:eqArr>
              </m:oMath>
            </m:oMathPara>
          </w:p>
          <w:p w14:paraId="7538AFE6" w14:textId="77777777" w:rsidR="00B07E1E" w:rsidRPr="00B07E1E" w:rsidRDefault="00B07E1E" w:rsidP="00547774">
            <w:pPr>
              <w:contextualSpacing/>
              <w:rPr>
                <w:rFonts w:cs="Times New Roman"/>
              </w:rPr>
            </w:pPr>
          </w:p>
          <w:p w14:paraId="3DC5DCC0" w14:textId="77777777" w:rsidR="00514F57" w:rsidRDefault="00B07E1E" w:rsidP="00B07E1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Considering </w:t>
            </w:r>
            <m:oMath>
              <m:r>
                <w:rPr>
                  <w:rFonts w:ascii="Cambria Math" w:hAnsi="Cambria Math" w:cs="Times New Roman"/>
                </w:rPr>
                <m:t>ω</m:t>
              </m:r>
            </m:oMath>
            <w:r>
              <w:rPr>
                <w:rFonts w:cs="Times New Roman"/>
              </w:rPr>
              <w:t>:</w:t>
            </w:r>
          </w:p>
          <w:p w14:paraId="06DC5D6C" w14:textId="1B8F0515" w:rsidR="00B07E1E" w:rsidRPr="00B07E1E" w:rsidRDefault="006313AC" w:rsidP="00B07E1E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ω=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</m:d>
                  </m:e>
                </m:eqArr>
              </m:oMath>
            </m:oMathPara>
          </w:p>
          <w:p w14:paraId="16CE648C" w14:textId="77777777" w:rsidR="00B07E1E" w:rsidRPr="00B07E1E" w:rsidRDefault="00B07E1E" w:rsidP="00B07E1E">
            <w:pPr>
              <w:contextualSpacing/>
              <w:rPr>
                <w:rFonts w:cs="Times New Roman"/>
              </w:rPr>
            </w:pPr>
          </w:p>
          <w:p w14:paraId="36F11EFE" w14:textId="0DD54B4E" w:rsidR="00B07E1E" w:rsidRPr="00B07E1E" w:rsidRDefault="006313AC" w:rsidP="00B07E1E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:</m:t>
                </m:r>
              </m:oMath>
            </m:oMathPara>
          </w:p>
          <w:p w14:paraId="150A6B77" w14:textId="64A279BA" w:rsidR="00B07E1E" w:rsidRPr="00B07E1E" w:rsidRDefault="006313AC" w:rsidP="00B07E1E">
            <w:pPr>
              <w:contextualSpacing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∆cosθ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  <w:p w14:paraId="4824B647" w14:textId="4371963D" w:rsidR="00B07E1E" w:rsidRDefault="00B07E1E" w:rsidP="00B07E1E">
            <w:pPr>
              <w:contextualSpacing/>
              <w:rPr>
                <w:rFonts w:cs="Times New Roman"/>
              </w:rPr>
            </w:pPr>
          </w:p>
          <w:p w14:paraId="5E88B5AB" w14:textId="77777777" w:rsidR="00B07E1E" w:rsidRPr="00D67618" w:rsidRDefault="006313AC" w:rsidP="00B07E1E">
            <w:pPr>
              <w:contextualSpacing/>
              <w:rPr>
                <w:rFonts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∴R=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∆cosθ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e>
                    </m:d>
                  </m:e>
                </m:eqArr>
              </m:oMath>
            </m:oMathPara>
          </w:p>
          <w:p w14:paraId="5FE2237F" w14:textId="77777777" w:rsidR="00D67618" w:rsidRDefault="00D67618" w:rsidP="00B07E1E">
            <w:pPr>
              <w:contextualSpacing/>
              <w:rPr>
                <w:rFonts w:cs="Times New Roman"/>
              </w:rPr>
            </w:pPr>
          </w:p>
          <w:p w14:paraId="12CCB902" w14:textId="11B5007B" w:rsidR="00D67618" w:rsidRPr="00514F57" w:rsidRDefault="00D67618" w:rsidP="00B07E1E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Therefore</w:t>
            </w:r>
            <w:r w:rsidR="00290A6C">
              <w:rPr>
                <w:rFonts w:cs="Times New Roman"/>
              </w:rPr>
              <w:t>,</w:t>
            </w:r>
            <w:r w:rsidR="00002D9E">
              <w:rPr>
                <w:rFonts w:cs="Times New Roman"/>
              </w:rPr>
              <w:t xml:space="preserve"> the</w:t>
            </w:r>
            <w:r>
              <w:rPr>
                <w:rFonts w:cs="Times New Roman"/>
              </w:rPr>
              <w:t xml:space="preserve"> three equations of interest</w:t>
            </w:r>
            <w:r w:rsidR="00630D15">
              <w:t xml:space="preserve"> </w:t>
            </w:r>
            <w:r w:rsidR="00630D15">
              <w:rPr>
                <w:rFonts w:cs="Times New Roman"/>
              </w:rPr>
              <w:t xml:space="preserve">that consist of the terms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</m:oMath>
            <w:r w:rsidR="00630D15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="00630D15">
              <w:rPr>
                <w:rFonts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ω</m:t>
              </m:r>
            </m:oMath>
            <w:r>
              <w:rPr>
                <w:rFonts w:cs="Times New Roman"/>
              </w:rPr>
              <w:t xml:space="preserve"> are </w:t>
            </w:r>
            <m:oMath>
              <m:r>
                <w:rPr>
                  <w:rFonts w:ascii="Cambria Math" w:hAnsi="Cambria Math" w:cs="Times New Roman"/>
                </w:rPr>
                <m:t>(6)</m:t>
              </m:r>
            </m:oMath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(10)</m:t>
              </m:r>
            </m:oMath>
            <w:r>
              <w:rPr>
                <w:rFonts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(11)</m:t>
              </m:r>
            </m:oMath>
            <w:r w:rsidR="00B11CA1">
              <w:rPr>
                <w:rFonts w:cs="Times New Roman"/>
              </w:rPr>
              <w:t>.</w:t>
            </w:r>
          </w:p>
        </w:tc>
      </w:tr>
    </w:tbl>
    <w:p w14:paraId="586BF9D0" w14:textId="4BD4A4C1" w:rsidR="006C27A4" w:rsidRDefault="006C27A4" w:rsidP="006B649F">
      <w:pPr>
        <w:contextualSpacing/>
        <w:rPr>
          <w:rFonts w:cs="Times New Roman"/>
        </w:rPr>
      </w:pPr>
    </w:p>
    <w:p w14:paraId="37C1696D" w14:textId="77777777" w:rsidR="006C27A4" w:rsidRDefault="006C27A4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F95AB2D" w14:textId="77777777" w:rsidR="00B0535F" w:rsidRPr="006B649F" w:rsidRDefault="00B0535F" w:rsidP="006B649F">
      <w:pPr>
        <w:contextualSpacing/>
        <w:rPr>
          <w:rFonts w:cs="Times New Roman"/>
        </w:rPr>
      </w:pPr>
    </w:p>
    <w:p w14:paraId="59CA85CA" w14:textId="3748C4F1" w:rsidR="00D52AF8" w:rsidRPr="006B649F" w:rsidRDefault="00720546" w:rsidP="006B649F">
      <w:pPr>
        <w:pStyle w:val="ListParagraph"/>
        <w:numPr>
          <w:ilvl w:val="0"/>
          <w:numId w:val="1"/>
        </w:numPr>
        <w:ind w:left="426"/>
        <w:rPr>
          <w:rFonts w:cs="Times New Roman"/>
        </w:rPr>
      </w:pPr>
      <w:r>
        <w:rPr>
          <w:rFonts w:cs="Times New Roman"/>
        </w:rPr>
        <w:t>For a flow rate of 0.35 L/min as mentioned in the Lab Handout, c</w:t>
      </w:r>
      <w:r w:rsidR="00C63E58" w:rsidRPr="006B649F">
        <w:rPr>
          <w:rFonts w:cs="Times New Roman"/>
        </w:rPr>
        <w:t>alculate the velocity of the water jet relative to the rotating arm</w:t>
      </w:r>
      <w:r w:rsidR="00B0535F" w:rsidRPr="006B649F">
        <w:rPr>
          <w:rFonts w:cs="Times New Roman"/>
        </w:rPr>
        <w:t>.</w:t>
      </w:r>
      <w:r>
        <w:rPr>
          <w:rFonts w:cs="Times New Roman"/>
        </w:rPr>
        <w:t xml:space="preserve"> T</w:t>
      </w:r>
      <w:r w:rsidRPr="00C90181">
        <w:rPr>
          <w:rFonts w:cs="Times New Roman"/>
        </w:rPr>
        <w:t xml:space="preserve">he distance between the </w:t>
      </w:r>
      <w:r>
        <w:rPr>
          <w:rFonts w:cs="Times New Roman"/>
        </w:rPr>
        <w:t xml:space="preserve">nozzle tip of the </w:t>
      </w:r>
      <w:r w:rsidRPr="00C90181">
        <w:rPr>
          <w:rFonts w:cs="Times New Roman"/>
        </w:rPr>
        <w:t>pump and the centre of rotation is 134 mm and the internal diameter of the nozzle is 2 mm</w:t>
      </w:r>
      <w:r>
        <w:rPr>
          <w:rFonts w:cs="Times New Roman"/>
        </w:rPr>
        <w:t>.</w:t>
      </w:r>
      <w:r w:rsidRPr="006B649F">
        <w:rPr>
          <w:rFonts w:cs="Times New Roman"/>
        </w:rPr>
        <w:t xml:space="preserve"> </w:t>
      </w:r>
      <w:r w:rsidR="00D52AF8" w:rsidRPr="006B649F">
        <w:rPr>
          <w:rFonts w:cs="Times New Roman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AC9" w14:paraId="41732594" w14:textId="77777777" w:rsidTr="00061169">
        <w:trPr>
          <w:trHeight w:val="620"/>
        </w:trPr>
        <w:tc>
          <w:tcPr>
            <w:tcW w:w="9016" w:type="dxa"/>
          </w:tcPr>
          <w:p w14:paraId="78D13A5E" w14:textId="020147FC" w:rsidR="00953E14" w:rsidRPr="00735B7B" w:rsidRDefault="00735B7B" w:rsidP="00953E14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Water Flow: </m:t>
                </m:r>
                <m:r>
                  <w:rPr>
                    <w:rFonts w:ascii="Cambria Math" w:hAnsi="Cambria Math" w:cs="Times New Roman"/>
                  </w:rPr>
                  <m:t>Q=0.35×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/s</m:t>
                </m:r>
              </m:oMath>
            </m:oMathPara>
          </w:p>
          <w:p w14:paraId="0DB9249C" w14:textId="35B1780A" w:rsidR="00953E14" w:rsidRPr="001B16D8" w:rsidRDefault="001B16D8" w:rsidP="00953E14">
            <w:pPr>
              <w:contextualSpacing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Area of Nozzle: </m:t>
                </m:r>
                <m:r>
                  <w:rPr>
                    <w:rFonts w:ascii="Cambria Math" w:hAnsi="Cambria Math" w:cs="Times New Roman"/>
                  </w:rPr>
                  <m:t>A=π×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/s</m:t>
                </m:r>
              </m:oMath>
            </m:oMathPara>
          </w:p>
          <w:p w14:paraId="12BE1CE9" w14:textId="77777777" w:rsidR="00953E14" w:rsidRDefault="006313AC" w:rsidP="00953E14">
            <w:pPr>
              <w:contextualSpacing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W|N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oMath>
            </m:oMathPara>
          </w:p>
          <w:p w14:paraId="2267DEE1" w14:textId="77777777" w:rsidR="00953E14" w:rsidRDefault="00953E14" w:rsidP="00953E14">
            <w:pPr>
              <w:contextualSpacing/>
              <w:rPr>
                <w:rFonts w:cs="Times New Roman"/>
              </w:rPr>
            </w:pPr>
          </w:p>
          <w:p w14:paraId="05DE151D" w14:textId="77777777" w:rsidR="00953E14" w:rsidRPr="00353AAD" w:rsidRDefault="00953E14" w:rsidP="00953E14">
            <w:pPr>
              <w:contextualSpacing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0.35×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π×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3DCB5EE" w14:textId="77777777" w:rsidR="00953E14" w:rsidRPr="00353AAD" w:rsidRDefault="00953E14" w:rsidP="00953E14">
            <w:pPr>
              <w:contextualSpacing/>
              <w:rPr>
                <w:rFonts w:cs="Times New Roman"/>
              </w:rPr>
            </w:pPr>
          </w:p>
          <w:p w14:paraId="4E8D213C" w14:textId="77777777" w:rsidR="00953E14" w:rsidRPr="00C67584" w:rsidRDefault="00533A64" w:rsidP="006B649F">
            <w:pPr>
              <w:contextualSpacing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W|N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=1.857 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↓</m:t>
                </m:r>
              </m:oMath>
            </m:oMathPara>
          </w:p>
          <w:p w14:paraId="19B9671A" w14:textId="77777777" w:rsidR="00A2158A" w:rsidRDefault="00A2158A" w:rsidP="006B649F">
            <w:pPr>
              <w:contextualSpacing/>
              <w:rPr>
                <w:rFonts w:cs="Times New Roman"/>
              </w:rPr>
            </w:pPr>
          </w:p>
          <w:p w14:paraId="23C7C23B" w14:textId="5AF7C1D8" w:rsidR="00C67584" w:rsidRDefault="00C67584" w:rsidP="006B649F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See Appendix </w:t>
            </w:r>
            <w:r w:rsidR="00A2158A">
              <w:rPr>
                <w:rFonts w:cs="Times New Roman"/>
              </w:rPr>
              <w:t>C for MATLAB calculations.</w:t>
            </w:r>
          </w:p>
        </w:tc>
      </w:tr>
    </w:tbl>
    <w:p w14:paraId="068425D9" w14:textId="3D25282B" w:rsidR="00B0535F" w:rsidRPr="006B649F" w:rsidRDefault="00B0535F" w:rsidP="006B649F">
      <w:pPr>
        <w:contextualSpacing/>
        <w:rPr>
          <w:rFonts w:cs="Times New Roman"/>
        </w:rPr>
      </w:pPr>
    </w:p>
    <w:p w14:paraId="3800C8C9" w14:textId="1CB33D80" w:rsidR="00D52AF8" w:rsidRPr="006B649F" w:rsidRDefault="00D52AF8" w:rsidP="006B649F">
      <w:pPr>
        <w:pStyle w:val="ListParagraph"/>
        <w:numPr>
          <w:ilvl w:val="0"/>
          <w:numId w:val="1"/>
        </w:numPr>
        <w:rPr>
          <w:rFonts w:cs="Times New Roman"/>
        </w:rPr>
      </w:pPr>
      <w:r w:rsidRPr="006B649F">
        <w:rPr>
          <w:rFonts w:cs="Times New Roman"/>
        </w:rPr>
        <w:t>Calculate the theoretical values</w:t>
      </w:r>
      <w:r w:rsidR="00720546">
        <w:rPr>
          <w:rFonts w:cs="Times New Roman"/>
        </w:rPr>
        <w:t xml:space="preserve"> </w:t>
      </w:r>
      <w:r w:rsidR="0061273F">
        <w:rPr>
          <w:rFonts w:cs="Times New Roman"/>
        </w:rPr>
        <w:t>of</w:t>
      </w:r>
      <w:r w:rsidR="00720546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</m:oMath>
      <w:r w:rsidR="00720546"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ω</m:t>
        </m:r>
      </m:oMath>
      <w:r w:rsidRPr="006B649F">
        <w:rPr>
          <w:rFonts w:cs="Times New Roman"/>
        </w:rPr>
        <w:t xml:space="preserve"> </w:t>
      </w:r>
      <w:r w:rsidR="00720546">
        <w:rPr>
          <w:rFonts w:cs="Times New Roman"/>
        </w:rPr>
        <w:t xml:space="preserve">for the given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720546">
        <w:rPr>
          <w:rFonts w:cs="Times New Roman"/>
        </w:rPr>
        <w:t xml:space="preserve"> values below </w:t>
      </w:r>
      <w:r w:rsidR="0061273F">
        <w:rPr>
          <w:rFonts w:cs="Times New Roman"/>
        </w:rPr>
        <w:t xml:space="preserve">using </w:t>
      </w:r>
      <w:r w:rsidR="00351053" w:rsidRPr="006B649F">
        <w:rPr>
          <w:rFonts w:cs="Times New Roman"/>
        </w:rPr>
        <w:t xml:space="preserve">the equations derived </w:t>
      </w:r>
      <w:r w:rsidR="00DA2607">
        <w:rPr>
          <w:rFonts w:cs="Times New Roman"/>
        </w:rPr>
        <w:t>in Q2</w:t>
      </w:r>
      <w:r w:rsidR="00351053" w:rsidRPr="006B649F">
        <w:rPr>
          <w:rFonts w:cs="Times New Roman"/>
        </w:rPr>
        <w:t xml:space="preserve"> </w:t>
      </w:r>
      <w:r w:rsidRPr="006B649F">
        <w:rPr>
          <w:rFonts w:cs="Times New Roman"/>
        </w:rPr>
        <w:t>and fill in the following table.</w:t>
      </w:r>
      <w:r w:rsidR="00DA2607">
        <w:rPr>
          <w:rFonts w:cs="Times New Roman"/>
        </w:rPr>
        <w:t xml:space="preserve"> (</w:t>
      </w:r>
      <w:r w:rsidR="00B0535F" w:rsidRPr="006B649F">
        <w:rPr>
          <w:rFonts w:cs="Times New Roman"/>
        </w:rPr>
        <w:t>3</w:t>
      </w:r>
      <w:r w:rsidR="00351053" w:rsidRPr="006B649F">
        <w:rPr>
          <w:rFonts w:cs="Times New Roman"/>
        </w:rPr>
        <w:t xml:space="preserve">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234"/>
        <w:gridCol w:w="3235"/>
      </w:tblGrid>
      <w:tr w:rsidR="00351053" w:rsidRPr="006B649F" w14:paraId="2CCFDD85" w14:textId="77777777" w:rsidTr="00E75CA8">
        <w:trPr>
          <w:jc w:val="center"/>
        </w:trPr>
        <w:tc>
          <w:tcPr>
            <w:tcW w:w="2547" w:type="dxa"/>
            <w:shd w:val="clear" w:color="auto" w:fill="E7E6E6" w:themeFill="background2"/>
          </w:tcPr>
          <w:p w14:paraId="2A4D75F8" w14:textId="6B5F6EC4" w:rsidR="00A33B10" w:rsidRDefault="00351053" w:rsidP="00DA2607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Deflection of </w:t>
            </w:r>
            <w:r w:rsidR="00876094">
              <w:rPr>
                <w:rFonts w:cs="Times New Roman"/>
              </w:rPr>
              <w:t>W</w:t>
            </w:r>
            <w:r w:rsidRPr="006B649F">
              <w:rPr>
                <w:rFonts w:cs="Times New Roman"/>
              </w:rPr>
              <w:t>ater</w:t>
            </w:r>
            <w:r w:rsidR="00876094">
              <w:rPr>
                <w:rFonts w:cs="Times New Roman"/>
              </w:rPr>
              <w:t xml:space="preserve"> J</w:t>
            </w:r>
            <w:r w:rsidRPr="006B649F">
              <w:rPr>
                <w:rFonts w:cs="Times New Roman"/>
              </w:rPr>
              <w:t>et</w:t>
            </w:r>
            <w:r w:rsidR="00422695">
              <w:rPr>
                <w:rFonts w:cs="Times New Roman"/>
              </w:rPr>
              <w:t>,</w:t>
            </w:r>
          </w:p>
          <w:p w14:paraId="63B8763A" w14:textId="657A4C45" w:rsidR="00351053" w:rsidRPr="006B649F" w:rsidRDefault="00A33B10" w:rsidP="00DA2607">
            <w:pPr>
              <w:contextualSpacing/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 (cm)</m:t>
                </m:r>
              </m:oMath>
            </m:oMathPara>
          </w:p>
        </w:tc>
        <w:tc>
          <w:tcPr>
            <w:tcW w:w="3234" w:type="dxa"/>
            <w:shd w:val="clear" w:color="auto" w:fill="E7E6E6" w:themeFill="background2"/>
          </w:tcPr>
          <w:p w14:paraId="263BD483" w14:textId="52425AC5" w:rsidR="00351053" w:rsidRPr="006B649F" w:rsidRDefault="00351053" w:rsidP="00DA2607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Time </w:t>
            </w:r>
            <w:r w:rsidR="00F12C9E">
              <w:rPr>
                <w:rFonts w:cs="Times New Roman"/>
              </w:rPr>
              <w:t xml:space="preserve">for </w:t>
            </w:r>
            <w:r w:rsidR="002B7D28">
              <w:rPr>
                <w:rFonts w:cs="Times New Roman"/>
              </w:rPr>
              <w:t>Jet</w:t>
            </w:r>
            <w:r w:rsidRPr="006B649F">
              <w:rPr>
                <w:rFonts w:cs="Times New Roman"/>
              </w:rPr>
              <w:t xml:space="preserve"> to </w:t>
            </w:r>
            <w:r w:rsidR="00A60B85">
              <w:rPr>
                <w:rFonts w:cs="Times New Roman"/>
              </w:rPr>
              <w:t>r</w:t>
            </w:r>
            <w:r w:rsidRPr="006B649F">
              <w:rPr>
                <w:rFonts w:cs="Times New Roman"/>
              </w:rPr>
              <w:t xml:space="preserve">each </w:t>
            </w:r>
            <w:r w:rsidR="000E6A6C">
              <w:rPr>
                <w:rFonts w:cs="Times New Roman"/>
              </w:rPr>
              <w:t>W</w:t>
            </w:r>
            <w:r w:rsidRPr="006B649F">
              <w:rPr>
                <w:rFonts w:cs="Times New Roman"/>
              </w:rPr>
              <w:t>all</w:t>
            </w:r>
            <w:r w:rsidR="00422695">
              <w:rPr>
                <w:rFonts w:cs="Times New Roman"/>
              </w:rPr>
              <w:t>,</w:t>
            </w:r>
            <w:r w:rsidR="00A33B10">
              <w:rPr>
                <w:rFonts w:cs="Times New Roman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(s)</m:t>
                </m:r>
              </m:oMath>
            </m:oMathPara>
          </w:p>
        </w:tc>
        <w:tc>
          <w:tcPr>
            <w:tcW w:w="3235" w:type="dxa"/>
            <w:shd w:val="clear" w:color="auto" w:fill="E7E6E6" w:themeFill="background2"/>
          </w:tcPr>
          <w:p w14:paraId="369C7F64" w14:textId="0C7E5CDC" w:rsidR="00351053" w:rsidRPr="006B649F" w:rsidRDefault="00351053" w:rsidP="00DA2607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Theoretical </w:t>
            </w:r>
            <w:r w:rsidR="00F25FAF">
              <w:rPr>
                <w:rFonts w:cs="Times New Roman"/>
              </w:rPr>
              <w:t>A</w:t>
            </w:r>
            <w:r w:rsidRPr="006B649F">
              <w:rPr>
                <w:rFonts w:cs="Times New Roman"/>
              </w:rPr>
              <w:t xml:space="preserve">ngular </w:t>
            </w:r>
            <w:r w:rsidR="00F25FAF">
              <w:rPr>
                <w:rFonts w:cs="Times New Roman"/>
              </w:rPr>
              <w:t>S</w:t>
            </w:r>
            <w:r w:rsidRPr="006B649F">
              <w:rPr>
                <w:rFonts w:cs="Times New Roman"/>
              </w:rPr>
              <w:t>peed</w:t>
            </w:r>
            <w:r w:rsidR="00422695">
              <w:rPr>
                <w:rFonts w:cs="Times New Roman"/>
              </w:rPr>
              <w:t>,</w:t>
            </w:r>
            <w:r w:rsidR="00A33B10">
              <w:rPr>
                <w:rFonts w:cs="Times New Roman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(rad/s)</m:t>
                </m:r>
              </m:oMath>
            </m:oMathPara>
          </w:p>
        </w:tc>
      </w:tr>
      <w:tr w:rsidR="0048624F" w:rsidRPr="006B649F" w14:paraId="5258169E" w14:textId="77777777" w:rsidTr="0069546A">
        <w:trPr>
          <w:jc w:val="center"/>
        </w:trPr>
        <w:tc>
          <w:tcPr>
            <w:tcW w:w="2547" w:type="dxa"/>
          </w:tcPr>
          <w:p w14:paraId="3D720804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0</w:t>
            </w:r>
          </w:p>
        </w:tc>
        <w:tc>
          <w:tcPr>
            <w:tcW w:w="3234" w:type="dxa"/>
          </w:tcPr>
          <w:p w14:paraId="21E93052" w14:textId="1626BCE9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A93DC3">
              <w:rPr>
                <w:rFonts w:cs="Times New Roman"/>
              </w:rPr>
              <w:t>0.07</w:t>
            </w:r>
            <w:r>
              <w:rPr>
                <w:rFonts w:cs="Times New Roman"/>
              </w:rPr>
              <w:t>217</w:t>
            </w:r>
          </w:p>
        </w:tc>
        <w:tc>
          <w:tcPr>
            <w:tcW w:w="3235" w:type="dxa"/>
          </w:tcPr>
          <w:p w14:paraId="5AAA4CFB" w14:textId="439F78B6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525F7C">
              <w:rPr>
                <w:rFonts w:cs="Times New Roman"/>
              </w:rPr>
              <w:t>.000</w:t>
            </w:r>
          </w:p>
        </w:tc>
      </w:tr>
      <w:tr w:rsidR="0048624F" w:rsidRPr="006B649F" w14:paraId="55035473" w14:textId="77777777" w:rsidTr="0069546A">
        <w:trPr>
          <w:jc w:val="center"/>
        </w:trPr>
        <w:tc>
          <w:tcPr>
            <w:tcW w:w="2547" w:type="dxa"/>
          </w:tcPr>
          <w:p w14:paraId="186898A6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1</w:t>
            </w:r>
          </w:p>
        </w:tc>
        <w:tc>
          <w:tcPr>
            <w:tcW w:w="3234" w:type="dxa"/>
          </w:tcPr>
          <w:p w14:paraId="4302E712" w14:textId="4DF359D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A93DC3">
              <w:rPr>
                <w:rFonts w:cs="Times New Roman"/>
              </w:rPr>
              <w:t>0.07</w:t>
            </w:r>
            <w:r>
              <w:rPr>
                <w:rFonts w:cs="Times New Roman"/>
              </w:rPr>
              <w:t>257</w:t>
            </w:r>
          </w:p>
        </w:tc>
        <w:tc>
          <w:tcPr>
            <w:tcW w:w="3235" w:type="dxa"/>
          </w:tcPr>
          <w:p w14:paraId="7FB4C555" w14:textId="0EA635DA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1.026</w:t>
            </w:r>
          </w:p>
        </w:tc>
      </w:tr>
      <w:tr w:rsidR="0048624F" w:rsidRPr="006B649F" w14:paraId="03E3CB66" w14:textId="77777777" w:rsidTr="0069546A">
        <w:trPr>
          <w:jc w:val="center"/>
        </w:trPr>
        <w:tc>
          <w:tcPr>
            <w:tcW w:w="2547" w:type="dxa"/>
          </w:tcPr>
          <w:p w14:paraId="7BCBA24E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2</w:t>
            </w:r>
          </w:p>
        </w:tc>
        <w:tc>
          <w:tcPr>
            <w:tcW w:w="3234" w:type="dxa"/>
          </w:tcPr>
          <w:p w14:paraId="5A10ADC3" w14:textId="6D5DD4C9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0.07375</w:t>
            </w:r>
          </w:p>
        </w:tc>
        <w:tc>
          <w:tcPr>
            <w:tcW w:w="3235" w:type="dxa"/>
          </w:tcPr>
          <w:p w14:paraId="4E1E8511" w14:textId="2C2C3A71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2.002</w:t>
            </w:r>
          </w:p>
        </w:tc>
      </w:tr>
      <w:tr w:rsidR="0048624F" w:rsidRPr="006B649F" w14:paraId="59FC25D4" w14:textId="77777777" w:rsidTr="0069546A">
        <w:trPr>
          <w:jc w:val="center"/>
        </w:trPr>
        <w:tc>
          <w:tcPr>
            <w:tcW w:w="2547" w:type="dxa"/>
          </w:tcPr>
          <w:p w14:paraId="54FEC2F3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3</w:t>
            </w:r>
          </w:p>
        </w:tc>
        <w:tc>
          <w:tcPr>
            <w:tcW w:w="3234" w:type="dxa"/>
          </w:tcPr>
          <w:p w14:paraId="53311545" w14:textId="2C5EA35C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0.07567</w:t>
            </w:r>
          </w:p>
        </w:tc>
        <w:tc>
          <w:tcPr>
            <w:tcW w:w="3235" w:type="dxa"/>
          </w:tcPr>
          <w:p w14:paraId="4C89B546" w14:textId="092427D2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2.888</w:t>
            </w:r>
          </w:p>
        </w:tc>
      </w:tr>
      <w:tr w:rsidR="0048624F" w:rsidRPr="006B649F" w14:paraId="1CE351A7" w14:textId="77777777" w:rsidTr="0069546A">
        <w:trPr>
          <w:jc w:val="center"/>
        </w:trPr>
        <w:tc>
          <w:tcPr>
            <w:tcW w:w="2547" w:type="dxa"/>
          </w:tcPr>
          <w:p w14:paraId="39442955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4</w:t>
            </w:r>
          </w:p>
        </w:tc>
        <w:tc>
          <w:tcPr>
            <w:tcW w:w="3234" w:type="dxa"/>
          </w:tcPr>
          <w:p w14:paraId="1BE92CEA" w14:textId="38B2387D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0.07825</w:t>
            </w:r>
          </w:p>
        </w:tc>
        <w:tc>
          <w:tcPr>
            <w:tcW w:w="3235" w:type="dxa"/>
          </w:tcPr>
          <w:p w14:paraId="06F26A43" w14:textId="25E95DD4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3.659</w:t>
            </w:r>
          </w:p>
        </w:tc>
      </w:tr>
      <w:tr w:rsidR="0048624F" w:rsidRPr="006B649F" w14:paraId="66AE52F0" w14:textId="77777777" w:rsidTr="0069546A">
        <w:trPr>
          <w:jc w:val="center"/>
        </w:trPr>
        <w:tc>
          <w:tcPr>
            <w:tcW w:w="2547" w:type="dxa"/>
          </w:tcPr>
          <w:p w14:paraId="57C027D1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5</w:t>
            </w:r>
          </w:p>
        </w:tc>
        <w:tc>
          <w:tcPr>
            <w:tcW w:w="3234" w:type="dxa"/>
          </w:tcPr>
          <w:p w14:paraId="779F7584" w14:textId="032A767D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0.08141</w:t>
            </w:r>
          </w:p>
        </w:tc>
        <w:tc>
          <w:tcPr>
            <w:tcW w:w="3235" w:type="dxa"/>
          </w:tcPr>
          <w:p w14:paraId="01C466F4" w14:textId="06787591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4.305</w:t>
            </w:r>
          </w:p>
        </w:tc>
      </w:tr>
      <w:tr w:rsidR="0048624F" w:rsidRPr="006B649F" w14:paraId="463030B7" w14:textId="77777777" w:rsidTr="0069546A">
        <w:trPr>
          <w:jc w:val="center"/>
        </w:trPr>
        <w:tc>
          <w:tcPr>
            <w:tcW w:w="2547" w:type="dxa"/>
          </w:tcPr>
          <w:p w14:paraId="48B0B926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6</w:t>
            </w:r>
          </w:p>
        </w:tc>
        <w:tc>
          <w:tcPr>
            <w:tcW w:w="3234" w:type="dxa"/>
          </w:tcPr>
          <w:p w14:paraId="42878924" w14:textId="7FC70D9C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0.08506</w:t>
            </w:r>
          </w:p>
        </w:tc>
        <w:tc>
          <w:tcPr>
            <w:tcW w:w="3235" w:type="dxa"/>
          </w:tcPr>
          <w:p w14:paraId="3EBBD03B" w14:textId="31F59409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4.826</w:t>
            </w:r>
          </w:p>
        </w:tc>
      </w:tr>
      <w:tr w:rsidR="0048624F" w:rsidRPr="006B649F" w14:paraId="23EDF528" w14:textId="77777777" w:rsidTr="0069546A">
        <w:trPr>
          <w:jc w:val="center"/>
        </w:trPr>
        <w:tc>
          <w:tcPr>
            <w:tcW w:w="2547" w:type="dxa"/>
          </w:tcPr>
          <w:p w14:paraId="41C9A8AF" w14:textId="77777777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7</w:t>
            </w:r>
          </w:p>
        </w:tc>
        <w:tc>
          <w:tcPr>
            <w:tcW w:w="3234" w:type="dxa"/>
          </w:tcPr>
          <w:p w14:paraId="285ACE24" w14:textId="06EB20EE" w:rsidR="0048624F" w:rsidRPr="006B649F" w:rsidRDefault="0048624F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0.08912</w:t>
            </w:r>
          </w:p>
        </w:tc>
        <w:tc>
          <w:tcPr>
            <w:tcW w:w="3235" w:type="dxa"/>
          </w:tcPr>
          <w:p w14:paraId="705910FF" w14:textId="3FCE8E6D" w:rsidR="0048624F" w:rsidRPr="006B649F" w:rsidRDefault="0041171A" w:rsidP="0048624F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5.235</w:t>
            </w:r>
          </w:p>
        </w:tc>
      </w:tr>
    </w:tbl>
    <w:p w14:paraId="00719D44" w14:textId="41421A4B" w:rsidR="006C27A4" w:rsidRDefault="006C27A4" w:rsidP="00C033D6">
      <w:pPr>
        <w:rPr>
          <w:rFonts w:cs="Times New Roman"/>
        </w:rPr>
      </w:pPr>
    </w:p>
    <w:p w14:paraId="30E44BF1" w14:textId="746FF863" w:rsidR="00C033D6" w:rsidRPr="00C033D6" w:rsidRDefault="006C27A4" w:rsidP="006C27A4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29967EF" w14:textId="78197425" w:rsidR="00C63E58" w:rsidRDefault="00D52AF8" w:rsidP="006B649F">
      <w:pPr>
        <w:pStyle w:val="ListParagraph"/>
        <w:numPr>
          <w:ilvl w:val="0"/>
          <w:numId w:val="1"/>
        </w:numPr>
        <w:rPr>
          <w:rFonts w:cs="Times New Roman"/>
        </w:rPr>
      </w:pPr>
      <w:r w:rsidRPr="006B649F">
        <w:rPr>
          <w:rFonts w:cs="Times New Roman"/>
        </w:rPr>
        <w:lastRenderedPageBreak/>
        <w:t>Plot the theoretical and experimental angular speed</w:t>
      </w:r>
      <w:r w:rsidR="00770BF4">
        <w:rPr>
          <w:rFonts w:cs="Times New Roman"/>
        </w:rPr>
        <w:t>s</w:t>
      </w:r>
      <w:r w:rsidRPr="006B649F">
        <w:rPr>
          <w:rFonts w:cs="Times New Roman"/>
        </w:rPr>
        <w:t xml:space="preserve"> </w:t>
      </w:r>
      <w:r w:rsidR="007345B4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thr</m:t>
            </m:r>
          </m:sub>
        </m:sSub>
      </m:oMath>
      <w:r w:rsidR="00A42D24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exp</m:t>
            </m:r>
          </m:sub>
        </m:sSub>
      </m:oMath>
      <w:r w:rsidR="00A42D24">
        <w:rPr>
          <w:rFonts w:cs="Times New Roman"/>
        </w:rPr>
        <w:t xml:space="preserve"> </w:t>
      </w:r>
      <w:r w:rsidR="007345B4">
        <w:rPr>
          <w:rFonts w:cs="Times New Roman"/>
        </w:rPr>
        <w:t xml:space="preserve">in rad/s) </w:t>
      </w:r>
      <w:r w:rsidRPr="006B649F">
        <w:rPr>
          <w:rFonts w:cs="Times New Roman"/>
        </w:rPr>
        <w:t>against deflection</w:t>
      </w:r>
      <w:r w:rsidR="007345B4">
        <w:rPr>
          <w:rFonts w:cs="Times New Roman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A42D24">
        <w:rPr>
          <w:rFonts w:cs="Times New Roman"/>
        </w:rPr>
        <w:t xml:space="preserve"> </w:t>
      </w:r>
      <w:r w:rsidR="007345B4">
        <w:rPr>
          <w:rFonts w:cs="Times New Roman"/>
        </w:rPr>
        <w:t>in cm)</w:t>
      </w:r>
      <w:r w:rsidR="00A42D24">
        <w:rPr>
          <w:rFonts w:cs="Times New Roman"/>
        </w:rPr>
        <w:t xml:space="preserve"> in </w:t>
      </w:r>
      <w:r w:rsidR="00A42D24" w:rsidRPr="00A42D24">
        <w:rPr>
          <w:rFonts w:cs="Times New Roman"/>
          <w:u w:val="single"/>
        </w:rPr>
        <w:t>one graph</w:t>
      </w:r>
      <w:r w:rsidRPr="006B649F">
        <w:rPr>
          <w:rFonts w:cs="Times New Roman"/>
        </w:rPr>
        <w:t>. (2 marks)</w:t>
      </w: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8986"/>
      </w:tblGrid>
      <w:tr w:rsidR="00253AC9" w14:paraId="06E3F429" w14:textId="77777777" w:rsidTr="00E57440">
        <w:trPr>
          <w:trHeight w:val="260"/>
        </w:trPr>
        <w:tc>
          <w:tcPr>
            <w:tcW w:w="9016" w:type="dxa"/>
          </w:tcPr>
          <w:p w14:paraId="57277873" w14:textId="77777777" w:rsidR="00253AC9" w:rsidRDefault="00E26A1E" w:rsidP="00BE3DE0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2DED7D5D" wp14:editId="75F752ED">
                  <wp:extent cx="5729605" cy="4297045"/>
                  <wp:effectExtent l="0" t="0" r="444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29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06737" w14:textId="77777777" w:rsidR="00E26A1E" w:rsidRDefault="00E26A1E" w:rsidP="00E26A1E">
            <w:pPr>
              <w:jc w:val="center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2DA3EBB2" w14:textId="77777777" w:rsidR="00E26A1E" w:rsidRDefault="00E26A1E" w:rsidP="00E26A1E">
            <w:pPr>
              <w:jc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E26A1E">
              <w:rPr>
                <w:rFonts w:cs="Times New Roman"/>
                <w:i/>
                <w:iCs/>
                <w:sz w:val="18"/>
                <w:szCs w:val="18"/>
              </w:rPr>
              <w:t>Figure 2 – Graph of Theoretical and Experimental Angular Speed vs Deflection of Water Jet</w:t>
            </w:r>
          </w:p>
          <w:p w14:paraId="39D617FF" w14:textId="77777777" w:rsidR="006E1D3D" w:rsidRDefault="006E1D3D" w:rsidP="009E4C88">
            <w:pPr>
              <w:jc w:val="left"/>
              <w:rPr>
                <w:rFonts w:cs="Times New Roman"/>
              </w:rPr>
            </w:pPr>
          </w:p>
          <w:p w14:paraId="70D3C2C5" w14:textId="52B9B809" w:rsidR="009E4C88" w:rsidRPr="009E4C88" w:rsidRDefault="009E4C88" w:rsidP="009E4C8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Figure 2 was graphed </w:t>
            </w:r>
            <w:r w:rsidR="00930E7B">
              <w:rPr>
                <w:rFonts w:cs="Times New Roman"/>
              </w:rPr>
              <w:t>using</w:t>
            </w:r>
            <w:r>
              <w:rPr>
                <w:rFonts w:cs="Times New Roman"/>
              </w:rPr>
              <w:t xml:space="preserve"> MATLAB</w:t>
            </w:r>
            <w:r w:rsidR="00F16B01">
              <w:rPr>
                <w:rFonts w:cs="Times New Roman"/>
              </w:rPr>
              <w:t xml:space="preserve"> (see Appendix E)</w:t>
            </w:r>
            <w:r w:rsidR="00E57440">
              <w:rPr>
                <w:rFonts w:cs="Times New Roman"/>
              </w:rPr>
              <w:t xml:space="preserve">. Due to the difficulty of obtaining a </w:t>
            </w:r>
            <w:r w:rsidR="008D3DC7">
              <w:rPr>
                <w:rFonts w:cs="Times New Roman"/>
              </w:rPr>
              <w:t>non</w:t>
            </w:r>
            <w:r w:rsidR="00186B23">
              <w:rPr>
                <w:rFonts w:cs="Times New Roman"/>
              </w:rPr>
              <w:t>-</w:t>
            </w:r>
            <w:r w:rsidR="008D3DC7">
              <w:rPr>
                <w:rFonts w:cs="Times New Roman"/>
              </w:rPr>
              <w:t>parameterised</w:t>
            </w:r>
            <w:r w:rsidR="00E57440">
              <w:rPr>
                <w:rFonts w:cs="Times New Roman"/>
              </w:rPr>
              <w:t xml:space="preserve"> relationship between the angular speed and deflection of the water jet, the curve of best fit was approximated</w:t>
            </w:r>
            <w:r>
              <w:rPr>
                <w:rFonts w:cs="Times New Roman"/>
              </w:rPr>
              <w:t xml:space="preserve"> by Lagrange polynomial interpolation.</w:t>
            </w:r>
          </w:p>
        </w:tc>
      </w:tr>
    </w:tbl>
    <w:p w14:paraId="22D3990D" w14:textId="78F21CF6" w:rsidR="004575BC" w:rsidRDefault="004575BC" w:rsidP="006B649F">
      <w:pPr>
        <w:contextualSpacing/>
        <w:rPr>
          <w:rFonts w:cs="Times New Roman"/>
        </w:rPr>
      </w:pPr>
    </w:p>
    <w:p w14:paraId="46A9BE30" w14:textId="7C870FB6" w:rsidR="002709A6" w:rsidRPr="006B649F" w:rsidRDefault="004575BC" w:rsidP="004575BC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AC976EF" w14:textId="4C88AB79" w:rsidR="00F86CDF" w:rsidRPr="006B649F" w:rsidRDefault="00F86CDF" w:rsidP="006B649F">
      <w:pPr>
        <w:pStyle w:val="ListParagraph"/>
        <w:numPr>
          <w:ilvl w:val="0"/>
          <w:numId w:val="1"/>
        </w:numPr>
        <w:rPr>
          <w:rFonts w:cs="Times New Roman"/>
        </w:rPr>
      </w:pPr>
      <w:r w:rsidRPr="006B649F">
        <w:rPr>
          <w:rFonts w:cs="Times New Roman"/>
        </w:rPr>
        <w:lastRenderedPageBreak/>
        <w:t>Calculate the percentage error between the theoretical and experimental angular speeds. (2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69546A" w:rsidRPr="006B649F" w14:paraId="40485817" w14:textId="2B2C68E0" w:rsidTr="00E75CA8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58CBABD3" w14:textId="4BA9C497" w:rsidR="007A1FAC" w:rsidRDefault="0069546A" w:rsidP="00FB5AC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Deflection of </w:t>
            </w:r>
            <w:r w:rsidR="00A16A2D">
              <w:rPr>
                <w:rFonts w:cs="Times New Roman"/>
              </w:rPr>
              <w:t>W</w:t>
            </w:r>
            <w:r w:rsidRPr="006B649F">
              <w:rPr>
                <w:rFonts w:cs="Times New Roman"/>
              </w:rPr>
              <w:t xml:space="preserve">ater </w:t>
            </w:r>
            <w:r w:rsidR="00A16A2D">
              <w:rPr>
                <w:rFonts w:cs="Times New Roman"/>
              </w:rPr>
              <w:t>J</w:t>
            </w:r>
            <w:r w:rsidRPr="006B649F">
              <w:rPr>
                <w:rFonts w:cs="Times New Roman"/>
              </w:rPr>
              <w:t>et</w:t>
            </w:r>
            <w:r w:rsidR="00422695">
              <w:rPr>
                <w:rFonts w:cs="Times New Roman"/>
              </w:rPr>
              <w:t>,</w:t>
            </w:r>
          </w:p>
          <w:p w14:paraId="47C3FC5F" w14:textId="2A43B959" w:rsidR="0069546A" w:rsidRPr="00F67C39" w:rsidRDefault="00436DFB" w:rsidP="00FB5ACD">
            <w:pPr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 (cm)</m:t>
                </m:r>
              </m:oMath>
            </m:oMathPara>
          </w:p>
        </w:tc>
        <w:tc>
          <w:tcPr>
            <w:tcW w:w="2203" w:type="dxa"/>
            <w:shd w:val="clear" w:color="auto" w:fill="E7E6E6" w:themeFill="background2"/>
          </w:tcPr>
          <w:p w14:paraId="44B5AB91" w14:textId="05117B3C" w:rsidR="0069546A" w:rsidRPr="006B649F" w:rsidRDefault="0069546A" w:rsidP="00FB5AC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Theoretical </w:t>
            </w:r>
            <w:r w:rsidR="00A16A2D">
              <w:rPr>
                <w:rFonts w:cs="Times New Roman"/>
              </w:rPr>
              <w:t>A</w:t>
            </w:r>
            <w:r w:rsidRPr="006B649F">
              <w:rPr>
                <w:rFonts w:cs="Times New Roman"/>
              </w:rPr>
              <w:t xml:space="preserve">ngular </w:t>
            </w:r>
            <w:r w:rsidR="00A16A2D">
              <w:rPr>
                <w:rFonts w:cs="Times New Roman"/>
              </w:rPr>
              <w:t>S</w:t>
            </w:r>
            <w:r w:rsidRPr="006B649F">
              <w:rPr>
                <w:rFonts w:cs="Times New Roman"/>
              </w:rPr>
              <w:t>peed</w:t>
            </w:r>
            <w:r w:rsidR="007A1FAC">
              <w:rPr>
                <w:rFonts w:cs="Times New Roman"/>
              </w:rPr>
              <w:t>,</w:t>
            </w:r>
            <w:r w:rsidRPr="006B649F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thr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(rad/s)</m:t>
              </m:r>
            </m:oMath>
          </w:p>
        </w:tc>
        <w:tc>
          <w:tcPr>
            <w:tcW w:w="2204" w:type="dxa"/>
            <w:shd w:val="clear" w:color="auto" w:fill="E7E6E6" w:themeFill="background2"/>
          </w:tcPr>
          <w:p w14:paraId="0883B877" w14:textId="4A791A10" w:rsidR="0069546A" w:rsidRPr="006B649F" w:rsidRDefault="0069546A" w:rsidP="00FB5AC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 xml:space="preserve">Experimental </w:t>
            </w:r>
            <w:r w:rsidR="00A16A2D">
              <w:rPr>
                <w:rFonts w:cs="Times New Roman"/>
              </w:rPr>
              <w:t>A</w:t>
            </w:r>
            <w:r w:rsidRPr="006B649F">
              <w:rPr>
                <w:rFonts w:cs="Times New Roman"/>
              </w:rPr>
              <w:t xml:space="preserve">ngular </w:t>
            </w:r>
            <w:r w:rsidR="00A16A2D">
              <w:rPr>
                <w:rFonts w:cs="Times New Roman"/>
              </w:rPr>
              <w:t>S</w:t>
            </w:r>
            <w:r w:rsidRPr="006B649F">
              <w:rPr>
                <w:rFonts w:cs="Times New Roman"/>
              </w:rPr>
              <w:t>peed</w:t>
            </w:r>
            <w:r w:rsidR="007A1FAC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exp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(rad/s)</m:t>
              </m:r>
            </m:oMath>
          </w:p>
        </w:tc>
        <w:tc>
          <w:tcPr>
            <w:tcW w:w="2204" w:type="dxa"/>
            <w:shd w:val="clear" w:color="auto" w:fill="E7E6E6" w:themeFill="background2"/>
          </w:tcPr>
          <w:p w14:paraId="61C024AD" w14:textId="02647872" w:rsidR="0069546A" w:rsidRPr="006B649F" w:rsidRDefault="0069546A" w:rsidP="00FB5AC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Percentage Error</w:t>
            </w:r>
            <w:r w:rsidR="00436DFB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(%)</m:t>
              </m:r>
            </m:oMath>
          </w:p>
        </w:tc>
      </w:tr>
      <w:tr w:rsidR="005B764D" w:rsidRPr="006B649F" w14:paraId="29335609" w14:textId="234BEFBE" w:rsidTr="00422695">
        <w:trPr>
          <w:jc w:val="center"/>
        </w:trPr>
        <w:tc>
          <w:tcPr>
            <w:tcW w:w="2405" w:type="dxa"/>
          </w:tcPr>
          <w:p w14:paraId="3268404D" w14:textId="77777777" w:rsidR="005B764D" w:rsidRPr="00F67C39" w:rsidRDefault="005B764D" w:rsidP="005B764D">
            <w:pPr>
              <w:contextualSpacing/>
              <w:jc w:val="center"/>
            </w:pPr>
            <w:r w:rsidRPr="00F67C39">
              <w:t>0</w:t>
            </w:r>
          </w:p>
        </w:tc>
        <w:tc>
          <w:tcPr>
            <w:tcW w:w="2203" w:type="dxa"/>
          </w:tcPr>
          <w:p w14:paraId="64778A8F" w14:textId="4EBBC971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E7730B">
              <w:rPr>
                <w:rFonts w:cs="Times New Roman"/>
              </w:rPr>
              <w:t>.000</w:t>
            </w:r>
          </w:p>
        </w:tc>
        <w:tc>
          <w:tcPr>
            <w:tcW w:w="2204" w:type="dxa"/>
          </w:tcPr>
          <w:p w14:paraId="590B7FD1" w14:textId="25C8EDFF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E7730B">
              <w:rPr>
                <w:rFonts w:cs="Times New Roman"/>
              </w:rPr>
              <w:t>.000</w:t>
            </w:r>
          </w:p>
        </w:tc>
        <w:tc>
          <w:tcPr>
            <w:tcW w:w="2204" w:type="dxa"/>
          </w:tcPr>
          <w:p w14:paraId="33391F45" w14:textId="103F01B8" w:rsidR="005B764D" w:rsidRPr="006B649F" w:rsidRDefault="007D5F7A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5B764D" w:rsidRPr="006B649F" w14:paraId="055A1396" w14:textId="31716C57" w:rsidTr="00422695">
        <w:trPr>
          <w:jc w:val="center"/>
        </w:trPr>
        <w:tc>
          <w:tcPr>
            <w:tcW w:w="2405" w:type="dxa"/>
          </w:tcPr>
          <w:p w14:paraId="31785A55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1</w:t>
            </w:r>
          </w:p>
        </w:tc>
        <w:tc>
          <w:tcPr>
            <w:tcW w:w="2203" w:type="dxa"/>
          </w:tcPr>
          <w:p w14:paraId="712E3828" w14:textId="7CDB319A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1.026</w:t>
            </w:r>
          </w:p>
        </w:tc>
        <w:tc>
          <w:tcPr>
            <w:tcW w:w="2204" w:type="dxa"/>
          </w:tcPr>
          <w:p w14:paraId="152D4919" w14:textId="21089F04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0.9460</w:t>
            </w:r>
          </w:p>
        </w:tc>
        <w:tc>
          <w:tcPr>
            <w:tcW w:w="2204" w:type="dxa"/>
          </w:tcPr>
          <w:p w14:paraId="67560A03" w14:textId="44AED714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</w:t>
            </w:r>
            <w:r w:rsidR="00C977EA">
              <w:rPr>
                <w:rFonts w:cs="Times New Roman"/>
              </w:rPr>
              <w:t>8</w:t>
            </w:r>
          </w:p>
        </w:tc>
      </w:tr>
      <w:tr w:rsidR="005B764D" w:rsidRPr="006B649F" w14:paraId="01BF7753" w14:textId="6ACB0F12" w:rsidTr="00422695">
        <w:trPr>
          <w:jc w:val="center"/>
        </w:trPr>
        <w:tc>
          <w:tcPr>
            <w:tcW w:w="2405" w:type="dxa"/>
          </w:tcPr>
          <w:p w14:paraId="6BAE0A40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2</w:t>
            </w:r>
          </w:p>
        </w:tc>
        <w:tc>
          <w:tcPr>
            <w:tcW w:w="2203" w:type="dxa"/>
          </w:tcPr>
          <w:p w14:paraId="0ECC3243" w14:textId="000AD6F6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2.002</w:t>
            </w:r>
          </w:p>
        </w:tc>
        <w:tc>
          <w:tcPr>
            <w:tcW w:w="2204" w:type="dxa"/>
          </w:tcPr>
          <w:p w14:paraId="4AB0F54D" w14:textId="159A7872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1.983</w:t>
            </w:r>
          </w:p>
        </w:tc>
        <w:tc>
          <w:tcPr>
            <w:tcW w:w="2204" w:type="dxa"/>
          </w:tcPr>
          <w:p w14:paraId="0B0E1AA8" w14:textId="359D1AE3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0.95</w:t>
            </w:r>
          </w:p>
        </w:tc>
      </w:tr>
      <w:tr w:rsidR="005B764D" w:rsidRPr="006B649F" w14:paraId="79C790F2" w14:textId="37214EE9" w:rsidTr="00422695">
        <w:trPr>
          <w:jc w:val="center"/>
        </w:trPr>
        <w:tc>
          <w:tcPr>
            <w:tcW w:w="2405" w:type="dxa"/>
          </w:tcPr>
          <w:p w14:paraId="2951514B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3</w:t>
            </w:r>
          </w:p>
        </w:tc>
        <w:tc>
          <w:tcPr>
            <w:tcW w:w="2203" w:type="dxa"/>
          </w:tcPr>
          <w:p w14:paraId="2FA86F2F" w14:textId="3AE55224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2.888</w:t>
            </w:r>
          </w:p>
        </w:tc>
        <w:tc>
          <w:tcPr>
            <w:tcW w:w="2204" w:type="dxa"/>
          </w:tcPr>
          <w:p w14:paraId="6BBE2CBF" w14:textId="7B4A42D6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2.918</w:t>
            </w:r>
          </w:p>
        </w:tc>
        <w:tc>
          <w:tcPr>
            <w:tcW w:w="2204" w:type="dxa"/>
          </w:tcPr>
          <w:p w14:paraId="13DD1D1C" w14:textId="67CD2978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 w:rsidR="005B764D" w:rsidRPr="006B649F" w14:paraId="06A2398C" w14:textId="24B27432" w:rsidTr="00422695">
        <w:trPr>
          <w:jc w:val="center"/>
        </w:trPr>
        <w:tc>
          <w:tcPr>
            <w:tcW w:w="2405" w:type="dxa"/>
          </w:tcPr>
          <w:p w14:paraId="781093F7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4</w:t>
            </w:r>
          </w:p>
        </w:tc>
        <w:tc>
          <w:tcPr>
            <w:tcW w:w="2203" w:type="dxa"/>
          </w:tcPr>
          <w:p w14:paraId="2F0954E8" w14:textId="0A8D0075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3.659</w:t>
            </w:r>
          </w:p>
        </w:tc>
        <w:tc>
          <w:tcPr>
            <w:tcW w:w="2204" w:type="dxa"/>
          </w:tcPr>
          <w:p w14:paraId="140B0A99" w14:textId="20794F6E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3.749</w:t>
            </w:r>
          </w:p>
        </w:tc>
        <w:tc>
          <w:tcPr>
            <w:tcW w:w="2204" w:type="dxa"/>
          </w:tcPr>
          <w:p w14:paraId="6D205E67" w14:textId="1B6516AA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</w:t>
            </w:r>
          </w:p>
        </w:tc>
      </w:tr>
      <w:tr w:rsidR="005B764D" w:rsidRPr="006B649F" w14:paraId="5B5D3F28" w14:textId="0DD2971F" w:rsidTr="00422695">
        <w:trPr>
          <w:jc w:val="center"/>
        </w:trPr>
        <w:tc>
          <w:tcPr>
            <w:tcW w:w="2405" w:type="dxa"/>
          </w:tcPr>
          <w:p w14:paraId="1886588C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5</w:t>
            </w:r>
          </w:p>
        </w:tc>
        <w:tc>
          <w:tcPr>
            <w:tcW w:w="2203" w:type="dxa"/>
          </w:tcPr>
          <w:p w14:paraId="74FFBE89" w14:textId="5E572D4B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4.305</w:t>
            </w:r>
          </w:p>
        </w:tc>
        <w:tc>
          <w:tcPr>
            <w:tcW w:w="2204" w:type="dxa"/>
          </w:tcPr>
          <w:p w14:paraId="123D7925" w14:textId="54302D07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4.510</w:t>
            </w:r>
          </w:p>
        </w:tc>
        <w:tc>
          <w:tcPr>
            <w:tcW w:w="2204" w:type="dxa"/>
          </w:tcPr>
          <w:p w14:paraId="62FC43EC" w14:textId="01A3B987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C977EA">
              <w:rPr>
                <w:rFonts w:cs="Times New Roman"/>
              </w:rPr>
              <w:t>8</w:t>
            </w:r>
          </w:p>
        </w:tc>
      </w:tr>
      <w:tr w:rsidR="005B764D" w:rsidRPr="006B649F" w14:paraId="146D6FE8" w14:textId="02C68F67" w:rsidTr="00422695">
        <w:trPr>
          <w:jc w:val="center"/>
        </w:trPr>
        <w:tc>
          <w:tcPr>
            <w:tcW w:w="2405" w:type="dxa"/>
          </w:tcPr>
          <w:p w14:paraId="234CBCA5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6</w:t>
            </w:r>
          </w:p>
        </w:tc>
        <w:tc>
          <w:tcPr>
            <w:tcW w:w="2203" w:type="dxa"/>
          </w:tcPr>
          <w:p w14:paraId="51EDDAFC" w14:textId="51717734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4.826</w:t>
            </w:r>
          </w:p>
        </w:tc>
        <w:tc>
          <w:tcPr>
            <w:tcW w:w="2204" w:type="dxa"/>
          </w:tcPr>
          <w:p w14:paraId="2CF6D59B" w14:textId="7F0DEC53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5.100</w:t>
            </w:r>
          </w:p>
        </w:tc>
        <w:tc>
          <w:tcPr>
            <w:tcW w:w="2204" w:type="dxa"/>
          </w:tcPr>
          <w:p w14:paraId="16780DA8" w14:textId="1FF3C008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</w:t>
            </w:r>
            <w:r w:rsidR="00C977EA">
              <w:rPr>
                <w:rFonts w:cs="Times New Roman"/>
              </w:rPr>
              <w:t>7</w:t>
            </w:r>
          </w:p>
        </w:tc>
      </w:tr>
      <w:tr w:rsidR="005B764D" w:rsidRPr="006B649F" w14:paraId="4F9858E4" w14:textId="16B09218" w:rsidTr="00422695">
        <w:trPr>
          <w:jc w:val="center"/>
        </w:trPr>
        <w:tc>
          <w:tcPr>
            <w:tcW w:w="2405" w:type="dxa"/>
          </w:tcPr>
          <w:p w14:paraId="456ACD88" w14:textId="77777777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 w:rsidRPr="006B649F">
              <w:rPr>
                <w:rFonts w:cs="Times New Roman"/>
              </w:rPr>
              <w:t>7</w:t>
            </w:r>
          </w:p>
        </w:tc>
        <w:tc>
          <w:tcPr>
            <w:tcW w:w="2203" w:type="dxa"/>
          </w:tcPr>
          <w:p w14:paraId="2D5BA15D" w14:textId="08F6E162" w:rsidR="005B764D" w:rsidRPr="006B649F" w:rsidRDefault="005B764D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5.235</w:t>
            </w:r>
          </w:p>
        </w:tc>
        <w:tc>
          <w:tcPr>
            <w:tcW w:w="2204" w:type="dxa"/>
          </w:tcPr>
          <w:p w14:paraId="2F4A4726" w14:textId="7AFA3368" w:rsidR="005B764D" w:rsidRPr="006B649F" w:rsidRDefault="00E707B0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5.466</w:t>
            </w:r>
          </w:p>
        </w:tc>
        <w:tc>
          <w:tcPr>
            <w:tcW w:w="2204" w:type="dxa"/>
          </w:tcPr>
          <w:p w14:paraId="0EE165B5" w14:textId="4E842033" w:rsidR="005B764D" w:rsidRPr="006B649F" w:rsidRDefault="002C1523" w:rsidP="005B764D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4.4</w:t>
            </w:r>
          </w:p>
        </w:tc>
      </w:tr>
    </w:tbl>
    <w:p w14:paraId="6A264F6D" w14:textId="77777777" w:rsidR="00F86CDF" w:rsidRPr="006B649F" w:rsidRDefault="00F86CDF" w:rsidP="006B649F">
      <w:pPr>
        <w:ind w:left="30"/>
        <w:contextualSpacing/>
        <w:rPr>
          <w:rFonts w:cs="Times New Roman"/>
        </w:rPr>
      </w:pPr>
    </w:p>
    <w:p w14:paraId="03F3F57C" w14:textId="77777777" w:rsidR="0036292A" w:rsidRPr="006B649F" w:rsidRDefault="00EC1FCA" w:rsidP="006B649F">
      <w:pPr>
        <w:pStyle w:val="ListParagraph"/>
        <w:numPr>
          <w:ilvl w:val="0"/>
          <w:numId w:val="1"/>
        </w:numPr>
        <w:rPr>
          <w:rFonts w:cs="Times New Roman"/>
        </w:rPr>
      </w:pPr>
      <w:r w:rsidRPr="006B649F">
        <w:rPr>
          <w:rFonts w:cs="Times New Roman"/>
        </w:rPr>
        <w:t xml:space="preserve">Write a discussion here. </w:t>
      </w:r>
      <w:r w:rsidR="0036292A" w:rsidRPr="006B649F">
        <w:rPr>
          <w:rFonts w:cs="Times New Roman"/>
        </w:rPr>
        <w:t>(6 marks)</w:t>
      </w:r>
    </w:p>
    <w:p w14:paraId="2639A39A" w14:textId="2F2D9D30" w:rsidR="0036292A" w:rsidRPr="006B649F" w:rsidRDefault="0036292A" w:rsidP="006B649F">
      <w:pPr>
        <w:pStyle w:val="ListParagraph"/>
        <w:ind w:left="390"/>
        <w:rPr>
          <w:rFonts w:cs="Times New Roman"/>
        </w:rPr>
      </w:pPr>
      <w:r w:rsidRPr="006B649F">
        <w:rPr>
          <w:rFonts w:cs="Times New Roman"/>
        </w:rPr>
        <w:t xml:space="preserve">The following aspects should be considered: </w:t>
      </w:r>
    </w:p>
    <w:p w14:paraId="0C4622D7" w14:textId="77777777" w:rsidR="0036292A" w:rsidRPr="006B649F" w:rsidRDefault="0036292A" w:rsidP="006B649F">
      <w:pPr>
        <w:pStyle w:val="ListParagraph"/>
        <w:numPr>
          <w:ilvl w:val="1"/>
          <w:numId w:val="1"/>
        </w:numPr>
        <w:ind w:left="709" w:hanging="283"/>
        <w:rPr>
          <w:rFonts w:cs="Times New Roman"/>
        </w:rPr>
      </w:pPr>
      <w:r w:rsidRPr="006B649F">
        <w:rPr>
          <w:rFonts w:cs="Times New Roman"/>
        </w:rPr>
        <w:t>Comment on the effect of angular speed of the rotating arm and its direction on the deflection of the water jet.</w:t>
      </w:r>
    </w:p>
    <w:p w14:paraId="79B3480D" w14:textId="77777777" w:rsidR="0036292A" w:rsidRPr="006B649F" w:rsidRDefault="0036292A" w:rsidP="006B649F">
      <w:pPr>
        <w:pStyle w:val="ListParagraph"/>
        <w:numPr>
          <w:ilvl w:val="1"/>
          <w:numId w:val="1"/>
        </w:numPr>
        <w:ind w:left="709" w:hanging="283"/>
        <w:rPr>
          <w:rFonts w:cs="Times New Roman"/>
        </w:rPr>
      </w:pPr>
      <w:r w:rsidRPr="006B649F">
        <w:rPr>
          <w:rFonts w:cs="Times New Roman"/>
        </w:rPr>
        <w:t>Compare the theoretical and experimental values and discuss the results.</w:t>
      </w:r>
    </w:p>
    <w:p w14:paraId="64317E2B" w14:textId="77777777" w:rsidR="0036292A" w:rsidRPr="006B649F" w:rsidRDefault="0036292A" w:rsidP="006B649F">
      <w:pPr>
        <w:pStyle w:val="ListParagraph"/>
        <w:numPr>
          <w:ilvl w:val="1"/>
          <w:numId w:val="1"/>
        </w:numPr>
        <w:ind w:left="709" w:hanging="283"/>
        <w:rPr>
          <w:rFonts w:cs="Times New Roman"/>
        </w:rPr>
      </w:pPr>
      <w:r w:rsidRPr="006B649F">
        <w:rPr>
          <w:rFonts w:cs="Times New Roman"/>
        </w:rPr>
        <w:t>Identify the sources of errors.</w:t>
      </w:r>
    </w:p>
    <w:p w14:paraId="4833D654" w14:textId="145DC45B" w:rsidR="0036292A" w:rsidRPr="006B649F" w:rsidRDefault="0036292A" w:rsidP="006B649F">
      <w:pPr>
        <w:ind w:left="426"/>
        <w:contextualSpacing/>
        <w:rPr>
          <w:rFonts w:cs="Times New Roman"/>
        </w:rPr>
      </w:pPr>
      <w:r w:rsidRPr="006B649F">
        <w:rPr>
          <w:rFonts w:cs="Times New Roman"/>
        </w:rPr>
        <w:t xml:space="preserve">Your answer should not exceed </w:t>
      </w:r>
      <w:r w:rsidR="00770BF4">
        <w:rPr>
          <w:rFonts w:cs="Times New Roman"/>
        </w:rPr>
        <w:t>1.5</w:t>
      </w:r>
      <w:r w:rsidRPr="006B649F">
        <w:rPr>
          <w:rFonts w:cs="Times New Roman"/>
        </w:rPr>
        <w:t xml:space="preserve">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0E0" w14:paraId="591B3602" w14:textId="77777777" w:rsidTr="00A16320">
        <w:trPr>
          <w:trHeight w:val="998"/>
        </w:trPr>
        <w:tc>
          <w:tcPr>
            <w:tcW w:w="9016" w:type="dxa"/>
          </w:tcPr>
          <w:p w14:paraId="32709E49" w14:textId="40953787" w:rsidR="00D01134" w:rsidRDefault="00472995" w:rsidP="005313B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The Coriolis effect </w:t>
            </w:r>
            <w:r w:rsidR="00FF365F">
              <w:rPr>
                <w:rFonts w:cs="Times New Roman"/>
              </w:rPr>
              <w:t>describes the apparent curvature in the path of a moving object under rotational reference frames.</w:t>
            </w:r>
            <w:r w:rsidR="00FE109A">
              <w:rPr>
                <w:rFonts w:cs="Times New Roman"/>
              </w:rPr>
              <w:t xml:space="preserve"> </w:t>
            </w:r>
            <w:r w:rsidR="00FD3C55">
              <w:rPr>
                <w:rFonts w:cs="Times New Roman"/>
              </w:rPr>
              <w:t>This is due to a fictitious force called the Coriolis force</w:t>
            </w:r>
            <w:r w:rsidR="00261EBA">
              <w:rPr>
                <w:rFonts w:cs="Times New Roman"/>
              </w:rPr>
              <w:t xml:space="preserve">. </w:t>
            </w:r>
            <w:r w:rsidR="00110012">
              <w:rPr>
                <w:rFonts w:cs="Times New Roman"/>
              </w:rPr>
              <w:t>This experiment investigate</w:t>
            </w:r>
            <w:r w:rsidR="002F2B91">
              <w:rPr>
                <w:rFonts w:cs="Times New Roman"/>
              </w:rPr>
              <w:t>s</w:t>
            </w:r>
            <w:r w:rsidR="00110012">
              <w:rPr>
                <w:rFonts w:cs="Times New Roman"/>
              </w:rPr>
              <w:t xml:space="preserve"> the</w:t>
            </w:r>
            <w:r w:rsidR="00E10ECD">
              <w:rPr>
                <w:rFonts w:cs="Times New Roman"/>
              </w:rPr>
              <w:t xml:space="preserve"> Coriolis effect by exami</w:t>
            </w:r>
            <w:r w:rsidR="00FB44BA">
              <w:rPr>
                <w:rFonts w:cs="Times New Roman"/>
              </w:rPr>
              <w:t>ni</w:t>
            </w:r>
            <w:r w:rsidR="00E10ECD">
              <w:rPr>
                <w:rFonts w:cs="Times New Roman"/>
              </w:rPr>
              <w:t>ng the</w:t>
            </w:r>
            <w:r w:rsidR="00110012">
              <w:rPr>
                <w:rFonts w:cs="Times New Roman"/>
              </w:rPr>
              <w:t xml:space="preserve"> </w:t>
            </w:r>
            <w:r w:rsidR="0001216E">
              <w:rPr>
                <w:rFonts w:cs="Times New Roman"/>
              </w:rPr>
              <w:t xml:space="preserve">relationship between the angular speed of </w:t>
            </w:r>
            <w:r w:rsidR="007C4BDD">
              <w:rPr>
                <w:rFonts w:cs="Times New Roman"/>
              </w:rPr>
              <w:t>the</w:t>
            </w:r>
            <w:r w:rsidR="0001216E">
              <w:rPr>
                <w:rFonts w:cs="Times New Roman"/>
              </w:rPr>
              <w:t xml:space="preserve"> </w:t>
            </w:r>
            <w:r w:rsidR="005A7E4A">
              <w:rPr>
                <w:rFonts w:cs="Times New Roman"/>
              </w:rPr>
              <w:t>rotating arm</w:t>
            </w:r>
            <w:r w:rsidR="00627D71">
              <w:rPr>
                <w:rFonts w:cs="Times New Roman"/>
              </w:rPr>
              <w:t xml:space="preserve"> to the deflection in the path of </w:t>
            </w:r>
            <w:r w:rsidR="00DA5D11">
              <w:rPr>
                <w:rFonts w:cs="Times New Roman"/>
              </w:rPr>
              <w:t>the</w:t>
            </w:r>
            <w:r w:rsidR="00627D71">
              <w:rPr>
                <w:rFonts w:cs="Times New Roman"/>
              </w:rPr>
              <w:t xml:space="preserve"> water jet.</w:t>
            </w:r>
            <w:r w:rsidR="00BF5FD7">
              <w:rPr>
                <w:rFonts w:cs="Times New Roman"/>
              </w:rPr>
              <w:t xml:space="preserve"> </w:t>
            </w:r>
            <w:r w:rsidR="00817AD9">
              <w:rPr>
                <w:rFonts w:cs="Times New Roman"/>
              </w:rPr>
              <w:t xml:space="preserve">The </w:t>
            </w:r>
            <w:r w:rsidR="00284672">
              <w:rPr>
                <w:rFonts w:cs="Times New Roman"/>
              </w:rPr>
              <w:t>deflecti</w:t>
            </w:r>
            <w:r w:rsidR="00627C98">
              <w:rPr>
                <w:rFonts w:cs="Times New Roman"/>
              </w:rPr>
              <w:t xml:space="preserve">on </w:t>
            </w:r>
            <w:r w:rsidR="009D37B6">
              <w:rPr>
                <w:rFonts w:cs="Times New Roman"/>
              </w:rPr>
              <w:t>will have</w:t>
            </w:r>
            <w:r w:rsidR="00817AD9">
              <w:rPr>
                <w:rFonts w:cs="Times New Roman"/>
              </w:rPr>
              <w:t xml:space="preserve"> the same direction</w:t>
            </w:r>
            <w:r w:rsidR="00972D38">
              <w:rPr>
                <w:rFonts w:cs="Times New Roman"/>
              </w:rPr>
              <w:t xml:space="preserve"> as the rotating arm’s angular velocity</w:t>
            </w:r>
            <w:r w:rsidR="00E720B1">
              <w:rPr>
                <w:rFonts w:cs="Times New Roman"/>
              </w:rPr>
              <w:t xml:space="preserve"> </w:t>
            </w:r>
            <w:r w:rsidR="00545717">
              <w:rPr>
                <w:rFonts w:cs="Times New Roman"/>
              </w:rPr>
              <w:t>when observed</w:t>
            </w:r>
            <w:r w:rsidR="00E720B1">
              <w:rPr>
                <w:rFonts w:cs="Times New Roman"/>
              </w:rPr>
              <w:t xml:space="preserve"> from</w:t>
            </w:r>
            <w:r w:rsidR="00B67B5F">
              <w:rPr>
                <w:rFonts w:cs="Times New Roman"/>
              </w:rPr>
              <w:t xml:space="preserve"> the rotating reference frame of the arm.</w:t>
            </w:r>
            <w:r w:rsidR="005813DA">
              <w:rPr>
                <w:rFonts w:cs="Times New Roman"/>
              </w:rPr>
              <w:t xml:space="preserve"> From </w:t>
            </w:r>
            <w:r w:rsidR="00792C92">
              <w:rPr>
                <w:rFonts w:cs="Times New Roman"/>
              </w:rPr>
              <w:t>an inertial</w:t>
            </w:r>
            <w:r w:rsidR="005813DA">
              <w:rPr>
                <w:rFonts w:cs="Times New Roman"/>
              </w:rPr>
              <w:t xml:space="preserve"> reference frame</w:t>
            </w:r>
            <w:r w:rsidR="00792C92">
              <w:rPr>
                <w:rFonts w:cs="Times New Roman"/>
              </w:rPr>
              <w:t xml:space="preserve"> outside the system</w:t>
            </w:r>
            <w:r w:rsidR="005813DA">
              <w:rPr>
                <w:rFonts w:cs="Times New Roman"/>
              </w:rPr>
              <w:t>, the water jet has no deflection</w:t>
            </w:r>
            <w:r w:rsidR="00817AD9">
              <w:rPr>
                <w:rFonts w:cs="Times New Roman"/>
              </w:rPr>
              <w:t>.</w:t>
            </w:r>
          </w:p>
          <w:p w14:paraId="197CE5BD" w14:textId="77777777" w:rsidR="00D01134" w:rsidRDefault="00D01134" w:rsidP="005313B0">
            <w:pPr>
              <w:contextualSpacing/>
              <w:rPr>
                <w:rFonts w:cs="Times New Roman"/>
              </w:rPr>
            </w:pPr>
          </w:p>
          <w:p w14:paraId="52685C1E" w14:textId="4FF605B0" w:rsidR="00B05DE8" w:rsidRDefault="00C45A3B" w:rsidP="005313B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deflection of the water jet </w:t>
            </w:r>
            <w:r w:rsidR="00767663">
              <w:rPr>
                <w:rFonts w:cs="Times New Roman"/>
              </w:rPr>
              <w:t>increase</w:t>
            </w:r>
            <w:r w:rsidR="00EC289B">
              <w:rPr>
                <w:rFonts w:cs="Times New Roman"/>
              </w:rPr>
              <w:t>d</w:t>
            </w:r>
            <w:r w:rsidR="00767663">
              <w:rPr>
                <w:rFonts w:cs="Times New Roman"/>
              </w:rPr>
              <w:t xml:space="preserve"> as</w:t>
            </w:r>
            <w:r>
              <w:rPr>
                <w:rFonts w:cs="Times New Roman"/>
              </w:rPr>
              <w:t xml:space="preserve"> the angular speed</w:t>
            </w:r>
            <w:r w:rsidR="00767663">
              <w:rPr>
                <w:rFonts w:cs="Times New Roman"/>
              </w:rPr>
              <w:t xml:space="preserve"> increase</w:t>
            </w:r>
            <w:r w:rsidR="00EC289B">
              <w:rPr>
                <w:rFonts w:cs="Times New Roman"/>
              </w:rPr>
              <w:t>d</w:t>
            </w:r>
            <w:r>
              <w:rPr>
                <w:rFonts w:cs="Times New Roman"/>
              </w:rPr>
              <w:t xml:space="preserve"> as confirmed by theoretical and experimental results from question 6</w:t>
            </w:r>
            <w:r w:rsidR="00213FE3">
              <w:rPr>
                <w:rFonts w:cs="Times New Roman"/>
              </w:rPr>
              <w:t xml:space="preserve"> and </w:t>
            </w:r>
            <w:r w:rsidR="00213FE3" w:rsidRPr="00213FE3">
              <w:rPr>
                <w:rFonts w:cs="Times New Roman"/>
                <w:i/>
                <w:iCs/>
              </w:rPr>
              <w:t>figure 2</w:t>
            </w:r>
            <w:r w:rsidR="00513C8A">
              <w:rPr>
                <w:rFonts w:cs="Times New Roman"/>
              </w:rPr>
              <w:t>.</w:t>
            </w:r>
            <w:r w:rsidR="00284235">
              <w:rPr>
                <w:rFonts w:cs="Times New Roman"/>
              </w:rPr>
              <w:t xml:space="preserve"> </w:t>
            </w:r>
            <w:r w:rsidR="001B0EE6">
              <w:rPr>
                <w:rFonts w:cs="Times New Roman"/>
              </w:rPr>
              <w:t xml:space="preserve">The theoretical and experimental angular speeds are </w:t>
            </w:r>
            <w:r w:rsidR="00BA4B62">
              <w:rPr>
                <w:rFonts w:cs="Times New Roman"/>
              </w:rPr>
              <w:t>mostly in</w:t>
            </w:r>
            <w:r w:rsidR="001B0EE6">
              <w:rPr>
                <w:rFonts w:cs="Times New Roman"/>
              </w:rPr>
              <w:t xml:space="preserve"> agreement </w:t>
            </w:r>
            <w:r w:rsidR="00EE5AEB">
              <w:rPr>
                <w:rFonts w:cs="Times New Roman"/>
              </w:rPr>
              <w:t xml:space="preserve">due to a consistent percentage error of less than </w:t>
            </w:r>
            <w:r w:rsidR="00E21294">
              <w:rPr>
                <w:rFonts w:cs="Times New Roman"/>
              </w:rPr>
              <w:t>8%</w:t>
            </w:r>
            <w:r w:rsidR="009E2AF5">
              <w:rPr>
                <w:rFonts w:cs="Times New Roman"/>
              </w:rPr>
              <w:t xml:space="preserve">, averaging </w:t>
            </w:r>
            <w:r w:rsidR="009928B2">
              <w:rPr>
                <w:rFonts w:cs="Times New Roman"/>
              </w:rPr>
              <w:t>3.9%</w:t>
            </w:r>
            <w:r w:rsidR="007C523A">
              <w:rPr>
                <w:rFonts w:cs="Times New Roman"/>
              </w:rPr>
              <w:t xml:space="preserve">. The experimental and theoretical </w:t>
            </w:r>
            <w:r w:rsidR="002D75DA">
              <w:rPr>
                <w:rFonts w:cs="Times New Roman"/>
              </w:rPr>
              <w:t>curve</w:t>
            </w:r>
            <w:r w:rsidR="007C523A">
              <w:rPr>
                <w:rFonts w:cs="Times New Roman"/>
              </w:rPr>
              <w:t>s</w:t>
            </w:r>
            <w:r w:rsidR="002D75DA">
              <w:rPr>
                <w:rFonts w:cs="Times New Roman"/>
              </w:rPr>
              <w:t xml:space="preserve"> of best fit </w:t>
            </w:r>
            <w:r w:rsidR="00D95B8B">
              <w:rPr>
                <w:rFonts w:cs="Times New Roman"/>
              </w:rPr>
              <w:t>are qualitatively similar in trend</w:t>
            </w:r>
            <w:r w:rsidR="002D75DA">
              <w:rPr>
                <w:rFonts w:cs="Times New Roman"/>
              </w:rPr>
              <w:t>.</w:t>
            </w:r>
            <w:r w:rsidR="0086657A">
              <w:rPr>
                <w:rFonts w:cs="Times New Roman"/>
              </w:rPr>
              <w:t xml:space="preserve"> Therefore</w:t>
            </w:r>
            <w:r w:rsidR="004B6FC1">
              <w:rPr>
                <w:rFonts w:cs="Times New Roman"/>
              </w:rPr>
              <w:t>,</w:t>
            </w:r>
            <w:r w:rsidR="0086657A">
              <w:rPr>
                <w:rFonts w:cs="Times New Roman"/>
              </w:rPr>
              <w:t xml:space="preserve"> the experimental angular speed can be considered accurate to the theoretical values.</w:t>
            </w:r>
            <w:r w:rsidR="00CD39A2">
              <w:rPr>
                <w:rFonts w:cs="Times New Roman"/>
              </w:rPr>
              <w:t xml:space="preserve"> </w:t>
            </w:r>
            <w:r w:rsidR="00320791">
              <w:rPr>
                <w:rFonts w:cs="Times New Roman"/>
              </w:rPr>
              <w:t xml:space="preserve">Due to </w:t>
            </w:r>
            <w:r w:rsidR="00E42AAC">
              <w:rPr>
                <w:rFonts w:cs="Times New Roman"/>
              </w:rPr>
              <w:t>performing</w:t>
            </w:r>
            <w:r w:rsidR="00320791">
              <w:rPr>
                <w:rFonts w:cs="Times New Roman"/>
              </w:rPr>
              <w:t xml:space="preserve"> three trials of </w:t>
            </w:r>
            <w:r w:rsidR="009A760A">
              <w:rPr>
                <w:rFonts w:cs="Times New Roman"/>
              </w:rPr>
              <w:t xml:space="preserve">the </w:t>
            </w:r>
            <w:r w:rsidR="00320791">
              <w:rPr>
                <w:rFonts w:cs="Times New Roman"/>
              </w:rPr>
              <w:t>experiment, the experimental angular speed is also reliable.</w:t>
            </w:r>
          </w:p>
          <w:p w14:paraId="6AF1A656" w14:textId="42960525" w:rsidR="00805AC2" w:rsidRDefault="00805AC2" w:rsidP="005313B0">
            <w:pPr>
              <w:contextualSpacing/>
              <w:rPr>
                <w:rFonts w:cs="Times New Roman"/>
              </w:rPr>
            </w:pPr>
          </w:p>
          <w:p w14:paraId="10504066" w14:textId="56D094A5" w:rsidR="00F63D19" w:rsidRDefault="00F63D19" w:rsidP="005313B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Discrepancies </w:t>
            </w:r>
            <w:r w:rsidR="00BD6995">
              <w:rPr>
                <w:rFonts w:cs="Times New Roman"/>
              </w:rPr>
              <w:t>in</w:t>
            </w:r>
            <w:r w:rsidR="004E7B42">
              <w:rPr>
                <w:rFonts w:cs="Times New Roman"/>
              </w:rPr>
              <w:t xml:space="preserve"> the</w:t>
            </w:r>
            <w:r w:rsidR="00AD6080">
              <w:rPr>
                <w:rFonts w:cs="Times New Roman"/>
              </w:rPr>
              <w:t xml:space="preserve"> experimental</w:t>
            </w:r>
            <w:r w:rsidR="00BD6995">
              <w:rPr>
                <w:rFonts w:cs="Times New Roman"/>
              </w:rPr>
              <w:t xml:space="preserve"> angular speed </w:t>
            </w:r>
            <w:r>
              <w:rPr>
                <w:rFonts w:cs="Times New Roman"/>
              </w:rPr>
              <w:t>may be attributed to</w:t>
            </w:r>
            <w:r w:rsidR="00A16531">
              <w:rPr>
                <w:rFonts w:cs="Times New Roman"/>
              </w:rPr>
              <w:t xml:space="preserve"> an</w:t>
            </w:r>
            <w:r w:rsidR="00B02EF1">
              <w:rPr>
                <w:rFonts w:cs="Times New Roman"/>
              </w:rPr>
              <w:t>:</w:t>
            </w:r>
          </w:p>
          <w:p w14:paraId="4497109B" w14:textId="28740832" w:rsidR="00B02EF1" w:rsidRDefault="00B02EF1" w:rsidP="00B02EF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uncalibrated sensor</w:t>
            </w:r>
            <w:r w:rsidR="00A16531">
              <w:rPr>
                <w:rFonts w:cs="Times New Roman"/>
              </w:rPr>
              <w:t>;</w:t>
            </w:r>
          </w:p>
          <w:p w14:paraId="5010F3BF" w14:textId="066B3D9C" w:rsidR="00B02EF1" w:rsidRDefault="00B02EF1" w:rsidP="00B02EF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uncalibrated pump</w:t>
            </w:r>
            <w:r w:rsidR="00A16531">
              <w:rPr>
                <w:rFonts w:cs="Times New Roman"/>
              </w:rPr>
              <w:t>;</w:t>
            </w:r>
          </w:p>
          <w:p w14:paraId="03363450" w14:textId="0B3C4E29" w:rsidR="00C517E2" w:rsidRDefault="00C517E2" w:rsidP="00B02EF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refractive index</w:t>
            </w:r>
            <w:r w:rsidR="00EA3B12">
              <w:rPr>
                <w:rFonts w:cs="Times New Roman"/>
              </w:rPr>
              <w:t xml:space="preserve"> </w:t>
            </w:r>
            <w:r w:rsidR="00B50EAE">
              <w:rPr>
                <w:rFonts w:cs="Times New Roman"/>
              </w:rPr>
              <w:t>of the wall</w:t>
            </w:r>
            <w:r w:rsidR="00A16531">
              <w:rPr>
                <w:rFonts w:cs="Times New Roman"/>
              </w:rPr>
              <w:t>;</w:t>
            </w:r>
          </w:p>
          <w:p w14:paraId="253D74D1" w14:textId="4A1800DD" w:rsidR="003D5E0A" w:rsidRDefault="00B02EF1" w:rsidP="00B04CA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parallax error</w:t>
            </w:r>
            <w:r w:rsidR="00A16531">
              <w:rPr>
                <w:rFonts w:cs="Times New Roman"/>
              </w:rPr>
              <w:t>;</w:t>
            </w:r>
          </w:p>
          <w:p w14:paraId="15E60218" w14:textId="35E73C4F" w:rsidR="00802248" w:rsidRDefault="00802248" w:rsidP="00B04CA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physical marker for the water flow of </w:t>
            </w:r>
            <m:oMath>
              <m:r>
                <w:rPr>
                  <w:rFonts w:ascii="Cambria Math" w:hAnsi="Cambria Math" w:cs="Times New Roman"/>
                </w:rPr>
                <m:t>0.35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L/min</m:t>
              </m:r>
            </m:oMath>
            <w:r w:rsidR="00D07B51">
              <w:rPr>
                <w:rFonts w:cs="Times New Roman"/>
              </w:rPr>
              <w:t>;</w:t>
            </w:r>
          </w:p>
          <w:p w14:paraId="1D8E5E0D" w14:textId="2BF04849" w:rsidR="00A16531" w:rsidRDefault="00A16531" w:rsidP="00B04CA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size of water impact;</w:t>
            </w:r>
          </w:p>
          <w:p w14:paraId="172576E0" w14:textId="41071EF3" w:rsidR="00B02EF1" w:rsidRDefault="00051E25" w:rsidP="00B02EF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water breakup</w:t>
            </w:r>
            <w:r w:rsidR="00A16531">
              <w:rPr>
                <w:rFonts w:cs="Times New Roman"/>
              </w:rPr>
              <w:t>;</w:t>
            </w:r>
          </w:p>
          <w:p w14:paraId="13D9FF41" w14:textId="77777777" w:rsidR="00A16531" w:rsidRDefault="00A16531" w:rsidP="00A1653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and </w:t>
            </w:r>
            <w:r w:rsidR="002E179E">
              <w:rPr>
                <w:rFonts w:cs="Times New Roman"/>
              </w:rPr>
              <w:t>splash</w:t>
            </w:r>
            <w:r>
              <w:rPr>
                <w:rFonts w:cs="Times New Roman"/>
              </w:rPr>
              <w:t>;</w:t>
            </w:r>
          </w:p>
          <w:p w14:paraId="6228B7C1" w14:textId="77777777" w:rsidR="00A16531" w:rsidRDefault="00A16531" w:rsidP="00A16531">
            <w:pPr>
              <w:rPr>
                <w:rFonts w:cs="Times New Roman"/>
              </w:rPr>
            </w:pPr>
          </w:p>
          <w:p w14:paraId="660B4321" w14:textId="53B36F3A" w:rsidR="006A58CB" w:rsidRPr="00A16531" w:rsidRDefault="00B04CA9" w:rsidP="00A16531">
            <w:pPr>
              <w:rPr>
                <w:rFonts w:cs="Times New Roman"/>
              </w:rPr>
            </w:pPr>
            <w:r w:rsidRPr="00A16531">
              <w:rPr>
                <w:rFonts w:cs="Times New Roman"/>
              </w:rPr>
              <w:t xml:space="preserve">The size of water impact </w:t>
            </w:r>
            <w:r w:rsidR="00430659" w:rsidRPr="00A16531">
              <w:rPr>
                <w:rFonts w:cs="Times New Roman"/>
              </w:rPr>
              <w:t>will allow</w:t>
            </w:r>
            <w:r w:rsidRPr="00A16531">
              <w:rPr>
                <w:rFonts w:cs="Times New Roman"/>
              </w:rPr>
              <w:t xml:space="preserve"> the</w:t>
            </w:r>
            <w:r w:rsidR="00430659" w:rsidRPr="00A16531">
              <w:rPr>
                <w:rFonts w:cs="Times New Roman"/>
              </w:rPr>
              <w:t xml:space="preserve"> misjudgement </w:t>
            </w:r>
            <w:r w:rsidRPr="00A16531">
              <w:rPr>
                <w:rFonts w:cs="Times New Roman"/>
              </w:rPr>
              <w:t>of</w:t>
            </w:r>
            <w:r w:rsidR="00430659" w:rsidRPr="00A16531">
              <w:rPr>
                <w:rFonts w:cs="Times New Roman"/>
              </w:rPr>
              <w:t xml:space="preserve"> the actual position of the water jet striking the wall</w:t>
            </w:r>
            <w:r w:rsidR="00A16531">
              <w:rPr>
                <w:rFonts w:cs="Times New Roman"/>
              </w:rPr>
              <w:t xml:space="preserve"> and is affected by the water breakup</w:t>
            </w:r>
            <w:r w:rsidR="000B3E46">
              <w:rPr>
                <w:rFonts w:cs="Times New Roman"/>
              </w:rPr>
              <w:t xml:space="preserve"> and </w:t>
            </w:r>
            <w:r w:rsidR="00AA3BC0">
              <w:rPr>
                <w:rFonts w:cs="Times New Roman"/>
              </w:rPr>
              <w:t>internal area of the nozzle</w:t>
            </w:r>
            <w:r w:rsidR="00712201">
              <w:rPr>
                <w:rFonts w:cs="Times New Roman"/>
              </w:rPr>
              <w:t xml:space="preserve">. The splash </w:t>
            </w:r>
            <w:r w:rsidR="0043439B">
              <w:rPr>
                <w:rFonts w:cs="Times New Roman"/>
              </w:rPr>
              <w:t>may create the illusion of a larger size of water impact</w:t>
            </w:r>
            <w:r w:rsidR="00430659" w:rsidRPr="00A16531">
              <w:rPr>
                <w:rFonts w:cs="Times New Roman"/>
              </w:rPr>
              <w:t>. The refractive index of the clear plastic wall and parallax error</w:t>
            </w:r>
            <w:r w:rsidR="00055F03">
              <w:rPr>
                <w:rFonts w:cs="Times New Roman"/>
              </w:rPr>
              <w:t xml:space="preserve"> will</w:t>
            </w:r>
            <w:r w:rsidR="00430659" w:rsidRPr="00A16531">
              <w:rPr>
                <w:rFonts w:cs="Times New Roman"/>
              </w:rPr>
              <w:t xml:space="preserve"> also contribute to th</w:t>
            </w:r>
            <w:r w:rsidR="008C6284">
              <w:rPr>
                <w:rFonts w:cs="Times New Roman"/>
              </w:rPr>
              <w:t>e</w:t>
            </w:r>
            <w:r w:rsidR="00430659" w:rsidRPr="00A16531">
              <w:rPr>
                <w:rFonts w:cs="Times New Roman"/>
              </w:rPr>
              <w:t xml:space="preserve"> misjudgement</w:t>
            </w:r>
            <w:r w:rsidR="008C6284">
              <w:rPr>
                <w:rFonts w:cs="Times New Roman"/>
              </w:rPr>
              <w:t xml:space="preserve"> of the water impact’s position</w:t>
            </w:r>
            <w:r w:rsidR="00430659" w:rsidRPr="00A16531">
              <w:rPr>
                <w:rFonts w:cs="Times New Roman"/>
              </w:rPr>
              <w:t>.</w:t>
            </w:r>
            <w:r w:rsidR="00FA3E21">
              <w:rPr>
                <w:rFonts w:cs="Times New Roman"/>
              </w:rPr>
              <w:t xml:space="preserve"> The use of a physical marker to monitor a constant water flow of </w:t>
            </w:r>
            <m:oMath>
              <m:r>
                <w:rPr>
                  <w:rFonts w:ascii="Cambria Math" w:hAnsi="Cambria Math" w:cs="Times New Roman"/>
                </w:rPr>
                <m:t xml:space="preserve">0.35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L/min</m:t>
              </m:r>
            </m:oMath>
            <w:r w:rsidR="00FA3E21">
              <w:rPr>
                <w:rFonts w:cs="Times New Roman"/>
                <w:iCs/>
              </w:rPr>
              <w:t xml:space="preserve"> does not account for variations of water flow during arm rotation.</w:t>
            </w:r>
          </w:p>
        </w:tc>
      </w:tr>
    </w:tbl>
    <w:p w14:paraId="67ED0DDD" w14:textId="77777777" w:rsidR="00770BF4" w:rsidRPr="00770BF4" w:rsidRDefault="00770BF4" w:rsidP="00770BF4">
      <w:pPr>
        <w:rPr>
          <w:rFonts w:cs="Times New Roman"/>
        </w:rPr>
      </w:pPr>
    </w:p>
    <w:p w14:paraId="5684CCEE" w14:textId="30E2F040" w:rsidR="00EC1FCA" w:rsidRDefault="006151EA" w:rsidP="006B649F">
      <w:pPr>
        <w:pStyle w:val="ListParagraph"/>
        <w:numPr>
          <w:ilvl w:val="0"/>
          <w:numId w:val="1"/>
        </w:numPr>
        <w:rPr>
          <w:rFonts w:cs="Times New Roman"/>
        </w:rPr>
      </w:pPr>
      <w:r w:rsidRPr="00ED5F9E">
        <w:rPr>
          <w:rFonts w:cs="Times New Roman"/>
        </w:rPr>
        <w:t xml:space="preserve">Draw a conclusion by </w:t>
      </w:r>
      <w:r w:rsidR="00722AB2" w:rsidRPr="00ED5F9E">
        <w:rPr>
          <w:rFonts w:cs="Times New Roman"/>
        </w:rPr>
        <w:t>summarising</w:t>
      </w:r>
      <w:r w:rsidRPr="00ED5F9E">
        <w:rPr>
          <w:rFonts w:cs="Times New Roman"/>
        </w:rPr>
        <w:t xml:space="preserve"> the key findings of this experiment and recommendation</w:t>
      </w:r>
      <w:r w:rsidR="00CE3158">
        <w:rPr>
          <w:rFonts w:cs="Times New Roman"/>
        </w:rPr>
        <w:t>s</w:t>
      </w:r>
      <w:r w:rsidRPr="00ED5F9E">
        <w:rPr>
          <w:rFonts w:cs="Times New Roman"/>
        </w:rPr>
        <w:t xml:space="preserve"> to improve the experiment.</w:t>
      </w:r>
      <w:r w:rsidR="00722AB2" w:rsidRPr="00ED5F9E">
        <w:rPr>
          <w:rFonts w:cs="Times New Roman"/>
        </w:rPr>
        <w:t xml:space="preserve"> (2 marks)</w:t>
      </w: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8986"/>
      </w:tblGrid>
      <w:tr w:rsidR="00ED5F9E" w14:paraId="5CA6AD89" w14:textId="77777777" w:rsidTr="00A16320">
        <w:trPr>
          <w:trHeight w:val="1124"/>
        </w:trPr>
        <w:tc>
          <w:tcPr>
            <w:tcW w:w="9016" w:type="dxa"/>
          </w:tcPr>
          <w:p w14:paraId="62CFE590" w14:textId="7D3F807C" w:rsidR="00945F68" w:rsidRDefault="00441857" w:rsidP="00A1632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experiment </w:t>
            </w:r>
            <w:r w:rsidR="00D66C83">
              <w:rPr>
                <w:rFonts w:cs="Times New Roman"/>
              </w:rPr>
              <w:t xml:space="preserve">visualises the Coriolis effect and </w:t>
            </w:r>
            <w:r>
              <w:rPr>
                <w:rFonts w:cs="Times New Roman"/>
              </w:rPr>
              <w:t xml:space="preserve">investigates the relationship between the angular speed </w:t>
            </w:r>
            <w:r w:rsidR="00542CAB">
              <w:rPr>
                <w:rFonts w:cs="Times New Roman"/>
              </w:rPr>
              <w:t xml:space="preserve">of a rotating arm </w:t>
            </w:r>
            <w:r>
              <w:rPr>
                <w:rFonts w:cs="Times New Roman"/>
              </w:rPr>
              <w:t>and deflection of the water jet</w:t>
            </w:r>
            <w:r w:rsidR="001E52AE">
              <w:rPr>
                <w:rFonts w:cs="Times New Roman"/>
              </w:rPr>
              <w:t xml:space="preserve"> where an increase in the angular speed increased the deflection. </w:t>
            </w:r>
            <w:r w:rsidR="00B65177">
              <w:rPr>
                <w:rFonts w:cs="Times New Roman"/>
              </w:rPr>
              <w:t xml:space="preserve">The </w:t>
            </w:r>
            <w:r w:rsidR="001F0262">
              <w:rPr>
                <w:rFonts w:cs="Times New Roman"/>
              </w:rPr>
              <w:t xml:space="preserve">experimental </w:t>
            </w:r>
            <w:r w:rsidR="00B65177">
              <w:rPr>
                <w:rFonts w:cs="Times New Roman"/>
              </w:rPr>
              <w:t xml:space="preserve">angular speed </w:t>
            </w:r>
            <w:r w:rsidR="001F0262">
              <w:rPr>
                <w:rFonts w:cs="Times New Roman"/>
              </w:rPr>
              <w:t xml:space="preserve">was accurate and reliable </w:t>
            </w:r>
            <w:r w:rsidR="002C1101">
              <w:rPr>
                <w:rFonts w:cs="Times New Roman"/>
              </w:rPr>
              <w:t>with an average of 3.9% error.</w:t>
            </w:r>
            <w:r w:rsidR="002D64F8">
              <w:rPr>
                <w:rFonts w:cs="Times New Roman"/>
              </w:rPr>
              <w:t xml:space="preserve"> </w:t>
            </w:r>
            <w:r w:rsidR="00704AA5">
              <w:rPr>
                <w:rFonts w:cs="Times New Roman"/>
              </w:rPr>
              <w:t xml:space="preserve">However improvements can be made to the experiment from </w:t>
            </w:r>
            <w:r w:rsidR="00071320">
              <w:rPr>
                <w:rFonts w:cs="Times New Roman"/>
              </w:rPr>
              <w:t xml:space="preserve">the use of </w:t>
            </w:r>
            <w:r w:rsidR="006112E0">
              <w:rPr>
                <w:rFonts w:cs="Times New Roman"/>
              </w:rPr>
              <w:t>a</w:t>
            </w:r>
            <w:r w:rsidR="00A419A2">
              <w:rPr>
                <w:rFonts w:cs="Times New Roman"/>
              </w:rPr>
              <w:t xml:space="preserve"> wall with a lower refractive index</w:t>
            </w:r>
            <w:r w:rsidR="00E84D94">
              <w:rPr>
                <w:rFonts w:cs="Times New Roman"/>
              </w:rPr>
              <w:t xml:space="preserve">, </w:t>
            </w:r>
            <w:r w:rsidR="006C3743">
              <w:rPr>
                <w:rFonts w:cs="Times New Roman"/>
              </w:rPr>
              <w:t xml:space="preserve">repetition of experiment to improve reliability, </w:t>
            </w:r>
            <w:r w:rsidR="00882583">
              <w:rPr>
                <w:rFonts w:cs="Times New Roman"/>
              </w:rPr>
              <w:t xml:space="preserve">decreasing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="00882583">
              <w:rPr>
                <w:rFonts w:cs="Times New Roman"/>
              </w:rPr>
              <w:t xml:space="preserve"> to place the nozzle closer to the wall to decrease </w:t>
            </w:r>
            <w:r w:rsidR="00DE5C2F">
              <w:rPr>
                <w:rFonts w:cs="Times New Roman"/>
              </w:rPr>
              <w:t>water breakup</w:t>
            </w:r>
            <w:r w:rsidR="00F27171">
              <w:rPr>
                <w:rFonts w:cs="Times New Roman"/>
              </w:rPr>
              <w:t>,</w:t>
            </w:r>
            <w:r w:rsidR="00ED672B">
              <w:rPr>
                <w:rFonts w:cs="Times New Roman"/>
              </w:rPr>
              <w:t xml:space="preserve"> </w:t>
            </w:r>
            <w:r w:rsidR="006443A8">
              <w:rPr>
                <w:rFonts w:cs="Times New Roman"/>
              </w:rPr>
              <w:t xml:space="preserve">decreasing the internal diameter of the nozzle </w:t>
            </w:r>
            <w:r w:rsidR="00520068">
              <w:rPr>
                <w:rFonts w:cs="Times New Roman"/>
              </w:rPr>
              <w:t xml:space="preserve">to </w:t>
            </w:r>
            <w:r w:rsidR="00ED672B">
              <w:rPr>
                <w:rFonts w:cs="Times New Roman"/>
              </w:rPr>
              <w:t>dec</w:t>
            </w:r>
            <w:r w:rsidR="004D3E49">
              <w:rPr>
                <w:rFonts w:cs="Times New Roman"/>
              </w:rPr>
              <w:t xml:space="preserve">rease </w:t>
            </w:r>
            <w:r w:rsidR="00BA1106">
              <w:rPr>
                <w:rFonts w:cs="Times New Roman"/>
              </w:rPr>
              <w:t>the size of water impact</w:t>
            </w:r>
            <w:r w:rsidR="001049F3">
              <w:rPr>
                <w:rFonts w:cs="Times New Roman"/>
              </w:rPr>
              <w:t xml:space="preserve">, </w:t>
            </w:r>
            <w:r w:rsidR="00280E8F">
              <w:rPr>
                <w:rFonts w:cs="Times New Roman"/>
              </w:rPr>
              <w:t>a camera</w:t>
            </w:r>
            <w:r w:rsidR="00FD69C6">
              <w:rPr>
                <w:rFonts w:cs="Times New Roman"/>
              </w:rPr>
              <w:t xml:space="preserve"> fixed to the rotating arm</w:t>
            </w:r>
            <w:r w:rsidR="00280E8F">
              <w:rPr>
                <w:rFonts w:cs="Times New Roman"/>
              </w:rPr>
              <w:t xml:space="preserve"> to monitor the location of the water impact, </w:t>
            </w:r>
            <w:r w:rsidR="001049F3">
              <w:rPr>
                <w:rFonts w:cs="Times New Roman"/>
              </w:rPr>
              <w:t xml:space="preserve">and </w:t>
            </w:r>
            <w:r w:rsidR="00334CFB">
              <w:rPr>
                <w:rFonts w:cs="Times New Roman"/>
              </w:rPr>
              <w:t xml:space="preserve">the </w:t>
            </w:r>
            <w:r w:rsidR="001049F3">
              <w:rPr>
                <w:rFonts w:cs="Times New Roman"/>
              </w:rPr>
              <w:t>us</w:t>
            </w:r>
            <w:r w:rsidR="00334CFB">
              <w:rPr>
                <w:rFonts w:cs="Times New Roman"/>
              </w:rPr>
              <w:t>e of</w:t>
            </w:r>
            <w:r w:rsidR="001049F3">
              <w:rPr>
                <w:rFonts w:cs="Times New Roman"/>
              </w:rPr>
              <w:t xml:space="preserve"> a quantitative water flow </w:t>
            </w:r>
            <w:r w:rsidR="00034BDF">
              <w:rPr>
                <w:rFonts w:cs="Times New Roman"/>
              </w:rPr>
              <w:t>met</w:t>
            </w:r>
            <w:r w:rsidR="0043173A">
              <w:rPr>
                <w:rFonts w:cs="Times New Roman"/>
              </w:rPr>
              <w:t>er</w:t>
            </w:r>
            <w:r w:rsidR="001049F3">
              <w:rPr>
                <w:rFonts w:cs="Times New Roman"/>
              </w:rPr>
              <w:t xml:space="preserve"> th</w:t>
            </w:r>
            <w:r w:rsidR="000B271A">
              <w:rPr>
                <w:rFonts w:cs="Times New Roman"/>
              </w:rPr>
              <w:t>a</w:t>
            </w:r>
            <w:r w:rsidR="001049F3">
              <w:rPr>
                <w:rFonts w:cs="Times New Roman"/>
              </w:rPr>
              <w:t>n a physical marker</w:t>
            </w:r>
            <w:r w:rsidR="00292729">
              <w:rPr>
                <w:rFonts w:cs="Times New Roman"/>
              </w:rPr>
              <w:t xml:space="preserve"> to</w:t>
            </w:r>
            <w:r w:rsidR="00D74614">
              <w:rPr>
                <w:rFonts w:cs="Times New Roman"/>
              </w:rPr>
              <w:t xml:space="preserve"> increase accuracy</w:t>
            </w:r>
            <w:r w:rsidR="00882583">
              <w:rPr>
                <w:rFonts w:cs="Times New Roman"/>
              </w:rPr>
              <w:t>.</w:t>
            </w:r>
          </w:p>
        </w:tc>
      </w:tr>
    </w:tbl>
    <w:p w14:paraId="0F1EAE79" w14:textId="77777777" w:rsidR="00A34ED3" w:rsidRDefault="00A34ED3" w:rsidP="00770BF4">
      <w:pPr>
        <w:rPr>
          <w:rFonts w:cs="Times New Roman"/>
          <w:b/>
        </w:rPr>
      </w:pPr>
    </w:p>
    <w:p w14:paraId="4493121A" w14:textId="77777777" w:rsidR="00721B16" w:rsidRDefault="00721B16">
      <w:pPr>
        <w:spacing w:line="259" w:lineRule="auto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8E1599C" w14:textId="588A16A1" w:rsidR="00052A7E" w:rsidRDefault="00052A7E" w:rsidP="00770BF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Appendix</w:t>
      </w:r>
    </w:p>
    <w:p w14:paraId="5D550C97" w14:textId="1D0C5EB9" w:rsidR="004D0BF1" w:rsidRDefault="004D0BF1" w:rsidP="00770BF4">
      <w:pPr>
        <w:rPr>
          <w:rFonts w:cs="Times New Roman"/>
          <w:bCs/>
        </w:rPr>
      </w:pPr>
      <w:r w:rsidRPr="004D0BF1">
        <w:rPr>
          <w:rFonts w:cs="Times New Roman"/>
          <w:bCs/>
        </w:rPr>
        <w:t xml:space="preserve">Appendix A – </w:t>
      </w:r>
      <w:proofErr w:type="spellStart"/>
      <w:r w:rsidRPr="004D0BF1">
        <w:rPr>
          <w:rFonts w:cs="Times New Roman"/>
          <w:bCs/>
        </w:rPr>
        <w:t>coriolisEffect.m</w:t>
      </w:r>
      <w:proofErr w:type="spellEnd"/>
    </w:p>
    <w:p w14:paraId="11120377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coriolisEffect.m</w:t>
      </w:r>
      <w:proofErr w:type="spellEnd"/>
    </w:p>
    <w:p w14:paraId="7B1B9C2E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LAB 2: CORIOLIS EFFECT</w:t>
      </w:r>
    </w:p>
    <w:p w14:paraId="6D439A80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</w:p>
    <w:p w14:paraId="558B2233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CALLS:</w:t>
      </w:r>
    </w:p>
    <w:p w14:paraId="55ABE88D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Q1.m</w:t>
      </w:r>
    </w:p>
    <w:p w14:paraId="3F0543E3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Q3.m</w:t>
      </w:r>
    </w:p>
    <w:p w14:paraId="480A2D10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Q4.m</w:t>
      </w:r>
    </w:p>
    <w:p w14:paraId="496F913C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Q5.m</w:t>
      </w:r>
    </w:p>
    <w:p w14:paraId="58237D24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Q6.m</w:t>
      </w:r>
    </w:p>
    <w:p w14:paraId="6484BFD1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53BFAAC9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format 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compact</w:t>
      </w:r>
    </w:p>
    <w:p w14:paraId="7B07D681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</w:p>
    <w:p w14:paraId="76BD0BDF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N = Nozzle</w:t>
      </w:r>
    </w:p>
    <w:p w14:paraId="4D7D5156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W = Water Particle</w:t>
      </w:r>
    </w:p>
    <w:p w14:paraId="5BA63CA9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372193B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B3EAD40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"Q1\n\n"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E89284C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[delta,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] = Q1;</w:t>
      </w:r>
    </w:p>
    <w:p w14:paraId="7EDBC05A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F6F273E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"Q3\n\n"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6415AC0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] = Q3;</w:t>
      </w:r>
    </w:p>
    <w:p w14:paraId="444360CD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7E5656C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"Q4\n\n"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670CEFA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[theta, t,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Q4(delta,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10C1387F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FA11449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"Q5\n\n"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1941E8B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Q5(delta,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6A649528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FBB177E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"Q6\n\n"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7810F32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percentage_error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] = Q6(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6D30C382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2C943F9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228B22"/>
          <w:sz w:val="18"/>
          <w:szCs w:val="18"/>
          <w:lang w:val="en-US"/>
        </w:rPr>
        <w:t>% Relevant Answers to 4 Significant Figures</w:t>
      </w:r>
    </w:p>
    <w:p w14:paraId="7E4150BD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delta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(delta, 4),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AC36617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4),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5303B7A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4),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66676DC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theta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(theta, 4),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3EAB0F5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(t, 4),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D939B71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4),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2BF223A" w14:textId="77777777" w:rsidR="00256CC5" w:rsidRPr="00256CC5" w:rsidRDefault="00256CC5" w:rsidP="00256C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percentage_error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vpa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percentage_error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2), </w:t>
      </w:r>
      <w:proofErr w:type="spellStart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56CC5">
        <w:rPr>
          <w:rFonts w:ascii="Courier New" w:hAnsi="Courier New" w:cs="Courier New"/>
          <w:color w:val="A020F0"/>
          <w:sz w:val="18"/>
          <w:szCs w:val="18"/>
          <w:lang w:val="en-US"/>
        </w:rPr>
        <w:t>"\n"</w:t>
      </w:r>
      <w:r w:rsidRPr="00256CC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E9A8F9B" w14:textId="77777777" w:rsidR="00256CC5" w:rsidRPr="004D0BF1" w:rsidRDefault="00256CC5" w:rsidP="00770BF4">
      <w:pPr>
        <w:rPr>
          <w:rFonts w:cs="Times New Roman"/>
          <w:bCs/>
        </w:rPr>
      </w:pPr>
    </w:p>
    <w:p w14:paraId="0776A778" w14:textId="77777777" w:rsidR="00DC1869" w:rsidRDefault="00DC1869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DE9EED2" w14:textId="2BE190A4" w:rsidR="004D0BF1" w:rsidRDefault="009533C6" w:rsidP="00770BF4">
      <w:pPr>
        <w:rPr>
          <w:rFonts w:cs="Times New Roman"/>
        </w:rPr>
      </w:pPr>
      <w:r>
        <w:rPr>
          <w:rFonts w:cs="Times New Roman"/>
        </w:rPr>
        <w:lastRenderedPageBreak/>
        <w:t>Appendix B – Q1.m</w:t>
      </w:r>
    </w:p>
    <w:p w14:paraId="22161A9B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[delta,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] = Q1</w:t>
      </w:r>
    </w:p>
    <w:p w14:paraId="4507785C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AA14946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Experimental Results for Angular Speed</w:t>
      </w:r>
    </w:p>
    <w:p w14:paraId="2884D2D4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delta = [0:7];    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cm</w:t>
      </w:r>
    </w:p>
    <w:p w14:paraId="0A98E509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w_exp1 = [0 8.8 19.1 29.2 36.3 43.6 47.0 51.6];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rpm</w:t>
      </w:r>
    </w:p>
    <w:p w14:paraId="269751D4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w_exp2 = [0 9.5 18.7 26.7 35.5 43.4 49.6 52.2];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rpm</w:t>
      </w:r>
    </w:p>
    <w:p w14:paraId="162AF767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w_exp3 = [0 8.8 19.0 27.7 35.6 42.2 49.5 52.8];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rpm</w:t>
      </w:r>
    </w:p>
    <w:p w14:paraId="0961E58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0BAF9EA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Get Mean of Experimental Angular Speeds</w:t>
      </w:r>
    </w:p>
    <w:p w14:paraId="6B67078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mean_w_exp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mean([w_exp1; w_exp2; w_exp3]);</w:t>
      </w:r>
    </w:p>
    <w:p w14:paraId="6A986DC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4B7697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Convert RPM to rad/s</w:t>
      </w:r>
    </w:p>
    <w:p w14:paraId="3B54F63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mean_w_exp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*2*pi/60;</w:t>
      </w:r>
    </w:p>
    <w:p w14:paraId="110537D4" w14:textId="77777777" w:rsidR="009533C6" w:rsidRDefault="009533C6" w:rsidP="00770BF4">
      <w:pPr>
        <w:rPr>
          <w:rFonts w:cs="Times New Roman"/>
        </w:rPr>
      </w:pPr>
    </w:p>
    <w:p w14:paraId="0A74D0ED" w14:textId="276F10F1" w:rsidR="00676CE7" w:rsidRDefault="009533C6" w:rsidP="00770BF4">
      <w:pPr>
        <w:rPr>
          <w:rFonts w:cs="Times New Roman"/>
        </w:rPr>
      </w:pPr>
      <w:r>
        <w:rPr>
          <w:rFonts w:cs="Times New Roman"/>
        </w:rPr>
        <w:t>Appendix C – Q3.m</w:t>
      </w:r>
    </w:p>
    <w:p w14:paraId="78150FD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[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] = Q3</w:t>
      </w:r>
    </w:p>
    <w:p w14:paraId="5B0EE78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5D425B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Water Flow</w:t>
      </w:r>
    </w:p>
    <w:p w14:paraId="16B6CB6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Q = 0.35*10^(-3)/60;   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m^3/s</w:t>
      </w:r>
    </w:p>
    <w:p w14:paraId="7DA4CDB4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36747C8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Area of Nozzle</w:t>
      </w:r>
    </w:p>
    <w:p w14:paraId="2DDB51B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 = pi*(10^-3)^2;      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m^2</w:t>
      </w:r>
    </w:p>
    <w:p w14:paraId="51D9C1A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29E7E38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Velocity of Water Jet Relative to Nozzle</w:t>
      </w:r>
    </w:p>
    <w:p w14:paraId="4010E8DE" w14:textId="68B92165" w:rsid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Q/A;</w:t>
      </w:r>
    </w:p>
    <w:p w14:paraId="2142FD21" w14:textId="77777777" w:rsidR="00036B02" w:rsidRPr="00036B02" w:rsidRDefault="00036B02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E872D7" w14:textId="77777777" w:rsidR="00A2158A" w:rsidRPr="00A2158A" w:rsidRDefault="00A2158A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14:paraId="6AE9C0F2" w14:textId="58E1CEDB" w:rsidR="009533C6" w:rsidRDefault="009533C6" w:rsidP="00770BF4">
      <w:pPr>
        <w:rPr>
          <w:rFonts w:cs="Times New Roman"/>
        </w:rPr>
      </w:pPr>
      <w:r>
        <w:rPr>
          <w:rFonts w:cs="Times New Roman"/>
        </w:rPr>
        <w:t>Appendix D – Q4.m</w:t>
      </w:r>
    </w:p>
    <w:p w14:paraId="6A55C2BE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[theta, t,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Q4(delta,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71CD7E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89298F3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Unknowns to Solve</w:t>
      </w:r>
    </w:p>
    <w:p w14:paraId="1B025D66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theta 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sym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'theta'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, [1 8]);</w:t>
      </w:r>
    </w:p>
    <w:p w14:paraId="44C5D198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 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sym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't'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, [1 8]);</w:t>
      </w:r>
    </w:p>
    <w:p w14:paraId="74068F4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 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sym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'w'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, [1 8]);</w:t>
      </w:r>
    </w:p>
    <w:p w14:paraId="3AB2A50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272C80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Radius of Disc</w:t>
      </w:r>
    </w:p>
    <w:p w14:paraId="38717CE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 = 134*10^-3; 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m</w:t>
      </w:r>
    </w:p>
    <w:p w14:paraId="74D09BC7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01F50B8C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Standardise</w:t>
      </w:r>
      <w:proofErr w:type="spellEnd"/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Units</w:t>
      </w:r>
    </w:p>
    <w:p w14:paraId="30C89CD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delta = delta*10^-2; </w:t>
      </w: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m</w:t>
      </w:r>
    </w:p>
    <w:p w14:paraId="1B362A5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08043A7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Equation 1</w:t>
      </w:r>
    </w:p>
    <w:p w14:paraId="254359F8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eqn1 = delta.*cos(theta) == R.*theta;</w:t>
      </w:r>
    </w:p>
    <w:p w14:paraId="23DF532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9864474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Solving for theta</w:t>
      </w:r>
    </w:p>
    <w:p w14:paraId="3EFCF9F2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theta = struct2array(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vpasolve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(eqn1, theta));</w:t>
      </w:r>
    </w:p>
    <w:p w14:paraId="0A0D90A9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5734B68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Equation 2</w:t>
      </w:r>
    </w:p>
    <w:p w14:paraId="7320AE78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eqn2 = R + delta.*sin(theta) ==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v_WrelN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.*t;</w:t>
      </w:r>
    </w:p>
    <w:p w14:paraId="47D21BB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27D36EE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Solving for t</w:t>
      </w:r>
    </w:p>
    <w:p w14:paraId="78B13C4C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t = struct2array(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vpasolve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(eqn2, t));</w:t>
      </w:r>
    </w:p>
    <w:p w14:paraId="426328C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11FDC77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Equation 3</w:t>
      </w:r>
    </w:p>
    <w:p w14:paraId="6E59A55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eqn3 = w == theta./t;</w:t>
      </w:r>
    </w:p>
    <w:p w14:paraId="0028A17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31C8431B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Solving for w</w:t>
      </w:r>
    </w:p>
    <w:p w14:paraId="6AC31E9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double(struct2array(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vpasolve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(eqn3, w)));</w:t>
      </w:r>
    </w:p>
    <w:p w14:paraId="69C99793" w14:textId="4276E48A" w:rsidR="009533C6" w:rsidRDefault="009533C6" w:rsidP="00770BF4">
      <w:pPr>
        <w:rPr>
          <w:rFonts w:cs="Times New Roman"/>
        </w:rPr>
      </w:pPr>
    </w:p>
    <w:p w14:paraId="662A682F" w14:textId="53576AA0" w:rsidR="009533C6" w:rsidRDefault="009533C6" w:rsidP="00770BF4">
      <w:pPr>
        <w:rPr>
          <w:rFonts w:cs="Times New Roman"/>
        </w:rPr>
      </w:pPr>
      <w:r>
        <w:rPr>
          <w:rFonts w:cs="Times New Roman"/>
        </w:rPr>
        <w:lastRenderedPageBreak/>
        <w:t>Appendix E – Q5.m</w:t>
      </w:r>
    </w:p>
    <w:p w14:paraId="6D9DD6D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Q5(delta,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B46D4DC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760D9F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figure(1)</w:t>
      </w:r>
    </w:p>
    <w:p w14:paraId="69966444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99183DB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Plotting Experimental Values</w:t>
      </w:r>
    </w:p>
    <w:p w14:paraId="6E7C4BC3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plot(delta,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'+r'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3173649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32E5B15E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Plotting Theoretical Values</w:t>
      </w:r>
    </w:p>
    <w:p w14:paraId="30D240C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14:paraId="0D0D20F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plot(delta,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'+b'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4BB750F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off</w:t>
      </w:r>
    </w:p>
    <w:p w14:paraId="52A90EE2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</w:p>
    <w:p w14:paraId="3AACCC1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By Lagrange Polynomial Interpolation to approximate w vs delta</w:t>
      </w:r>
    </w:p>
    <w:p w14:paraId="121D8B7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L = zeros(length(delta), length(delta));</w:t>
      </w:r>
    </w:p>
    <w:p w14:paraId="127BD4D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 = 1:length(delta)</w:t>
      </w:r>
    </w:p>
    <w:p w14:paraId="33A0B43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 = 1;</w:t>
      </w:r>
    </w:p>
    <w:p w14:paraId="372F5F3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 = 1:length(delta)</w:t>
      </w:r>
    </w:p>
    <w:p w14:paraId="2F65107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 ~= n</w:t>
      </w:r>
    </w:p>
    <w:p w14:paraId="533530EB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P = conv(P, poly(delta(n)))/(delta(m) - delta(n));</w:t>
      </w:r>
    </w:p>
    <w:p w14:paraId="3AA28E19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0932300C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656A0377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L(m,:) = P;</w:t>
      </w:r>
    </w:p>
    <w:p w14:paraId="2F13D488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26CD394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14:paraId="2A1A2FE8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Experimental Curve of Best Fit</w:t>
      </w:r>
    </w:p>
    <w:p w14:paraId="49ACA116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14:paraId="7EAC9F9B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y1 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DocPolynom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*L);</w:t>
      </w:r>
    </w:p>
    <w:p w14:paraId="3F73FC9D" w14:textId="34A42A95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plot(delta, y1(delta),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'r'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="00D85B5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FAEDDE3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off</w:t>
      </w:r>
    </w:p>
    <w:p w14:paraId="528338E9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</w:p>
    <w:p w14:paraId="0F2B2E9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Theoretical Curve of Best Fit</w:t>
      </w:r>
    </w:p>
    <w:p w14:paraId="06A8336D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</w:p>
    <w:p w14:paraId="7DC98FC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y2 =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DocPolynom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*L);</w:t>
      </w:r>
    </w:p>
    <w:p w14:paraId="389D7B18" w14:textId="190255E5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plot(delta, y2(delta),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'b'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="00D85B5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bookmarkStart w:id="0" w:name="_GoBack"/>
      <w:bookmarkEnd w:id="0"/>
    </w:p>
    <w:p w14:paraId="0C880B62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off</w:t>
      </w:r>
    </w:p>
    <w:p w14:paraId="5A2962E6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</w:p>
    <w:p w14:paraId="00C40985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228B22"/>
          <w:sz w:val="18"/>
          <w:szCs w:val="18"/>
          <w:lang w:val="en-US"/>
        </w:rPr>
        <w:t>% Decorating Figure</w:t>
      </w:r>
    </w:p>
    <w:p w14:paraId="7BADDF5F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85F3839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"Deflection of Water Jet (cm)"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7FCB9B3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"Angular Speed of Nozzle (rad/s)"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156CDD73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"Angular Speed vs Deflection Graph"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0C783AF4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legend(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'Experimental Data'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'Theoretical Data'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...</w:t>
      </w:r>
    </w:p>
    <w:p w14:paraId="7B7A62A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'Experimental Curve of Best Fit'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'Theoretical Curve of Best Fit'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212698FA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legend(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'Location'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533C6">
        <w:rPr>
          <w:rFonts w:ascii="Courier New" w:hAnsi="Courier New" w:cs="Courier New"/>
          <w:color w:val="A020F0"/>
          <w:sz w:val="18"/>
          <w:szCs w:val="18"/>
          <w:lang w:val="en-US"/>
        </w:rPr>
        <w:t>'southeast'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BA25A75" w14:textId="0BCD97B5" w:rsidR="009533C6" w:rsidRDefault="009533C6" w:rsidP="00770BF4">
      <w:pPr>
        <w:rPr>
          <w:rFonts w:cs="Times New Roman"/>
        </w:rPr>
      </w:pPr>
    </w:p>
    <w:p w14:paraId="6941AC5B" w14:textId="1EB8F12D" w:rsidR="009533C6" w:rsidRDefault="009533C6" w:rsidP="00770BF4">
      <w:pPr>
        <w:rPr>
          <w:rFonts w:cs="Times New Roman"/>
        </w:rPr>
      </w:pPr>
      <w:r>
        <w:rPr>
          <w:rFonts w:cs="Times New Roman"/>
        </w:rPr>
        <w:t>Appendix F – Q6.m</w:t>
      </w:r>
    </w:p>
    <w:p w14:paraId="2574A2E9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percentage_error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] = Q6(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69A8EC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26327E0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abs_error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abs(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w_exp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60FDAB31" w14:textId="77777777" w:rsidR="009533C6" w:rsidRPr="009533C6" w:rsidRDefault="009533C6" w:rsidP="009533C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percentage_error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100.*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abs_error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./</w:t>
      </w:r>
      <w:proofErr w:type="spellStart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w_thr</w:t>
      </w:r>
      <w:proofErr w:type="spellEnd"/>
      <w:r w:rsidRPr="009533C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8091800" w14:textId="77777777" w:rsidR="009533C6" w:rsidRPr="00676CE7" w:rsidRDefault="009533C6" w:rsidP="00770BF4">
      <w:pPr>
        <w:rPr>
          <w:rFonts w:cs="Times New Roman"/>
        </w:rPr>
      </w:pPr>
    </w:p>
    <w:sectPr w:rsidR="009533C6" w:rsidRPr="00676CE7" w:rsidSect="00F86CDF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43728" w14:textId="77777777" w:rsidR="006313AC" w:rsidRDefault="006313AC" w:rsidP="00F86CDF">
      <w:pPr>
        <w:spacing w:after="0" w:line="240" w:lineRule="auto"/>
      </w:pPr>
      <w:r>
        <w:separator/>
      </w:r>
    </w:p>
  </w:endnote>
  <w:endnote w:type="continuationSeparator" w:id="0">
    <w:p w14:paraId="3AAC1AB0" w14:textId="77777777" w:rsidR="006313AC" w:rsidRDefault="006313AC" w:rsidP="00F8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458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70420" w14:textId="0FDD9CF1" w:rsidR="00FB5ACD" w:rsidRDefault="00FB5A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7E21E" w14:textId="77777777" w:rsidR="00FB5ACD" w:rsidRDefault="00FB5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1D395" w14:textId="77777777" w:rsidR="006313AC" w:rsidRDefault="006313AC" w:rsidP="00F86CDF">
      <w:pPr>
        <w:spacing w:after="0" w:line="240" w:lineRule="auto"/>
      </w:pPr>
      <w:r>
        <w:separator/>
      </w:r>
    </w:p>
  </w:footnote>
  <w:footnote w:type="continuationSeparator" w:id="0">
    <w:p w14:paraId="07EEB539" w14:textId="77777777" w:rsidR="006313AC" w:rsidRDefault="006313AC" w:rsidP="00F8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07E73"/>
    <w:multiLevelType w:val="hybridMultilevel"/>
    <w:tmpl w:val="CE46F5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00D"/>
    <w:multiLevelType w:val="hybridMultilevel"/>
    <w:tmpl w:val="8C0C4824"/>
    <w:lvl w:ilvl="0" w:tplc="0C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5F730DE4"/>
    <w:multiLevelType w:val="hybridMultilevel"/>
    <w:tmpl w:val="6D783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63"/>
    <w:rsid w:val="00002D9E"/>
    <w:rsid w:val="00006158"/>
    <w:rsid w:val="00011060"/>
    <w:rsid w:val="0001216E"/>
    <w:rsid w:val="000127D8"/>
    <w:rsid w:val="000168CA"/>
    <w:rsid w:val="00022472"/>
    <w:rsid w:val="00033CE2"/>
    <w:rsid w:val="00034BDF"/>
    <w:rsid w:val="00036B02"/>
    <w:rsid w:val="00042E66"/>
    <w:rsid w:val="00044C70"/>
    <w:rsid w:val="00045697"/>
    <w:rsid w:val="000514F2"/>
    <w:rsid w:val="00051E25"/>
    <w:rsid w:val="00052A7E"/>
    <w:rsid w:val="00053269"/>
    <w:rsid w:val="00055F03"/>
    <w:rsid w:val="00061169"/>
    <w:rsid w:val="00061827"/>
    <w:rsid w:val="000661CF"/>
    <w:rsid w:val="00071320"/>
    <w:rsid w:val="00074E42"/>
    <w:rsid w:val="0008762C"/>
    <w:rsid w:val="0009537B"/>
    <w:rsid w:val="000A68AA"/>
    <w:rsid w:val="000A7C4C"/>
    <w:rsid w:val="000B271A"/>
    <w:rsid w:val="000B3E46"/>
    <w:rsid w:val="000C291E"/>
    <w:rsid w:val="000C318D"/>
    <w:rsid w:val="000D4ACC"/>
    <w:rsid w:val="000E1FBE"/>
    <w:rsid w:val="000E6A6C"/>
    <w:rsid w:val="00101261"/>
    <w:rsid w:val="001049F3"/>
    <w:rsid w:val="00106815"/>
    <w:rsid w:val="00110012"/>
    <w:rsid w:val="001106CF"/>
    <w:rsid w:val="001174F2"/>
    <w:rsid w:val="00132E29"/>
    <w:rsid w:val="00136EB6"/>
    <w:rsid w:val="00182069"/>
    <w:rsid w:val="00185BEA"/>
    <w:rsid w:val="00186B23"/>
    <w:rsid w:val="001928B2"/>
    <w:rsid w:val="00193A4F"/>
    <w:rsid w:val="001A7D8F"/>
    <w:rsid w:val="001B0EE6"/>
    <w:rsid w:val="001B16D8"/>
    <w:rsid w:val="001B2479"/>
    <w:rsid w:val="001B546B"/>
    <w:rsid w:val="001E52AE"/>
    <w:rsid w:val="001F0262"/>
    <w:rsid w:val="001F03B5"/>
    <w:rsid w:val="001F7629"/>
    <w:rsid w:val="0020001C"/>
    <w:rsid w:val="002004D7"/>
    <w:rsid w:val="00213FE3"/>
    <w:rsid w:val="002408DC"/>
    <w:rsid w:val="002509EB"/>
    <w:rsid w:val="00252E5F"/>
    <w:rsid w:val="00253AC9"/>
    <w:rsid w:val="00256CC5"/>
    <w:rsid w:val="00261EBA"/>
    <w:rsid w:val="00263CAE"/>
    <w:rsid w:val="002709A6"/>
    <w:rsid w:val="002745D5"/>
    <w:rsid w:val="00280E8F"/>
    <w:rsid w:val="00284235"/>
    <w:rsid w:val="00284672"/>
    <w:rsid w:val="00290A6C"/>
    <w:rsid w:val="00292729"/>
    <w:rsid w:val="00295A6D"/>
    <w:rsid w:val="00297080"/>
    <w:rsid w:val="002B2EC0"/>
    <w:rsid w:val="002B538E"/>
    <w:rsid w:val="002B7D28"/>
    <w:rsid w:val="002C1101"/>
    <w:rsid w:val="002C1523"/>
    <w:rsid w:val="002C4BAF"/>
    <w:rsid w:val="002D00D6"/>
    <w:rsid w:val="002D36FF"/>
    <w:rsid w:val="002D64F8"/>
    <w:rsid w:val="002D75DA"/>
    <w:rsid w:val="002E179E"/>
    <w:rsid w:val="002E1AC4"/>
    <w:rsid w:val="002F2B91"/>
    <w:rsid w:val="002F73C2"/>
    <w:rsid w:val="00304CFD"/>
    <w:rsid w:val="00320791"/>
    <w:rsid w:val="00321ACD"/>
    <w:rsid w:val="0033452B"/>
    <w:rsid w:val="00334CFB"/>
    <w:rsid w:val="00343342"/>
    <w:rsid w:val="00351053"/>
    <w:rsid w:val="00353592"/>
    <w:rsid w:val="0035362C"/>
    <w:rsid w:val="00353AAD"/>
    <w:rsid w:val="0036292A"/>
    <w:rsid w:val="003639FB"/>
    <w:rsid w:val="003644BD"/>
    <w:rsid w:val="003876D3"/>
    <w:rsid w:val="00394F50"/>
    <w:rsid w:val="003B2895"/>
    <w:rsid w:val="003B3DF8"/>
    <w:rsid w:val="003C302A"/>
    <w:rsid w:val="003C3825"/>
    <w:rsid w:val="003C7199"/>
    <w:rsid w:val="003D3A87"/>
    <w:rsid w:val="003D5E0A"/>
    <w:rsid w:val="003F08F6"/>
    <w:rsid w:val="0041171A"/>
    <w:rsid w:val="00421CE3"/>
    <w:rsid w:val="00422695"/>
    <w:rsid w:val="00430659"/>
    <w:rsid w:val="0043173A"/>
    <w:rsid w:val="004318C3"/>
    <w:rsid w:val="0043439B"/>
    <w:rsid w:val="00436DFB"/>
    <w:rsid w:val="00441857"/>
    <w:rsid w:val="0044327D"/>
    <w:rsid w:val="00453502"/>
    <w:rsid w:val="004575BC"/>
    <w:rsid w:val="00461B01"/>
    <w:rsid w:val="0046233F"/>
    <w:rsid w:val="00472995"/>
    <w:rsid w:val="004772C5"/>
    <w:rsid w:val="00477941"/>
    <w:rsid w:val="004809DA"/>
    <w:rsid w:val="00484D76"/>
    <w:rsid w:val="0048624F"/>
    <w:rsid w:val="00486290"/>
    <w:rsid w:val="00487D73"/>
    <w:rsid w:val="004A009C"/>
    <w:rsid w:val="004A18C7"/>
    <w:rsid w:val="004A2EDB"/>
    <w:rsid w:val="004A7882"/>
    <w:rsid w:val="004B6FC1"/>
    <w:rsid w:val="004C54F7"/>
    <w:rsid w:val="004C7E87"/>
    <w:rsid w:val="004D0BF1"/>
    <w:rsid w:val="004D3E49"/>
    <w:rsid w:val="004D50A3"/>
    <w:rsid w:val="004E7B42"/>
    <w:rsid w:val="004F1A2E"/>
    <w:rsid w:val="00503ADB"/>
    <w:rsid w:val="0051379C"/>
    <w:rsid w:val="00513C8A"/>
    <w:rsid w:val="00514F57"/>
    <w:rsid w:val="00520068"/>
    <w:rsid w:val="00525F7C"/>
    <w:rsid w:val="005313B0"/>
    <w:rsid w:val="00533A64"/>
    <w:rsid w:val="0054034A"/>
    <w:rsid w:val="00542CAB"/>
    <w:rsid w:val="00545717"/>
    <w:rsid w:val="0054616A"/>
    <w:rsid w:val="00547774"/>
    <w:rsid w:val="00567947"/>
    <w:rsid w:val="00571B25"/>
    <w:rsid w:val="00576285"/>
    <w:rsid w:val="005813DA"/>
    <w:rsid w:val="0058782B"/>
    <w:rsid w:val="00587833"/>
    <w:rsid w:val="005978FE"/>
    <w:rsid w:val="005A5F25"/>
    <w:rsid w:val="005A7E4A"/>
    <w:rsid w:val="005B09F1"/>
    <w:rsid w:val="005B20E8"/>
    <w:rsid w:val="005B764D"/>
    <w:rsid w:val="005C6164"/>
    <w:rsid w:val="005E2472"/>
    <w:rsid w:val="005E2BC6"/>
    <w:rsid w:val="005E3471"/>
    <w:rsid w:val="005E589F"/>
    <w:rsid w:val="005F2515"/>
    <w:rsid w:val="00603AA5"/>
    <w:rsid w:val="00604286"/>
    <w:rsid w:val="006112E0"/>
    <w:rsid w:val="0061273F"/>
    <w:rsid w:val="006151EA"/>
    <w:rsid w:val="0061594A"/>
    <w:rsid w:val="006209D3"/>
    <w:rsid w:val="00624D81"/>
    <w:rsid w:val="006252F1"/>
    <w:rsid w:val="00627C98"/>
    <w:rsid w:val="00627D71"/>
    <w:rsid w:val="00630D15"/>
    <w:rsid w:val="006313AC"/>
    <w:rsid w:val="0063473C"/>
    <w:rsid w:val="00641CFE"/>
    <w:rsid w:val="006443A8"/>
    <w:rsid w:val="00646FE0"/>
    <w:rsid w:val="00647990"/>
    <w:rsid w:val="00672755"/>
    <w:rsid w:val="00676CE7"/>
    <w:rsid w:val="00687679"/>
    <w:rsid w:val="00691480"/>
    <w:rsid w:val="00693F14"/>
    <w:rsid w:val="0069546A"/>
    <w:rsid w:val="006A58CB"/>
    <w:rsid w:val="006B649F"/>
    <w:rsid w:val="006C27A4"/>
    <w:rsid w:val="006C3743"/>
    <w:rsid w:val="006C6B68"/>
    <w:rsid w:val="006E1D3D"/>
    <w:rsid w:val="006F02EE"/>
    <w:rsid w:val="006F3872"/>
    <w:rsid w:val="00704588"/>
    <w:rsid w:val="00704AA5"/>
    <w:rsid w:val="007067AF"/>
    <w:rsid w:val="00712201"/>
    <w:rsid w:val="00716F4C"/>
    <w:rsid w:val="0072019B"/>
    <w:rsid w:val="00720546"/>
    <w:rsid w:val="00721B16"/>
    <w:rsid w:val="00722AB2"/>
    <w:rsid w:val="007345B4"/>
    <w:rsid w:val="00735B7B"/>
    <w:rsid w:val="00735E0A"/>
    <w:rsid w:val="0075021F"/>
    <w:rsid w:val="00750C61"/>
    <w:rsid w:val="00757CC6"/>
    <w:rsid w:val="00767663"/>
    <w:rsid w:val="00770BF4"/>
    <w:rsid w:val="007730AC"/>
    <w:rsid w:val="00792C92"/>
    <w:rsid w:val="007A1FAC"/>
    <w:rsid w:val="007B4E3D"/>
    <w:rsid w:val="007B71FD"/>
    <w:rsid w:val="007C4BDD"/>
    <w:rsid w:val="007C523A"/>
    <w:rsid w:val="007D26BF"/>
    <w:rsid w:val="007D5F7A"/>
    <w:rsid w:val="00802248"/>
    <w:rsid w:val="00804044"/>
    <w:rsid w:val="00804C25"/>
    <w:rsid w:val="00805AC2"/>
    <w:rsid w:val="00815C65"/>
    <w:rsid w:val="008160BC"/>
    <w:rsid w:val="00817AD9"/>
    <w:rsid w:val="008341BC"/>
    <w:rsid w:val="00841AE4"/>
    <w:rsid w:val="00841F0A"/>
    <w:rsid w:val="00856A4A"/>
    <w:rsid w:val="00864E71"/>
    <w:rsid w:val="0086657A"/>
    <w:rsid w:val="0087022A"/>
    <w:rsid w:val="00876094"/>
    <w:rsid w:val="00882583"/>
    <w:rsid w:val="008B19B5"/>
    <w:rsid w:val="008B4EEE"/>
    <w:rsid w:val="008C6284"/>
    <w:rsid w:val="008D3DC7"/>
    <w:rsid w:val="008E39EB"/>
    <w:rsid w:val="00903DF9"/>
    <w:rsid w:val="009046D0"/>
    <w:rsid w:val="009051A9"/>
    <w:rsid w:val="00905CFA"/>
    <w:rsid w:val="00916062"/>
    <w:rsid w:val="009211BF"/>
    <w:rsid w:val="00930AEE"/>
    <w:rsid w:val="00930E7B"/>
    <w:rsid w:val="009326FC"/>
    <w:rsid w:val="00945F68"/>
    <w:rsid w:val="009533C6"/>
    <w:rsid w:val="00953E14"/>
    <w:rsid w:val="00967113"/>
    <w:rsid w:val="00972D38"/>
    <w:rsid w:val="009763B6"/>
    <w:rsid w:val="00980434"/>
    <w:rsid w:val="00984841"/>
    <w:rsid w:val="009928B2"/>
    <w:rsid w:val="009A46F6"/>
    <w:rsid w:val="009A6466"/>
    <w:rsid w:val="009A760A"/>
    <w:rsid w:val="009D37B6"/>
    <w:rsid w:val="009E2633"/>
    <w:rsid w:val="009E2AF5"/>
    <w:rsid w:val="009E4C88"/>
    <w:rsid w:val="00A0071A"/>
    <w:rsid w:val="00A11EB6"/>
    <w:rsid w:val="00A12582"/>
    <w:rsid w:val="00A16320"/>
    <w:rsid w:val="00A16531"/>
    <w:rsid w:val="00A16A2D"/>
    <w:rsid w:val="00A209FA"/>
    <w:rsid w:val="00A2158A"/>
    <w:rsid w:val="00A2212B"/>
    <w:rsid w:val="00A271D0"/>
    <w:rsid w:val="00A33B10"/>
    <w:rsid w:val="00A34ED3"/>
    <w:rsid w:val="00A3703C"/>
    <w:rsid w:val="00A40F4E"/>
    <w:rsid w:val="00A419A2"/>
    <w:rsid w:val="00A42D24"/>
    <w:rsid w:val="00A50B15"/>
    <w:rsid w:val="00A52A3C"/>
    <w:rsid w:val="00A55AE2"/>
    <w:rsid w:val="00A60B85"/>
    <w:rsid w:val="00A749E9"/>
    <w:rsid w:val="00A93DC3"/>
    <w:rsid w:val="00AA3BC0"/>
    <w:rsid w:val="00AA614E"/>
    <w:rsid w:val="00AC029A"/>
    <w:rsid w:val="00AD35FD"/>
    <w:rsid w:val="00AD6080"/>
    <w:rsid w:val="00AD6731"/>
    <w:rsid w:val="00AE45C9"/>
    <w:rsid w:val="00AE611B"/>
    <w:rsid w:val="00AE7804"/>
    <w:rsid w:val="00AF56EE"/>
    <w:rsid w:val="00AF5DE3"/>
    <w:rsid w:val="00B00163"/>
    <w:rsid w:val="00B001DD"/>
    <w:rsid w:val="00B02EF1"/>
    <w:rsid w:val="00B04CA9"/>
    <w:rsid w:val="00B0535F"/>
    <w:rsid w:val="00B05DE8"/>
    <w:rsid w:val="00B07E1E"/>
    <w:rsid w:val="00B11CA1"/>
    <w:rsid w:val="00B33399"/>
    <w:rsid w:val="00B37C76"/>
    <w:rsid w:val="00B4203D"/>
    <w:rsid w:val="00B50EAE"/>
    <w:rsid w:val="00B6480E"/>
    <w:rsid w:val="00B65177"/>
    <w:rsid w:val="00B67B5F"/>
    <w:rsid w:val="00B71AB7"/>
    <w:rsid w:val="00B85FC8"/>
    <w:rsid w:val="00BA1106"/>
    <w:rsid w:val="00BA4B62"/>
    <w:rsid w:val="00BA6EC7"/>
    <w:rsid w:val="00BB3079"/>
    <w:rsid w:val="00BC44AF"/>
    <w:rsid w:val="00BC62FE"/>
    <w:rsid w:val="00BD0670"/>
    <w:rsid w:val="00BD63DD"/>
    <w:rsid w:val="00BD6995"/>
    <w:rsid w:val="00BE3DE0"/>
    <w:rsid w:val="00BF463B"/>
    <w:rsid w:val="00BF5FD7"/>
    <w:rsid w:val="00C033D6"/>
    <w:rsid w:val="00C17A0F"/>
    <w:rsid w:val="00C21E0A"/>
    <w:rsid w:val="00C26EBA"/>
    <w:rsid w:val="00C32B0A"/>
    <w:rsid w:val="00C42B1C"/>
    <w:rsid w:val="00C45A3B"/>
    <w:rsid w:val="00C517E2"/>
    <w:rsid w:val="00C521E6"/>
    <w:rsid w:val="00C6354E"/>
    <w:rsid w:val="00C63E58"/>
    <w:rsid w:val="00C67584"/>
    <w:rsid w:val="00C71D3E"/>
    <w:rsid w:val="00C76B31"/>
    <w:rsid w:val="00C816F6"/>
    <w:rsid w:val="00C8676F"/>
    <w:rsid w:val="00C917D5"/>
    <w:rsid w:val="00C938D7"/>
    <w:rsid w:val="00C9418F"/>
    <w:rsid w:val="00C977EA"/>
    <w:rsid w:val="00CA16C3"/>
    <w:rsid w:val="00CA16FB"/>
    <w:rsid w:val="00CA3ADC"/>
    <w:rsid w:val="00CB05C8"/>
    <w:rsid w:val="00CB7D55"/>
    <w:rsid w:val="00CC31B6"/>
    <w:rsid w:val="00CD029E"/>
    <w:rsid w:val="00CD39A2"/>
    <w:rsid w:val="00CE3158"/>
    <w:rsid w:val="00CE6197"/>
    <w:rsid w:val="00D01134"/>
    <w:rsid w:val="00D05380"/>
    <w:rsid w:val="00D07B51"/>
    <w:rsid w:val="00D247EF"/>
    <w:rsid w:val="00D400E0"/>
    <w:rsid w:val="00D52AF8"/>
    <w:rsid w:val="00D609CB"/>
    <w:rsid w:val="00D63069"/>
    <w:rsid w:val="00D63F95"/>
    <w:rsid w:val="00D66C83"/>
    <w:rsid w:val="00D67618"/>
    <w:rsid w:val="00D74614"/>
    <w:rsid w:val="00D81658"/>
    <w:rsid w:val="00D85B59"/>
    <w:rsid w:val="00D955EE"/>
    <w:rsid w:val="00D95B8B"/>
    <w:rsid w:val="00DA2607"/>
    <w:rsid w:val="00DA5D11"/>
    <w:rsid w:val="00DB3A22"/>
    <w:rsid w:val="00DB3B4E"/>
    <w:rsid w:val="00DC0B06"/>
    <w:rsid w:val="00DC1869"/>
    <w:rsid w:val="00DD4BB1"/>
    <w:rsid w:val="00DD6290"/>
    <w:rsid w:val="00DE01EE"/>
    <w:rsid w:val="00DE385B"/>
    <w:rsid w:val="00DE5C2F"/>
    <w:rsid w:val="00DF0313"/>
    <w:rsid w:val="00DF6C06"/>
    <w:rsid w:val="00E0400A"/>
    <w:rsid w:val="00E10ECD"/>
    <w:rsid w:val="00E21294"/>
    <w:rsid w:val="00E24BAD"/>
    <w:rsid w:val="00E26A1E"/>
    <w:rsid w:val="00E3236F"/>
    <w:rsid w:val="00E36475"/>
    <w:rsid w:val="00E42AAC"/>
    <w:rsid w:val="00E42E8C"/>
    <w:rsid w:val="00E57440"/>
    <w:rsid w:val="00E6233A"/>
    <w:rsid w:val="00E707B0"/>
    <w:rsid w:val="00E720B1"/>
    <w:rsid w:val="00E72DDE"/>
    <w:rsid w:val="00E75CA8"/>
    <w:rsid w:val="00E7730B"/>
    <w:rsid w:val="00E82FEA"/>
    <w:rsid w:val="00E84D94"/>
    <w:rsid w:val="00E91A69"/>
    <w:rsid w:val="00EA3B12"/>
    <w:rsid w:val="00EB5103"/>
    <w:rsid w:val="00EB6E3B"/>
    <w:rsid w:val="00EC1FCA"/>
    <w:rsid w:val="00EC289B"/>
    <w:rsid w:val="00ED0C67"/>
    <w:rsid w:val="00ED3C0D"/>
    <w:rsid w:val="00ED3FE7"/>
    <w:rsid w:val="00ED5F9E"/>
    <w:rsid w:val="00ED672B"/>
    <w:rsid w:val="00EE59BB"/>
    <w:rsid w:val="00EE5AEB"/>
    <w:rsid w:val="00EE7790"/>
    <w:rsid w:val="00F02D64"/>
    <w:rsid w:val="00F126DE"/>
    <w:rsid w:val="00F12C9E"/>
    <w:rsid w:val="00F16B01"/>
    <w:rsid w:val="00F2448A"/>
    <w:rsid w:val="00F25FAF"/>
    <w:rsid w:val="00F27171"/>
    <w:rsid w:val="00F31898"/>
    <w:rsid w:val="00F34CB4"/>
    <w:rsid w:val="00F46748"/>
    <w:rsid w:val="00F60BC5"/>
    <w:rsid w:val="00F610DD"/>
    <w:rsid w:val="00F63D19"/>
    <w:rsid w:val="00F67C39"/>
    <w:rsid w:val="00F75DB6"/>
    <w:rsid w:val="00F7694C"/>
    <w:rsid w:val="00F83210"/>
    <w:rsid w:val="00F86CDF"/>
    <w:rsid w:val="00F934D1"/>
    <w:rsid w:val="00FA3E21"/>
    <w:rsid w:val="00FB44BA"/>
    <w:rsid w:val="00FB5ACD"/>
    <w:rsid w:val="00FC5166"/>
    <w:rsid w:val="00FD0EAE"/>
    <w:rsid w:val="00FD3C55"/>
    <w:rsid w:val="00FD69C6"/>
    <w:rsid w:val="00FE109A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9BA2"/>
  <w15:chartTrackingRefBased/>
  <w15:docId w15:val="{18BEC407-CB52-4A40-AEEA-41298055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C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2C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C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2C5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C5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2C5"/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5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72C5"/>
    <w:rPr>
      <w:rFonts w:eastAsiaTheme="majorEastAsia" w:cstheme="majorBidi"/>
      <w:b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00163"/>
    <w:pPr>
      <w:ind w:left="720"/>
      <w:contextualSpacing/>
    </w:pPr>
  </w:style>
  <w:style w:type="table" w:styleId="TableGrid">
    <w:name w:val="Table Grid"/>
    <w:basedOn w:val="TableNormal"/>
    <w:uiPriority w:val="39"/>
    <w:rsid w:val="00D5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DF"/>
  </w:style>
  <w:style w:type="paragraph" w:styleId="Footer">
    <w:name w:val="footer"/>
    <w:basedOn w:val="Normal"/>
    <w:link w:val="FooterChar"/>
    <w:uiPriority w:val="99"/>
    <w:unhideWhenUsed/>
    <w:rsid w:val="00F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DF"/>
  </w:style>
  <w:style w:type="character" w:styleId="PlaceholderText">
    <w:name w:val="Placeholder Text"/>
    <w:basedOn w:val="DefaultParagraphFont"/>
    <w:uiPriority w:val="99"/>
    <w:semiHidden/>
    <w:rsid w:val="00B64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FC1B-ACB1-4CE9-A519-8212592B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10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Chin</dc:creator>
  <cp:keywords/>
  <dc:description/>
  <cp:lastModifiedBy>Dan Nguyen</cp:lastModifiedBy>
  <cp:revision>794</cp:revision>
  <cp:lastPrinted>2019-07-31T11:20:00Z</cp:lastPrinted>
  <dcterms:created xsi:type="dcterms:W3CDTF">2019-07-09T10:33:00Z</dcterms:created>
  <dcterms:modified xsi:type="dcterms:W3CDTF">2019-07-31T12:50:00Z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http://www.zotero.org/styles/electrochimica-acta</vt:lpwstr>
  </property>
  <property fmtid="{D5CDD505-2E9C-101B-9397-08002B2CF9AE}" pid="11" name="Mendeley Recent Style Name 4_1">
    <vt:lpwstr>Electrochimica Acta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http://www.zotero.org/styles/mechanical-systems-and-signal-processing</vt:lpwstr>
  </property>
  <property fmtid="{D5CDD505-2E9C-101B-9397-08002B2CF9AE}" pid="15" name="Mendeley Recent Style Name 6_1">
    <vt:lpwstr>Mechanical Systems and Signal Processing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