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71B4E" w14:textId="77777777" w:rsidR="00325713" w:rsidRPr="00325713" w:rsidRDefault="00325713" w:rsidP="00325713">
      <w:pPr>
        <w:spacing w:after="100" w:afterAutospacing="1" w:line="240" w:lineRule="auto"/>
        <w:outlineLvl w:val="0"/>
        <w:rPr>
          <w:rFonts w:ascii="Arial" w:eastAsia="Times New Roman" w:hAnsi="Arial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325713">
        <w:rPr>
          <w:rFonts w:ascii="Arial" w:eastAsia="Times New Roman" w:hAnsi="Arial" w:cs="Times New Roman"/>
          <w:b/>
          <w:bCs/>
          <w:kern w:val="36"/>
          <w:sz w:val="48"/>
          <w:szCs w:val="48"/>
          <w14:ligatures w14:val="none"/>
        </w:rPr>
        <w:t>ComfyUI</w:t>
      </w:r>
      <w:proofErr w:type="spellEnd"/>
      <w:r w:rsidRPr="00325713">
        <w:rPr>
          <w:rFonts w:ascii="Arial" w:eastAsia="Times New Roman" w:hAnsi="Arial" w:cs="Times New Roman"/>
          <w:b/>
          <w:bCs/>
          <w:kern w:val="36"/>
          <w:sz w:val="48"/>
          <w:szCs w:val="48"/>
          <w14:ligatures w14:val="none"/>
        </w:rPr>
        <w:t xml:space="preserve"> Task-to-Model Recommendation Guide</w:t>
      </w:r>
    </w:p>
    <w:p w14:paraId="4D9F58F3" w14:textId="77777777" w:rsidR="00325713" w:rsidRPr="00325713" w:rsidRDefault="00325713" w:rsidP="00325713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325713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Hardware Optimization: RTX 5090 | Environment: Windows 11</w:t>
      </w:r>
    </w:p>
    <w:p w14:paraId="75244568" w14:textId="77777777" w:rsidR="00325713" w:rsidRPr="00325713" w:rsidRDefault="00325713" w:rsidP="00325713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5713">
        <w:rPr>
          <w:rFonts w:ascii="Arial" w:eastAsia="Times New Roman" w:hAnsi="Arial" w:cs="Times New Roman"/>
          <w:kern w:val="0"/>
          <w14:ligatures w14:val="none"/>
        </w:rPr>
        <w:t>This guide maps common image manipulation tasks to the specific models and support files found on your system to ensure maximum quality and speed.</w:t>
      </w:r>
    </w:p>
    <w:p w14:paraId="0B878C8A" w14:textId="77777777" w:rsidR="00325713" w:rsidRPr="00325713" w:rsidRDefault="00325713" w:rsidP="00325713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</w:pPr>
      <w:r w:rsidRPr="0032571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📸</w:t>
      </w:r>
      <w:r w:rsidRPr="00325713"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  <w:t xml:space="preserve"> Photorealistic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1724"/>
        <w:gridCol w:w="1944"/>
        <w:gridCol w:w="3825"/>
      </w:tblGrid>
      <w:tr w:rsidR="00325713" w:rsidRPr="00325713" w14:paraId="4EDB3A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730DE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AB153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Primary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1C6F1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Support Files (VAEs / CLIPs)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A0D40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Recommendation &amp; Strategy</w:t>
            </w:r>
          </w:p>
        </w:tc>
      </w:tr>
      <w:tr w:rsidR="00325713" w:rsidRPr="00325713" w14:paraId="60B8FB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76A2B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Fixing Contrast &amp; Brightness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0CC2F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Qwen Image Edit 2511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61BBE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proofErr w:type="spellStart"/>
            <w:r w:rsidRPr="00325713">
              <w:rPr>
                <w:rFonts w:ascii="Arial" w:eastAsia="Times New Roman" w:hAnsi="Arial" w:cs="Courier New"/>
                <w:kern w:val="0"/>
                <w:sz w:val="20"/>
                <w:szCs w:val="20"/>
                <w14:ligatures w14:val="none"/>
              </w:rPr>
              <w:t>qwen_image_vae</w:t>
            </w:r>
            <w:proofErr w:type="spellEnd"/>
            <w:r w:rsidRPr="00325713">
              <w:rPr>
                <w:rFonts w:ascii="Arial" w:eastAsia="Times New Roman" w:hAnsi="Arial" w:cs="Times New Roman"/>
                <w:kern w:val="0"/>
                <w14:ligatures w14:val="none"/>
              </w:rPr>
              <w:t xml:space="preserve">, </w:t>
            </w:r>
            <w:r w:rsidRPr="00325713">
              <w:rPr>
                <w:rFonts w:ascii="Arial" w:eastAsia="Times New Roman" w:hAnsi="Arial" w:cs="Courier New"/>
                <w:kern w:val="0"/>
                <w:sz w:val="20"/>
                <w:szCs w:val="20"/>
                <w14:ligatures w14:val="none"/>
              </w:rPr>
              <w:t>t5xxl_fp16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2F475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Times New Roman"/>
                <w:kern w:val="0"/>
                <w14:ligatures w14:val="none"/>
              </w:rPr>
              <w:t>Use for "Global Edits." Qwen is superior at understanding lighting instructions without changing the underlying image structure.</w:t>
            </w:r>
          </w:p>
        </w:tc>
      </w:tr>
      <w:tr w:rsidR="00325713" w:rsidRPr="00325713" w14:paraId="5E6720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EA2A7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Adding Elements or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2B20B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FLUX.1 Fill (Dev)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50D83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proofErr w:type="spellStart"/>
            <w:proofErr w:type="gramStart"/>
            <w:r w:rsidRPr="00325713">
              <w:rPr>
                <w:rFonts w:ascii="Arial" w:eastAsia="Times New Roman" w:hAnsi="Arial" w:cs="Courier New"/>
                <w:kern w:val="0"/>
                <w:sz w:val="20"/>
                <w:szCs w:val="20"/>
                <w14:ligatures w14:val="none"/>
              </w:rPr>
              <w:t>ae.safetensors</w:t>
            </w:r>
            <w:proofErr w:type="spellEnd"/>
            <w:proofErr w:type="gramEnd"/>
            <w:r w:rsidRPr="00325713">
              <w:rPr>
                <w:rFonts w:ascii="Arial" w:eastAsia="Times New Roman" w:hAnsi="Arial" w:cs="Times New Roman"/>
                <w:kern w:val="0"/>
                <w14:ligatures w14:val="none"/>
              </w:rPr>
              <w:t xml:space="preserve">, </w:t>
            </w:r>
            <w:r w:rsidRPr="00325713">
              <w:rPr>
                <w:rFonts w:ascii="Arial" w:eastAsia="Times New Roman" w:hAnsi="Arial" w:cs="Courier New"/>
                <w:kern w:val="0"/>
                <w:sz w:val="20"/>
                <w:szCs w:val="20"/>
                <w14:ligatures w14:val="none"/>
              </w:rPr>
              <w:t>t5xxl_fp16</w:t>
            </w:r>
            <w:r w:rsidRPr="00325713">
              <w:rPr>
                <w:rFonts w:ascii="Arial" w:eastAsia="Times New Roman" w:hAnsi="Arial" w:cs="Times New Roman"/>
                <w:kern w:val="0"/>
                <w14:ligatures w14:val="none"/>
              </w:rPr>
              <w:t xml:space="preserve">, </w:t>
            </w:r>
            <w:proofErr w:type="spellStart"/>
            <w:r w:rsidRPr="00325713">
              <w:rPr>
                <w:rFonts w:ascii="Arial" w:eastAsia="Times New Roman" w:hAnsi="Arial" w:cs="Courier New"/>
                <w:kern w:val="0"/>
                <w:sz w:val="20"/>
                <w:szCs w:val="20"/>
                <w14:ligatures w14:val="none"/>
              </w:rPr>
              <w:t>clip_l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4394D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Times New Roman"/>
                <w:kern w:val="0"/>
                <w14:ligatures w14:val="none"/>
              </w:rPr>
              <w:t>Use the 23.8GB full version. It provides the best environmental blending for new objects compared to the GGUF variants.</w:t>
            </w:r>
          </w:p>
        </w:tc>
      </w:tr>
      <w:tr w:rsidR="00325713" w:rsidRPr="00325713" w14:paraId="25F28D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C486F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Removing Elements or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38B5D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FLUX.1 Fill (Dev)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63BBD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proofErr w:type="spellStart"/>
            <w:proofErr w:type="gramStart"/>
            <w:r w:rsidRPr="00325713">
              <w:rPr>
                <w:rFonts w:ascii="Arial" w:eastAsia="Times New Roman" w:hAnsi="Arial" w:cs="Courier New"/>
                <w:kern w:val="0"/>
                <w:sz w:val="20"/>
                <w:szCs w:val="20"/>
                <w14:ligatures w14:val="none"/>
              </w:rPr>
              <w:t>ae.safetensors</w:t>
            </w:r>
            <w:proofErr w:type="spellEnd"/>
            <w:proofErr w:type="gramEnd"/>
            <w:r w:rsidRPr="00325713">
              <w:rPr>
                <w:rFonts w:ascii="Arial" w:eastAsia="Times New Roman" w:hAnsi="Arial" w:cs="Times New Roman"/>
                <w:kern w:val="0"/>
                <w14:ligatures w14:val="none"/>
              </w:rPr>
              <w:t xml:space="preserve">, </w:t>
            </w:r>
            <w:r w:rsidRPr="00325713">
              <w:rPr>
                <w:rFonts w:ascii="Arial" w:eastAsia="Times New Roman" w:hAnsi="Arial" w:cs="Courier New"/>
                <w:kern w:val="0"/>
                <w:sz w:val="20"/>
                <w:szCs w:val="20"/>
                <w14:ligatures w14:val="none"/>
              </w:rPr>
              <w:t>t5xxl_fp16</w:t>
            </w:r>
            <w:r w:rsidRPr="00325713">
              <w:rPr>
                <w:rFonts w:ascii="Arial" w:eastAsia="Times New Roman" w:hAnsi="Arial" w:cs="Times New Roman"/>
                <w:kern w:val="0"/>
                <w14:ligatures w14:val="none"/>
              </w:rPr>
              <w:t xml:space="preserve">, </w:t>
            </w:r>
            <w:proofErr w:type="spellStart"/>
            <w:r w:rsidRPr="00325713">
              <w:rPr>
                <w:rFonts w:ascii="Arial" w:eastAsia="Times New Roman" w:hAnsi="Arial" w:cs="Courier New"/>
                <w:kern w:val="0"/>
                <w:sz w:val="20"/>
                <w:szCs w:val="20"/>
                <w14:ligatures w14:val="none"/>
              </w:rPr>
              <w:t>clip_l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E8A0B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Times New Roman"/>
                <w:kern w:val="0"/>
                <w14:ligatures w14:val="none"/>
              </w:rPr>
              <w:t>Better than generic inpainting. It "hallucinates" the missing background with higher fidelity, crucial for 4K workflows.</w:t>
            </w:r>
          </w:p>
        </w:tc>
      </w:tr>
      <w:tr w:rsidR="00325713" w:rsidRPr="00325713" w14:paraId="05D553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3C3D9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Combining Images (Blending)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D45DB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DreamOmni2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DBD3A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Courier New"/>
                <w:kern w:val="0"/>
                <w:sz w:val="20"/>
                <w:szCs w:val="20"/>
                <w14:ligatures w14:val="none"/>
              </w:rPr>
              <w:t>flux1-kontext-dev</w:t>
            </w:r>
            <w:r w:rsidRPr="00325713">
              <w:rPr>
                <w:rFonts w:ascii="Arial" w:eastAsia="Times New Roman" w:hAnsi="Arial" w:cs="Times New Roman"/>
                <w:kern w:val="0"/>
                <w14:ligatures w14:val="none"/>
              </w:rPr>
              <w:t xml:space="preserve">, </w:t>
            </w:r>
            <w:proofErr w:type="spellStart"/>
            <w:r w:rsidRPr="00325713">
              <w:rPr>
                <w:rFonts w:ascii="Arial" w:eastAsia="Times New Roman" w:hAnsi="Arial" w:cs="Courier New"/>
                <w:kern w:val="0"/>
                <w:sz w:val="20"/>
                <w:szCs w:val="20"/>
                <w14:ligatures w14:val="none"/>
              </w:rPr>
              <w:t>clip_l</w:t>
            </w:r>
            <w:proofErr w:type="spellEnd"/>
            <w:r w:rsidRPr="00325713">
              <w:rPr>
                <w:rFonts w:ascii="Arial" w:eastAsia="Times New Roman" w:hAnsi="Arial" w:cs="Times New Roman"/>
                <w:kern w:val="0"/>
                <w14:ligatures w14:val="none"/>
              </w:rPr>
              <w:t xml:space="preserve">, </w:t>
            </w:r>
            <w:r w:rsidRPr="00325713">
              <w:rPr>
                <w:rFonts w:ascii="Arial" w:eastAsia="Times New Roman" w:hAnsi="Arial" w:cs="Courier New"/>
                <w:kern w:val="0"/>
                <w:sz w:val="20"/>
                <w:szCs w:val="20"/>
                <w14:ligatures w14:val="none"/>
              </w:rPr>
              <w:t>t5xxl_fp16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1054E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Times New Roman"/>
                <w:kern w:val="0"/>
                <w14:ligatures w14:val="none"/>
              </w:rPr>
              <w:t xml:space="preserve">Use the </w:t>
            </w:r>
            <w:r w:rsidRPr="003257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Vantage-DreamOmni2</w:t>
            </w:r>
            <w:r w:rsidRPr="00325713">
              <w:rPr>
                <w:rFonts w:ascii="Arial" w:eastAsia="Times New Roman" w:hAnsi="Arial" w:cs="Times New Roman"/>
                <w:kern w:val="0"/>
                <w14:ligatures w14:val="none"/>
              </w:rPr>
              <w:t xml:space="preserve"> node. It allows you to feed a source image and a reference image to transfer poses or objects seamlessly.</w:t>
            </w:r>
          </w:p>
        </w:tc>
      </w:tr>
      <w:tr w:rsidR="00325713" w:rsidRPr="00325713" w14:paraId="58E089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B0BD2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Restoring Old Photographs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16908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 xml:space="preserve">FLUX.1 </w:t>
            </w:r>
            <w:proofErr w:type="spellStart"/>
            <w:r w:rsidRPr="003257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Kontext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72768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proofErr w:type="spellStart"/>
            <w:proofErr w:type="gramStart"/>
            <w:r w:rsidRPr="00325713">
              <w:rPr>
                <w:rFonts w:ascii="Arial" w:eastAsia="Times New Roman" w:hAnsi="Arial" w:cs="Courier New"/>
                <w:kern w:val="0"/>
                <w:sz w:val="20"/>
                <w:szCs w:val="20"/>
                <w14:ligatures w14:val="none"/>
              </w:rPr>
              <w:t>ae.safetensors</w:t>
            </w:r>
            <w:proofErr w:type="spellEnd"/>
            <w:proofErr w:type="gramEnd"/>
            <w:r w:rsidRPr="00325713">
              <w:rPr>
                <w:rFonts w:ascii="Arial" w:eastAsia="Times New Roman" w:hAnsi="Arial" w:cs="Times New Roman"/>
                <w:kern w:val="0"/>
                <w14:ligatures w14:val="none"/>
              </w:rPr>
              <w:t xml:space="preserve">, </w:t>
            </w:r>
            <w:r w:rsidRPr="00325713">
              <w:rPr>
                <w:rFonts w:ascii="Arial" w:eastAsia="Times New Roman" w:hAnsi="Arial" w:cs="Courier New"/>
                <w:kern w:val="0"/>
                <w:sz w:val="20"/>
                <w:szCs w:val="20"/>
                <w14:ligatures w14:val="none"/>
              </w:rPr>
              <w:t>t5xxl_fp16</w:t>
            </w:r>
            <w:r w:rsidRPr="00325713">
              <w:rPr>
                <w:rFonts w:ascii="Arial" w:eastAsia="Times New Roman" w:hAnsi="Arial" w:cs="Times New Roman"/>
                <w:kern w:val="0"/>
                <w14:ligatures w14:val="none"/>
              </w:rPr>
              <w:t xml:space="preserve">, </w:t>
            </w:r>
            <w:proofErr w:type="spellStart"/>
            <w:r w:rsidRPr="00325713">
              <w:rPr>
                <w:rFonts w:ascii="Arial" w:eastAsia="Times New Roman" w:hAnsi="Arial" w:cs="Courier New"/>
                <w:kern w:val="0"/>
                <w:sz w:val="20"/>
                <w:szCs w:val="20"/>
                <w14:ligatures w14:val="none"/>
              </w:rPr>
              <w:t>clip_l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F8FE7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Times New Roman"/>
                <w:kern w:val="0"/>
                <w14:ligatures w14:val="none"/>
              </w:rPr>
              <w:t xml:space="preserve">Best for "Structural Restoration." If the face is damaged, pair this with the </w:t>
            </w:r>
            <w:proofErr w:type="spellStart"/>
            <w:r w:rsidRPr="003257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InsightFace</w:t>
            </w:r>
            <w:proofErr w:type="spellEnd"/>
            <w:r w:rsidRPr="00325713">
              <w:rPr>
                <w:rFonts w:ascii="Arial" w:eastAsia="Times New Roman" w:hAnsi="Arial" w:cs="Times New Roman"/>
                <w:kern w:val="0"/>
                <w14:ligatures w14:val="none"/>
              </w:rPr>
              <w:t xml:space="preserve"> models (</w:t>
            </w:r>
            <w:r w:rsidRPr="00325713">
              <w:rPr>
                <w:rFonts w:ascii="Arial" w:eastAsia="Times New Roman" w:hAnsi="Arial" w:cs="Courier New"/>
                <w:kern w:val="0"/>
                <w:sz w:val="20"/>
                <w:szCs w:val="20"/>
                <w14:ligatures w14:val="none"/>
              </w:rPr>
              <w:t>antelopev2</w:t>
            </w:r>
            <w:r w:rsidRPr="00325713">
              <w:rPr>
                <w:rFonts w:ascii="Arial" w:eastAsia="Times New Roman" w:hAnsi="Arial" w:cs="Times New Roman"/>
                <w:kern w:val="0"/>
                <w14:ligatures w14:val="none"/>
              </w:rPr>
              <w:t>) to preserve identity.</w:t>
            </w:r>
          </w:p>
        </w:tc>
      </w:tr>
    </w:tbl>
    <w:p w14:paraId="39183059" w14:textId="77777777" w:rsidR="00325713" w:rsidRPr="00325713" w:rsidRDefault="00325713" w:rsidP="00325713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</w:pPr>
      <w:r w:rsidRPr="0032571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🎨</w:t>
      </w:r>
      <w:r w:rsidRPr="00325713"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  <w:t xml:space="preserve"> Creative &amp; Non-Photorealistic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114"/>
        <w:gridCol w:w="2339"/>
        <w:gridCol w:w="4211"/>
      </w:tblGrid>
      <w:tr w:rsidR="00325713" w:rsidRPr="00325713" w14:paraId="40FD55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3ABB5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F35BD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Base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D7E96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proofErr w:type="spellStart"/>
            <w:r w:rsidRPr="003257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LoRA</w:t>
            </w:r>
            <w:proofErr w:type="spellEnd"/>
            <w:r w:rsidRPr="003257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 xml:space="preserve"> / Toolset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DFBAF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Strategy</w:t>
            </w:r>
          </w:p>
        </w:tc>
      </w:tr>
      <w:tr w:rsidR="00325713" w:rsidRPr="00325713" w14:paraId="6EBB82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3CD68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Puppets / Claymation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BE433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FLUX.1 Dev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E5510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Courier New"/>
                <w:kern w:val="0"/>
                <w:sz w:val="20"/>
                <w:szCs w:val="20"/>
                <w14:ligatures w14:val="none"/>
              </w:rPr>
              <w:t>Master-</w:t>
            </w:r>
            <w:proofErr w:type="spellStart"/>
            <w:r w:rsidRPr="00325713">
              <w:rPr>
                <w:rFonts w:ascii="Arial" w:eastAsia="Times New Roman" w:hAnsi="Arial" w:cs="Courier New"/>
                <w:kern w:val="0"/>
                <w:sz w:val="20"/>
                <w:szCs w:val="20"/>
                <w14:ligatures w14:val="none"/>
              </w:rPr>
              <w:t>Claymation.safetensors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22D2B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Times New Roman"/>
                <w:kern w:val="0"/>
                <w14:ligatures w14:val="none"/>
              </w:rPr>
              <w:t>Apply at a strength of 0.8–1.0. FLUX's prompt adherence ensures the "clay" texture applies to every detail.</w:t>
            </w:r>
          </w:p>
        </w:tc>
      </w:tr>
      <w:tr w:rsidR="00325713" w:rsidRPr="00325713" w14:paraId="284C42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38EBD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lastRenderedPageBreak/>
              <w:t>Anime / Cartoons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7A8B8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FLUX.1 Dev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0A6A9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Courier New"/>
                <w:kern w:val="0"/>
                <w:sz w:val="20"/>
                <w:szCs w:val="20"/>
                <w14:ligatures w14:val="none"/>
              </w:rPr>
              <w:t xml:space="preserve">Flux Color Pop Sketch </w:t>
            </w:r>
            <w:proofErr w:type="spellStart"/>
            <w:r w:rsidRPr="00325713">
              <w:rPr>
                <w:rFonts w:ascii="Arial" w:eastAsia="Times New Roman" w:hAnsi="Arial" w:cs="Courier New"/>
                <w:kern w:val="0"/>
                <w:sz w:val="20"/>
                <w:szCs w:val="20"/>
                <w14:ligatures w14:val="none"/>
              </w:rPr>
              <w:t>LoRA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678FD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Times New Roman"/>
                <w:kern w:val="0"/>
                <w14:ligatures w14:val="none"/>
              </w:rPr>
              <w:t xml:space="preserve">This </w:t>
            </w:r>
            <w:proofErr w:type="spellStart"/>
            <w:r w:rsidRPr="00325713">
              <w:rPr>
                <w:rFonts w:ascii="Arial" w:eastAsia="Times New Roman" w:hAnsi="Arial" w:cs="Times New Roman"/>
                <w:kern w:val="0"/>
                <w14:ligatures w14:val="none"/>
              </w:rPr>
              <w:t>LoRA</w:t>
            </w:r>
            <w:proofErr w:type="spellEnd"/>
            <w:r w:rsidRPr="00325713">
              <w:rPr>
                <w:rFonts w:ascii="Arial" w:eastAsia="Times New Roman" w:hAnsi="Arial" w:cs="Times New Roman"/>
                <w:kern w:val="0"/>
                <w14:ligatures w14:val="none"/>
              </w:rPr>
              <w:t xml:space="preserve"> excels at turning photorealistic inputs into stylized, vibrant sketches or cell-shaded art.</w:t>
            </w:r>
          </w:p>
        </w:tc>
      </w:tr>
      <w:tr w:rsidR="00325713" w:rsidRPr="00325713" w14:paraId="7C834C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A3244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Fun Stylized Changes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71DB1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Z-Image Turbo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AD19E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Courier New"/>
                <w:kern w:val="0"/>
                <w:sz w:val="20"/>
                <w:szCs w:val="20"/>
                <w14:ligatures w14:val="none"/>
              </w:rPr>
              <w:t>z_image_turbo_nvfp4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8445C" w14:textId="77777777" w:rsidR="00325713" w:rsidRPr="00325713" w:rsidRDefault="00325713" w:rsidP="00325713">
            <w:pPr>
              <w:spacing w:after="0" w:line="240" w:lineRule="auto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325713">
              <w:rPr>
                <w:rFonts w:ascii="Arial" w:eastAsia="Times New Roman" w:hAnsi="Arial" w:cs="Times New Roman"/>
                <w:kern w:val="0"/>
                <w14:ligatures w14:val="none"/>
              </w:rPr>
              <w:t>Use this for "Rapid Prototyping." Since it's optimized for your 5090, you can iterate through different fun styles in seconds.</w:t>
            </w:r>
          </w:p>
        </w:tc>
      </w:tr>
    </w:tbl>
    <w:p w14:paraId="541989A2" w14:textId="77777777" w:rsidR="00325713" w:rsidRPr="00325713" w:rsidRDefault="00325713" w:rsidP="00325713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</w:pPr>
      <w:r w:rsidRPr="0032571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325713">
        <w:rPr>
          <w:rFonts w:ascii="Arial" w:eastAsia="Times New Roman" w:hAnsi="Arial" w:cs="Times New Roman"/>
          <w:b/>
          <w:bCs/>
          <w:kern w:val="0"/>
          <w:sz w:val="36"/>
          <w:szCs w:val="36"/>
          <w14:ligatures w14:val="none"/>
        </w:rPr>
        <w:t xml:space="preserve"> RTX 5090 Workflow Notes</w:t>
      </w:r>
    </w:p>
    <w:p w14:paraId="72C1F739" w14:textId="77777777" w:rsidR="00325713" w:rsidRPr="00325713" w:rsidRDefault="00325713" w:rsidP="00325713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325713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1. The "No-GGUF" Policy for VRAM Giants</w:t>
      </w:r>
    </w:p>
    <w:p w14:paraId="16362AB7" w14:textId="77777777" w:rsidR="00325713" w:rsidRPr="00325713" w:rsidRDefault="00325713" w:rsidP="00325713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5713">
        <w:rPr>
          <w:rFonts w:ascii="Arial" w:eastAsia="Times New Roman" w:hAnsi="Arial" w:cs="Times New Roman"/>
          <w:kern w:val="0"/>
          <w14:ligatures w14:val="none"/>
        </w:rPr>
        <w:t>Since you have an RTX 5090, your VRAM is not a bottleneck.</w:t>
      </w:r>
    </w:p>
    <w:p w14:paraId="37115C43" w14:textId="77777777" w:rsidR="00325713" w:rsidRPr="00325713" w:rsidRDefault="00325713" w:rsidP="0032571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5713">
        <w:rPr>
          <w:rFonts w:ascii="Arial" w:eastAsia="Times New Roman" w:hAnsi="Arial" w:cs="Times New Roman"/>
          <w:b/>
          <w:bCs/>
          <w:kern w:val="0"/>
          <w14:ligatures w14:val="none"/>
        </w:rPr>
        <w:t>Avoid:</w:t>
      </w:r>
      <w:r w:rsidRPr="00325713">
        <w:rPr>
          <w:rFonts w:ascii="Arial" w:eastAsia="Times New Roman" w:hAnsi="Arial" w:cs="Times New Roman"/>
          <w:kern w:val="0"/>
          <w14:ligatures w14:val="none"/>
        </w:rPr>
        <w:t xml:space="preserve"> </w:t>
      </w:r>
      <w:r w:rsidRPr="00325713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Q8_0</w:t>
      </w:r>
      <w:r w:rsidRPr="00325713">
        <w:rPr>
          <w:rFonts w:ascii="Arial" w:eastAsia="Times New Roman" w:hAnsi="Arial" w:cs="Times New Roman"/>
          <w:kern w:val="0"/>
          <w14:ligatures w14:val="none"/>
        </w:rPr>
        <w:t xml:space="preserve"> or </w:t>
      </w:r>
      <w:r w:rsidRPr="00325713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fp8</w:t>
      </w:r>
      <w:r w:rsidRPr="00325713">
        <w:rPr>
          <w:rFonts w:ascii="Arial" w:eastAsia="Times New Roman" w:hAnsi="Arial" w:cs="Times New Roman"/>
          <w:kern w:val="0"/>
          <w14:ligatures w14:val="none"/>
        </w:rPr>
        <w:t xml:space="preserve"> Text Encoders if a full version is available.</w:t>
      </w:r>
    </w:p>
    <w:p w14:paraId="300D4F81" w14:textId="77777777" w:rsidR="00325713" w:rsidRPr="00325713" w:rsidRDefault="00325713" w:rsidP="0032571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5713">
        <w:rPr>
          <w:rFonts w:ascii="Arial" w:eastAsia="Times New Roman" w:hAnsi="Arial" w:cs="Times New Roman"/>
          <w:b/>
          <w:bCs/>
          <w:kern w:val="0"/>
          <w14:ligatures w14:val="none"/>
        </w:rPr>
        <w:t>Always Use:</w:t>
      </w:r>
      <w:r w:rsidRPr="00325713">
        <w:rPr>
          <w:rFonts w:ascii="Arial" w:eastAsia="Times New Roman" w:hAnsi="Arial" w:cs="Times New Roman"/>
          <w:kern w:val="0"/>
          <w14:ligatures w14:val="none"/>
        </w:rPr>
        <w:t xml:space="preserve"> </w:t>
      </w:r>
      <w:r w:rsidRPr="00325713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t5xxl_fp16.safetensors</w:t>
      </w:r>
      <w:r w:rsidRPr="00325713">
        <w:rPr>
          <w:rFonts w:ascii="Arial" w:eastAsia="Times New Roman" w:hAnsi="Arial" w:cs="Times New Roman"/>
          <w:kern w:val="0"/>
          <w14:ligatures w14:val="none"/>
        </w:rPr>
        <w:t xml:space="preserve"> for your CLIP loader. This ensures the model understands complex prompts (like "holding a blue translucent orb") without the "brain fog" caused by quantization.</w:t>
      </w:r>
    </w:p>
    <w:p w14:paraId="09AFE78D" w14:textId="77777777" w:rsidR="00325713" w:rsidRPr="00325713" w:rsidRDefault="00325713" w:rsidP="00325713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325713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 xml:space="preserve">2. Identity Preservation (PuLID + </w:t>
      </w:r>
      <w:proofErr w:type="spellStart"/>
      <w:r w:rsidRPr="00325713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InsightFace</w:t>
      </w:r>
      <w:proofErr w:type="spellEnd"/>
      <w:r w:rsidRPr="00325713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)</w:t>
      </w:r>
    </w:p>
    <w:p w14:paraId="3C52BDFA" w14:textId="77777777" w:rsidR="00325713" w:rsidRPr="00325713" w:rsidRDefault="00325713" w:rsidP="00325713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5713">
        <w:rPr>
          <w:rFonts w:ascii="Arial" w:eastAsia="Times New Roman" w:hAnsi="Arial" w:cs="Times New Roman"/>
          <w:kern w:val="0"/>
          <w14:ligatures w14:val="none"/>
        </w:rPr>
        <w:t xml:space="preserve">For any task involving people (Adding, Combining, or Restoring), use your </w:t>
      </w:r>
      <w:r w:rsidRPr="00325713">
        <w:rPr>
          <w:rFonts w:ascii="Arial" w:eastAsia="Times New Roman" w:hAnsi="Arial" w:cs="Times New Roman"/>
          <w:b/>
          <w:bCs/>
          <w:kern w:val="0"/>
          <w14:ligatures w14:val="none"/>
        </w:rPr>
        <w:t>PuLID for FLUX</w:t>
      </w:r>
      <w:r w:rsidRPr="00325713">
        <w:rPr>
          <w:rFonts w:ascii="Arial" w:eastAsia="Times New Roman" w:hAnsi="Arial" w:cs="Times New Roman"/>
          <w:kern w:val="0"/>
          <w14:ligatures w14:val="none"/>
        </w:rPr>
        <w:t xml:space="preserve"> (</w:t>
      </w:r>
      <w:r w:rsidRPr="00325713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pulid_flux_v0.9.</w:t>
      </w:r>
      <w:proofErr w:type="gramStart"/>
      <w:r w:rsidRPr="00325713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1.safetensors</w:t>
      </w:r>
      <w:proofErr w:type="gramEnd"/>
      <w:r w:rsidRPr="00325713">
        <w:rPr>
          <w:rFonts w:ascii="Arial" w:eastAsia="Times New Roman" w:hAnsi="Arial" w:cs="Times New Roman"/>
          <w:kern w:val="0"/>
          <w14:ligatures w14:val="none"/>
        </w:rPr>
        <w:t>).</w:t>
      </w:r>
    </w:p>
    <w:p w14:paraId="4D4EEAAC" w14:textId="77777777" w:rsidR="00325713" w:rsidRPr="00325713" w:rsidRDefault="00325713" w:rsidP="0032571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5713">
        <w:rPr>
          <w:rFonts w:ascii="Arial" w:eastAsia="Times New Roman" w:hAnsi="Arial" w:cs="Times New Roman"/>
          <w:b/>
          <w:bCs/>
          <w:kern w:val="0"/>
          <w14:ligatures w14:val="none"/>
        </w:rPr>
        <w:t>Requirement:</w:t>
      </w:r>
      <w:r w:rsidRPr="00325713">
        <w:rPr>
          <w:rFonts w:ascii="Arial" w:eastAsia="Times New Roman" w:hAnsi="Arial" w:cs="Times New Roman"/>
          <w:kern w:val="0"/>
          <w14:ligatures w14:val="none"/>
        </w:rPr>
        <w:t xml:space="preserve"> Ensure your </w:t>
      </w:r>
      <w:r w:rsidRPr="00325713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antelopev2</w:t>
      </w:r>
      <w:r w:rsidRPr="00325713">
        <w:rPr>
          <w:rFonts w:ascii="Arial" w:eastAsia="Times New Roman" w:hAnsi="Arial" w:cs="Times New Roman"/>
          <w:kern w:val="0"/>
          <w14:ligatures w14:val="none"/>
        </w:rPr>
        <w:t xml:space="preserve"> and </w:t>
      </w:r>
      <w:proofErr w:type="spellStart"/>
      <w:r w:rsidRPr="00325713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buffalo_l</w:t>
      </w:r>
      <w:proofErr w:type="spellEnd"/>
      <w:r w:rsidRPr="00325713">
        <w:rPr>
          <w:rFonts w:ascii="Arial" w:eastAsia="Times New Roman" w:hAnsi="Arial" w:cs="Times New Roman"/>
          <w:kern w:val="0"/>
          <w14:ligatures w14:val="none"/>
        </w:rPr>
        <w:t xml:space="preserve"> ONNX models are loaded into the </w:t>
      </w:r>
      <w:proofErr w:type="spellStart"/>
      <w:r w:rsidRPr="00325713">
        <w:rPr>
          <w:rFonts w:ascii="Arial" w:eastAsia="Times New Roman" w:hAnsi="Arial" w:cs="Times New Roman"/>
          <w:kern w:val="0"/>
          <w14:ligatures w14:val="none"/>
        </w:rPr>
        <w:t>InsightFace</w:t>
      </w:r>
      <w:proofErr w:type="spellEnd"/>
      <w:r w:rsidRPr="00325713">
        <w:rPr>
          <w:rFonts w:ascii="Arial" w:eastAsia="Times New Roman" w:hAnsi="Arial" w:cs="Times New Roman"/>
          <w:kern w:val="0"/>
          <w14:ligatures w14:val="none"/>
        </w:rPr>
        <w:t xml:space="preserve"> node.</w:t>
      </w:r>
    </w:p>
    <w:p w14:paraId="678DB3EE" w14:textId="77777777" w:rsidR="00325713" w:rsidRPr="00325713" w:rsidRDefault="00325713" w:rsidP="0032571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5713">
        <w:rPr>
          <w:rFonts w:ascii="Arial" w:eastAsia="Times New Roman" w:hAnsi="Arial" w:cs="Times New Roman"/>
          <w:b/>
          <w:bCs/>
          <w:kern w:val="0"/>
          <w14:ligatures w14:val="none"/>
        </w:rPr>
        <w:t>Benefit:</w:t>
      </w:r>
      <w:r w:rsidRPr="00325713">
        <w:rPr>
          <w:rFonts w:ascii="Arial" w:eastAsia="Times New Roman" w:hAnsi="Arial" w:cs="Times New Roman"/>
          <w:kern w:val="0"/>
          <w14:ligatures w14:val="none"/>
        </w:rPr>
        <w:t xml:space="preserve"> This prevents the AI from "genericizing" the face, keeping it looking like the specific person in your reference photo.</w:t>
      </w:r>
    </w:p>
    <w:p w14:paraId="423C9D6F" w14:textId="77777777" w:rsidR="00325713" w:rsidRPr="00325713" w:rsidRDefault="00325713" w:rsidP="00325713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325713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3. Background Removal (RMBG 2.0)</w:t>
      </w:r>
    </w:p>
    <w:p w14:paraId="2A707B59" w14:textId="77777777" w:rsidR="00325713" w:rsidRPr="00325713" w:rsidRDefault="00325713" w:rsidP="00325713">
      <w:p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5713">
        <w:rPr>
          <w:rFonts w:ascii="Arial" w:eastAsia="Times New Roman" w:hAnsi="Arial" w:cs="Times New Roman"/>
          <w:kern w:val="0"/>
          <w14:ligatures w14:val="none"/>
        </w:rPr>
        <w:t xml:space="preserve">Before combining images or adding people, use </w:t>
      </w:r>
      <w:r w:rsidRPr="00325713">
        <w:rPr>
          <w:rFonts w:ascii="Arial" w:eastAsia="Times New Roman" w:hAnsi="Arial" w:cs="Times New Roman"/>
          <w:b/>
          <w:bCs/>
          <w:kern w:val="0"/>
          <w14:ligatures w14:val="none"/>
        </w:rPr>
        <w:t>RMBG 2.0</w:t>
      </w:r>
      <w:r w:rsidRPr="00325713">
        <w:rPr>
          <w:rFonts w:ascii="Arial" w:eastAsia="Times New Roman" w:hAnsi="Arial" w:cs="Times New Roman"/>
          <w:kern w:val="0"/>
          <w14:ligatures w14:val="none"/>
        </w:rPr>
        <w:t xml:space="preserve">. Removing the background of your source element </w:t>
      </w:r>
      <w:r w:rsidRPr="00325713">
        <w:rPr>
          <w:rFonts w:ascii="Arial" w:eastAsia="Times New Roman" w:hAnsi="Arial" w:cs="Times New Roman"/>
          <w:i/>
          <w:iCs/>
          <w:kern w:val="0"/>
          <w14:ligatures w14:val="none"/>
        </w:rPr>
        <w:t>before</w:t>
      </w:r>
      <w:r w:rsidRPr="00325713">
        <w:rPr>
          <w:rFonts w:ascii="Arial" w:eastAsia="Times New Roman" w:hAnsi="Arial" w:cs="Times New Roman"/>
          <w:kern w:val="0"/>
          <w14:ligatures w14:val="none"/>
        </w:rPr>
        <w:t xml:space="preserve"> passing it to FLUX Fill or DreamOmni2 prevents "color bleeding" from the old background into your new scene.</w:t>
      </w:r>
    </w:p>
    <w:p w14:paraId="3838DEDF" w14:textId="77777777" w:rsidR="00325713" w:rsidRPr="00325713" w:rsidRDefault="00325713" w:rsidP="00325713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</w:pPr>
      <w:r w:rsidRPr="00325713">
        <w:rPr>
          <w:rFonts w:ascii="Arial" w:eastAsia="Times New Roman" w:hAnsi="Arial" w:cs="Times New Roman"/>
          <w:b/>
          <w:bCs/>
          <w:kern w:val="0"/>
          <w:sz w:val="27"/>
          <w:szCs w:val="27"/>
          <w14:ligatures w14:val="none"/>
        </w:rPr>
        <w:t>4. Speed vs. Quality</w:t>
      </w:r>
    </w:p>
    <w:p w14:paraId="78CAED2C" w14:textId="77777777" w:rsidR="00325713" w:rsidRPr="00325713" w:rsidRDefault="00325713" w:rsidP="0032571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5713">
        <w:rPr>
          <w:rFonts w:ascii="Arial" w:eastAsia="Times New Roman" w:hAnsi="Arial" w:cs="Times New Roman"/>
          <w:b/>
          <w:bCs/>
          <w:kern w:val="0"/>
          <w14:ligatures w14:val="none"/>
        </w:rPr>
        <w:t>For Speed:</w:t>
      </w:r>
      <w:r w:rsidRPr="00325713">
        <w:rPr>
          <w:rFonts w:ascii="Arial" w:eastAsia="Times New Roman" w:hAnsi="Arial" w:cs="Times New Roman"/>
          <w:kern w:val="0"/>
          <w14:ligatures w14:val="none"/>
        </w:rPr>
        <w:t xml:space="preserve"> Use </w:t>
      </w:r>
      <w:r w:rsidRPr="00325713">
        <w:rPr>
          <w:rFonts w:ascii="Arial" w:eastAsia="Times New Roman" w:hAnsi="Arial" w:cs="Courier New"/>
          <w:kern w:val="0"/>
          <w:sz w:val="20"/>
          <w:szCs w:val="20"/>
          <w14:ligatures w14:val="none"/>
        </w:rPr>
        <w:t>z_image_turbo_nvfp4</w:t>
      </w:r>
      <w:r w:rsidRPr="00325713">
        <w:rPr>
          <w:rFonts w:ascii="Arial" w:eastAsia="Times New Roman" w:hAnsi="Arial" w:cs="Times New Roman"/>
          <w:kern w:val="0"/>
          <w14:ligatures w14:val="none"/>
        </w:rPr>
        <w:t>. It is built for your hardware and generates in ~1-3 seconds.</w:t>
      </w:r>
    </w:p>
    <w:p w14:paraId="1BF99ADC" w14:textId="77777777" w:rsidR="00325713" w:rsidRPr="00325713" w:rsidRDefault="00325713" w:rsidP="0032571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14:ligatures w14:val="none"/>
        </w:rPr>
      </w:pPr>
      <w:r w:rsidRPr="00325713">
        <w:rPr>
          <w:rFonts w:ascii="Arial" w:eastAsia="Times New Roman" w:hAnsi="Arial" w:cs="Times New Roman"/>
          <w:b/>
          <w:bCs/>
          <w:kern w:val="0"/>
          <w14:ligatures w14:val="none"/>
        </w:rPr>
        <w:t>For Quality:</w:t>
      </w:r>
      <w:r w:rsidRPr="00325713">
        <w:rPr>
          <w:rFonts w:ascii="Arial" w:eastAsia="Times New Roman" w:hAnsi="Arial" w:cs="Times New Roman"/>
          <w:kern w:val="0"/>
          <w14:ligatures w14:val="none"/>
        </w:rPr>
        <w:t xml:space="preserve"> Use the </w:t>
      </w:r>
      <w:r w:rsidRPr="00325713">
        <w:rPr>
          <w:rFonts w:ascii="Arial" w:eastAsia="Times New Roman" w:hAnsi="Arial" w:cs="Times New Roman"/>
          <w:b/>
          <w:bCs/>
          <w:kern w:val="0"/>
          <w14:ligatures w14:val="none"/>
        </w:rPr>
        <w:t>Full 35GB FLUX.2</w:t>
      </w:r>
      <w:r w:rsidRPr="00325713">
        <w:rPr>
          <w:rFonts w:ascii="Arial" w:eastAsia="Times New Roman" w:hAnsi="Arial" w:cs="Times New Roman"/>
          <w:kern w:val="0"/>
          <w14:ligatures w14:val="none"/>
        </w:rPr>
        <w:t xml:space="preserve"> or </w:t>
      </w:r>
      <w:r w:rsidRPr="00325713">
        <w:rPr>
          <w:rFonts w:ascii="Arial" w:eastAsia="Times New Roman" w:hAnsi="Arial" w:cs="Times New Roman"/>
          <w:b/>
          <w:bCs/>
          <w:kern w:val="0"/>
          <w14:ligatures w14:val="none"/>
        </w:rPr>
        <w:t xml:space="preserve">FLUX </w:t>
      </w:r>
      <w:proofErr w:type="spellStart"/>
      <w:r w:rsidRPr="00325713">
        <w:rPr>
          <w:rFonts w:ascii="Arial" w:eastAsia="Times New Roman" w:hAnsi="Arial" w:cs="Times New Roman"/>
          <w:b/>
          <w:bCs/>
          <w:kern w:val="0"/>
          <w14:ligatures w14:val="none"/>
        </w:rPr>
        <w:t>Kontext</w:t>
      </w:r>
      <w:proofErr w:type="spellEnd"/>
      <w:r w:rsidRPr="00325713">
        <w:rPr>
          <w:rFonts w:ascii="Arial" w:eastAsia="Times New Roman" w:hAnsi="Arial" w:cs="Times New Roman"/>
          <w:kern w:val="0"/>
          <w14:ligatures w14:val="none"/>
        </w:rPr>
        <w:t>. These take longer (~10-15 seconds) but provide professional-grade skin textures and lighting.</w:t>
      </w:r>
    </w:p>
    <w:p w14:paraId="628A5AC5" w14:textId="77777777" w:rsidR="00325713" w:rsidRDefault="00325713"/>
    <w:sectPr w:rsidR="003257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35008"/>
    <w:multiLevelType w:val="multilevel"/>
    <w:tmpl w:val="29BC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44BC4"/>
    <w:multiLevelType w:val="multilevel"/>
    <w:tmpl w:val="E348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906B5"/>
    <w:multiLevelType w:val="multilevel"/>
    <w:tmpl w:val="2B6A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623959">
    <w:abstractNumId w:val="2"/>
  </w:num>
  <w:num w:numId="2" w16cid:durableId="2084059674">
    <w:abstractNumId w:val="0"/>
  </w:num>
  <w:num w:numId="3" w16cid:durableId="1054887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713"/>
    <w:rsid w:val="00325713"/>
    <w:rsid w:val="00E7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017ABE"/>
  <w15:chartTrackingRefBased/>
  <w15:docId w15:val="{F955C0D5-EA5C-1F42-A82F-C2B92AB0B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5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5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5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5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7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57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257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571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257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Mathes</dc:creator>
  <cp:keywords/>
  <dc:description/>
  <cp:lastModifiedBy>Dennis Mathes</cp:lastModifiedBy>
  <cp:revision>1</cp:revision>
  <dcterms:created xsi:type="dcterms:W3CDTF">2026-02-05T23:29:00Z</dcterms:created>
  <dcterms:modified xsi:type="dcterms:W3CDTF">2026-02-05T23:29:00Z</dcterms:modified>
</cp:coreProperties>
</file>