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name="description" content="Jurisophy — Where Law Meets Eternal Wisdom. A platform for scholarly articles, research papers &amp;amp; timeless legal philosophy."&gt;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&lt;title&gt;Jurisophy | Law • Wisdom • Legacy&lt;/title&gt;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href="https://cdnjs.cloudflare.com/ajax/libs/font-awesome/6.5.1/css/all.min.css"&gt;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url('https://fonts.googleapis.com/css2?family=EB+Garamond:wght@400;700&amp;family=Inter:wght@400;500;600&amp;display=swap');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--beige: #F5EDE3;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--brown: #3C2F2F;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--gold: #D4AF77;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--navy: #2C3E50;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transition-property: color, background-color, border-color, text-decoration-color, fill, stroke;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transition-timing-function: cubic-bezier(0.4, 0, 0.2, 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transition-duration: 150ms;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font-family: 'Inter', system_ui, sans-serif;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.heading-font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font-family: 'EB Garamond', serif;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.parchment-bg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background: linear-gradient(180deg, #F5EDE3 0%, #EDE4D8 100%);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background-image: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radial-gradient(circle at 25% 25%, rgba(212, 175, 119, 0.08) 0%, transparent 50%),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radial-gradient(circle at 75% 75%, rgba(60, 47, 47, 0.06) 0%, transparent 50%);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.hero-bg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background: linear-gradient(rgba(60, 47, 47, 0.75), rgba(60, 47, 47, 0.85)), url('https://picsum.photos/id/1015/2000/1200') center/cover;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.gold-underline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.gold-underline::after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width: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height: 3px;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bottom: -2px;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background-color: #D4AF77;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.gold-underline:hover::after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.wisdom-card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transition: all 0.4s cubic-bezier(0.4, 0, 0.2, 1);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.scale-icon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animation: gentle-scale 8s ease-in-out infinite;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@keyframes gentle-scale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0%, 100% { transform: rotate(-8deg);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50% { transform: rotate(8deg);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.article-card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transition: all 0.3s cubic-bezier(0.4, 0, 0.2, 1);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.article-card:hover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transform: translateY(-4px);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box-shadow: 0 25px 50px -12px rgb(212 175 119 / 0.25);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&lt;body class="parchment-bg text-[#3C2F2F]"&gt;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&lt;!-- NAVBAR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&lt;nav class="bg-[#F5EDE3] border-b-2 border-[#D4AF77] sticky top-0 z-50 shadow-sm"&gt;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&lt;div class="max-w-screen-2xl mx-auto"&gt;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&lt;div class="px-8 py-5 flex items-center justify-between"&gt;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&lt;!-- Logo --&gt;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&lt;div class="flex items-center gap-x-3"&gt;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&lt;svg id="logo" width="48" height="48" viewBox="0 0 48 48" fill="none" xmlns="http://www.w3.org/2000/svg" class="scale-icon"&gt;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&lt;!-- Scale base --&gt;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&lt;rect x="8" y="38" width="32" height="4" rx="2" fill="#D4AF77"/&gt;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&lt;!-- Central pole --&gt;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&lt;line x1="24" y1="38" x2="24" y2="12" stroke="#D4AF77" stroke-width="4" stroke-linecap="round"/&gt;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&lt;!-- Left pan --&gt;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&lt;ellipse cx="13" cy="18" rx="7" ry="3" fill="#F5EDE3" stroke="#3C2F2F" stroke-width="3"/&gt;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&lt;!-- Right pan --&gt;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&lt;ellipse cx="35" cy="18" rx="7" ry="3" fill="#F5EDE3" stroke="#3C2F2F" stroke-width="3"/&gt;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&lt;!-- Book in left pan --&gt;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&lt;rect x="8" y="13" width="10" height="12" rx="1" fill="#3C2F2F"/&gt;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&lt;line x1="10" y1="15" x2="16" y2="15" stroke="#F5EDE3" stroke-width="1"/&gt;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&lt;line x1="10" y1="18" x2="16" y2="18" stroke="#F5EDE3" stroke-width="1"/&gt;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&lt;!-- Quill in right pan --&gt;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&lt;path d="M30 13 L36 22 L33 27 L29 15 Z" fill="#D4AF77"/&gt;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&lt;line x1="36" y1="22" x2="39" y2="25" stroke="#3C2F2F" stroke-width="2" stroke-linecap="round"/&gt;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&lt;h1 class="heading-font text-3xl font-semibold tracking-tighter text-[#3C2F2F]"&gt;Jurisophy&lt;/h1&gt;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&lt;p class="text-xs text-[#D4AF77] -mt-1 font-medium tracking-[1px]"&gt;LAW • WISDOM • LEGACY&lt;/p&gt;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&lt;!-- Menu --&gt;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&lt;div class="hidden md:flex items-center gap-x-8 text-sm font-medium"&gt;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&lt;a href="#articles" class="hover:text-[#D4AF77] gold-underline"&gt;Articles&lt;/a&gt;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&lt;a href="#repository" class="hover:text-[#D4AF77] gold-underline"&gt;Repository&lt;/a&gt;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&lt;a href="#wisdom" class="hover:text-[#D4AF77] gold-underline"&gt;Wisdom&lt;/a&gt;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&lt;a href="#about" class="hover:text-[#D4AF77] gold-underline"&gt;The Scholar&lt;/a&gt;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&lt;a href="#firm" class="hover:text-[#D4AF77] gold-underline"&gt;Future Firm&lt;/a&gt;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&lt;div class="flex items-center gap-x-4"&gt;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&lt;a href="#" onclick="subscribeNewsletter()"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class="px-6 py-2.5 rounded-full border-2 border-[#D4AF77] text-[#D4AF77] hover:bg-[#D4AF77] hover:text-[#3C2F2F] text-sm font-medium flex items-center gap-x-2"&gt;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&lt;i class="fa-solid fa-envelope"&gt;&lt;/i&gt;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&lt;span&gt;Subscribe&lt;/span&gt;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&lt;button onclick="toggleMobileMenu()" class="md:hidden text-2xl"&gt;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&lt;i class="fa-solid fa-bars"&gt;&lt;/i&gt;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&lt;!-- Mobile Menu --&gt;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&lt;div id="mobileMenu" class="hidden md:hidden px-8 pb-6 border-t"&gt;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&lt;div class="flex flex-col gap-y-4 text-sm font-medium pt-4"&gt;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&lt;a href="#articles" class="hover:text-[#D4AF77]"&gt;Articles&lt;/a&gt;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&lt;a href="#repository" class="hover:text-[#D4AF77]"&gt;Repository&lt;/a&gt;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&lt;a href="#wisdom" class="hover:text-[#D4AF77]"&gt;Wisdom&lt;/a&gt;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&lt;a href="#about" class="hover:text-[#D4AF77]"&gt;The Scholar&lt;/a&gt;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&lt;a href="#firm" class="hover:text-[#D4AF77]"&gt;Future Firm&lt;/a&gt;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&lt;!-- HERO --&gt;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&lt;header class="hero-bg text-white min-h-screen flex items-center relative overflow-hidden"&gt;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&lt;div class="max-w-screen-2xl mx-auto px-8 grid md:grid-cols-12 gap-12 items-center"&gt;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&lt;div class="md:col-span-7"&gt;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&lt;div class="inline-flex items-center gap-x-2 bg-white/10 backdrop-blur-md px-4 py-2 rounded-3xl text-sm mb-6"&gt;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&lt;span class="w-2 h-2 bg-[#D4AF77] rounded-full animate-pulse"&gt;&lt;/span&gt;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LIVE FROM THE LIBRARY OF LAW &amp;amp; PHILOSOPHY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&lt;h1 class="heading-font text-7xl md:text-8xl leading-none font-medium tracking-tighter mb-4"&gt;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JURISOPHY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&lt;p class="text-3xl md:text-4xl text-[#D4AF77] mb-6 max-w-lg heading-font"&gt;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Where law meets eternal wisdom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&lt;div class="max-w-md text-lg mb-10 leading-relaxed opacity-90"&gt;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A living sanctuary for a Kenyan law student’s articles, research papers, and philosophical reflections.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Tomorrow — the same elegant home for your law firm’s legacy.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&lt;div class="flex flex-wrap gap-4"&gt;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&lt;a href="#articles"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class="px-10 py-5 bg-[#D4AF77] hover:bg-[#E8C88A] text-[#3C2F2F] font-semibold text-lg rounded-2xl flex items-center gap-x-3 shadow-lg"&gt;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&lt;i class="fa-solid fa-book-open"&gt;&lt;/i&gt;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Begin the Journey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&lt;a href="#repository"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class="px-10 py-5 border-2 border-white hover:bg-white/10 text-white font-semibold text-lg rounded-2xl flex items-center gap-x-3"&gt;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&lt;i class="fa-solid fa-archive"&gt;&lt;/i&gt;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Browse the Repository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&lt;div class="mt-16 flex items-center gap-x-8 text-sm"&gt;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&lt;div class="flex -space-x-4"&gt;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&lt;div class="w-8 h-8 bg-[#D4AF77] rounded-2xl flex items-center justify-center text-[#3C2F2F] text-xs font-bold ring-2 ring-white"&gt;JS&lt;/div&gt;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&lt;div class="w-8 h-8 bg-white rounded-2xl flex items-center justify-center text-[#3C2F2F] text-xs font-bold ring-2 ring-white"&gt;AR&lt;/div&gt;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&lt;p class="opacity-75"&gt;Already trusted by 1,847 fellow seekers of justice&lt;/p&gt;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&lt;!-- Right visual --&gt;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&lt;div class="md:col-span-5 hidden md:flex justify-end"&gt;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&lt;div class="relative"&gt;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&lt;div class="bg-white/10 backdrop-blur-xl p-8 rounded-3xl border border-white/30 shadow-2xl"&gt;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&lt;div class="text-center"&gt;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&lt;svg width="180" height="180" viewBox="0 0 48 48" fill="none" xmlns="http://www.w3.org/2000/svg" class="mx-auto scale-icon mb-6"&gt;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  &lt;!-- Same logo as navbar but larger --&gt;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&lt;rect x="8" y="38" width="32" height="4" rx="2" fill="#D4AF77"/&gt;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    &lt;line x1="24" y1="38" x2="24" y2="12" stroke="#D4AF77" stroke-width="4" stroke-linecap="round"/&gt;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    &lt;ellipse cx="13" cy="18" rx="7" ry="3" fill="#F5EDE3" stroke="#3C2F2F" stroke-width="3"/&gt;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    &lt;ellipse cx="35" cy="18" rx="7" ry="3" fill="#F5EDE3" stroke="#3C2F2F" stroke-width="3"/&gt;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 &lt;rect x="8" y="13" width="10" height="12" rx="1" fill="#3C2F2F"/&gt;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&lt;line x1="10" y1="15" x2="16" y2="15" stroke="#F5EDE3" stroke-width="1"/&gt;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 &lt;line x1="10" y1="18" x2="16" y2="18" stroke="#F5EDE3" stroke-width="1"/&gt;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 &lt;path d="M30 13 L36 22 L33 27 L29 15 Z" fill="#D4AF77"/&gt;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    &lt;line x1="36" y1="22" x2="39" y2="25" stroke="#3C2F2F" stroke-width="2" stroke-linecap="round"/&gt;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&lt;p class="text-[#D4AF77] text-xl heading-font"&gt;“Justice is truth in action.”&lt;/p&gt;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&lt;p class="text-xs mt-1 opacity-75"&gt;— Benjamin Disraeli&lt;/p&gt;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&lt;!-- Floating parchment note --&gt;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&lt;div class="absolute -top-6 -right-6 bg-[#F5EDE3] text-[#3C2F2F] px-6 py-4 rounded-2xl shadow-xl rotate-6 max-w-[180px] text-sm leading-tight"&gt;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&lt;i class="fa-solid fa-quote-left text-[#D4AF77]"&gt;&lt;/i&gt;&lt;br&gt;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The unexamined law is not worth enforcing.&lt;br&gt;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&lt;span class="text-xs block mt-2 text-right"&gt;— Socrates (re-imagined)&lt;/span&gt;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&lt;!-- Scroll prompt --&gt;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&lt;div class="absolute bottom-12 left-1/2 flex flex-col items-center text-white/70 text-xs tracking-widest"&gt;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SCROLL FOR WISDOM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&lt;i class="fa-solid fa-chevron-down mt-2 animate-bounce"&gt;&lt;/i&gt;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&lt;!-- LATEST ARTICLES --&gt;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&lt;section id="articles" class="max-w-screen-2xl mx-auto px-8 py-20"&gt;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&lt;div class="flex justify-between items-baseline mb-12"&gt;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&lt;span class="uppercase text-[#D4AF77] text-sm font-medium tracking-widest"&gt;Latest Reflections&lt;/span&gt;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&lt;h2 class="heading-font text-5xl font-medium"&gt;From the Quill&lt;/h2&gt;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&lt;a href="#" class="flex items-center gap-x-2 text-[#D4AF77] hover:gap-x-3 font-medium"&gt;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All Articles &lt;i class="fa-solid fa-arrow-right"&gt;&lt;/i&gt;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&lt;div class="grid md:grid-cols-3 gap-8"&gt;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&lt;!-- Card 1 --&gt;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&lt;div class="article-card bg-white rounded-3xl overflow-hidden shadow-sm border border-[#EDE4D8]"&gt;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&lt;div class="h-2 bg-gradient-to-r from-[#D4AF77] to-[#3C2F2F]"&gt;&lt;/div&gt;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&lt;div class="p-8"&gt;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&lt;div class="flex justify-between text-xs mb-4"&gt;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&lt;span class="bg-[#F5EDE3] px-3 py-1 rounded-3xl"&gt;Constitutional Philosophy&lt;/span&gt;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&lt;span class="text-[#D4AF77]"&gt;12 min read&lt;/span&gt;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&lt;h3 class="heading-font text-2xl leading-tight mb-3"&gt;The Silent Revolution: Judicial Review in Post-Colonial Kenya&lt;/h3&gt;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&lt;p class="line-clamp-3 text-[#3C2F2F]/80"&gt;An exploration of how the 2010 Constitution transformed the Kenyan judiciary from a passive actor to the guardian of constitutionalism.&lt;/p&gt;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&lt;div class="mt-8 flex items-center justify-between"&gt;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&lt;div class="flex items-center gap-x-3"&gt;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&lt;div class="w-9 h-9 bg-[#3C2F2F] text-white rounded-2xl flex items-center justify-center text-xs font-bold"&gt;DA&lt;/div&gt;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   &lt;p class="font-medium"&gt;Dencore Astr&lt;/p&gt;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    &lt;p class="text-xs text-[#D4AF77]"&gt;Law Student • University of Nairobi&lt;/p&gt;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onclick="readArticle(1)" class="px-6 py-3 text-sm font-medium rounded-2xl border border-[#D4AF77] hover:bg-[#D4AF77] hover:text-[#3C2F2F]"&gt;Read →&lt;/button&gt;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&lt;!-- Card 2 --&gt;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&lt;div class="article-card bg-white rounded-3xl overflow-hidden shadow-sm border border-[#EDE4D8]"&gt;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&lt;div class="h-2 bg-gradient-to-r from-[#D4AF77] to-[#3C2F2F]"&gt;&lt;/div&gt;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&lt;div class="p-8"&gt;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&lt;div class="flex justify-between text-xs mb-4"&gt;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&lt;span class="bg-[#F5EDE3] px-3 py-1 rounded-3xl"&gt;International Justice&lt;/span&gt;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&lt;span class="text-[#D4AF77]"&gt;18 min read&lt;/span&gt;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&lt;h3 class="heading-font text-2xl leading-tight mb-3"&gt;AI, Algorithms &amp;amp; the Death of Due Process?&lt;/h3&gt;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&lt;p class="line-clamp-3 text-[#3C2F2F]/80"&gt;Philosophical and legal analysis of predictive policing and the erosion of natural justice in the digital age.&lt;/p&gt;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&lt;div class="mt-8 flex items-center justify-between"&gt;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&lt;div class="flex items-center gap-x-3"&gt;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&lt;div class="w-9 h-9 bg-[#3C2F2F] text-white rounded-2xl flex items-center justify-center text-xs font-bold"&gt;DA&lt;/div&gt;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        &lt;p class="font-medium"&gt;Dencore Astr&lt;/p&gt;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    &lt;p class="text-xs text-[#D4AF77]"&gt;Law Student • University of Nairobi&lt;/p&gt;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onclick="readArticle(2)" class="px-6 py-3 text-sm font-medium rounded-2xl border border-[#D4AF77] hover:bg-[#D4AF77] hover:text-[#3C2F2F]"&gt;Read →&lt;/button&gt;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&lt;!-- Card 3 --&gt;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&lt;div class="article-card bg-white rounded-3xl overflow-hidden shadow-sm border border-[#EDE4D8]"&gt;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&lt;div class="h-2 bg-gradient-to-r from-[#D4AF77] to-[#3C2F2F]"&gt;&lt;/div&gt;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&lt;div class="p-8"&gt;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&lt;div class="flex justify-between text-xs mb-4"&gt;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&lt;span class="bg-[#F5EDE3] px-3 py-1 rounded-3xl"&gt;Legal Ethics&lt;/span&gt;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&lt;span class="text-[#D4AF77]"&gt;9 min read&lt;/span&gt;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&lt;h3 class="heading-font text-2xl leading-tight mb-3"&gt;The Lawyer as Philosopher: Reclaiming Cicero in the 21st Century&lt;/h3&gt;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&lt;p class="line-clamp-3 text-[#3C2F2F]/80"&gt;Why every advocate must also be a student of moral philosophy to serve justice truly.&lt;/p&gt;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&lt;div class="mt-8 flex items-center justify-between"&gt;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&lt;div class="flex items-center gap-x-3"&gt;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 &lt;div class="w-9 h-9 bg-[#3C2F2F] text-white rounded-2xl flex items-center justify-center text-xs font-bold"&gt;DA&lt;/div&gt;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      &lt;p class="font-medium"&gt;Dencore Astr&lt;/p&gt;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    &lt;p class="text-xs text-[#D4AF77]"&gt;Law Student • University of Nairobi&lt;/p&gt;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onclick="readArticle(3)" class="px-6 py-3 text-sm font-medium rounded-2xl border border-[#D4AF77] hover:bg-[#D4AF77] hover:text-[#3C2F2F]"&gt;Read →&lt;/button&gt;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&lt;!-- RESEARCH REPOSITORY --&gt;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&lt;section id="repository" class="bg-[#3C2F2F] text-white py-20"&gt;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&lt;div class="max-w-screen-2xl mx-auto px-8"&gt;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&lt;div class="flex justify-between items-baseline mb-12"&gt;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&lt;div class="text-[#D4AF77]"&gt;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&lt;span class="uppercase text-sm font-medium tracking-widest"&gt;Scholarly Archive&lt;/span&gt;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&lt;h2 class="heading-font text-5xl font-medium text-white"&gt;The Repository&lt;/h2&gt;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&lt;a href="#" class="flex items-center gap-x-2 hover:text-[#D4AF77]"&gt;Download all PDFs &lt;i class="fa-solid fa-download"&gt;&lt;/i&gt;&lt;/a&gt;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&lt;div class="grid md:grid-cols-4 gap-6"&gt;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&lt;div class="bg-white/10 backdrop-blur-md border border-white/20 rounded-3xl p-6 hover:border-[#D4AF77]"&gt;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&lt;i class="fa-solid fa-file-pdf text-4xl text-[#D4AF77] mb-4"&gt;&lt;/i&gt;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&lt;p class="font-medium"&gt;Natural Law vs. Legal Positivism in Kenyan Jurisprudence&lt;/p&gt;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&lt;p class="text-xs text-white/60 mt-1"&gt;March 2026 • 42 pages&lt;/p&gt;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&lt;button onclick="downloadPaper()" class="mt-6 w-full py-3 text-sm border border-[#D4AF77] text-[#D4AF77] rounded-2xl hover:bg-[#D4AF77] hover:text-[#3C2F2F]"&gt;Download PDF&lt;/button&gt;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&lt;div class="bg-white/10 backdrop-blur-md border border-white/20 rounded-3xl p-6 hover:border-[#D4AF77]"&gt;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&lt;i class="fa-solid fa-file-pdf text-4xl text-[#D4AF77] mb-4"&gt;&lt;/i&gt;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&lt;p class="font-medium"&gt;Sovereignty in the Age of Climate Litigation&lt;/p&gt;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&lt;p class="text-xs text-white/60 mt-1"&gt;February 2026 • 28 pages&lt;/p&gt;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&lt;button onclick="downloadPaper()" class="mt-6 w-full py-3 text-sm border border-[#D4AF77] text-[#D4AF77] rounded-2xl hover:bg-[#D4AF77] hover:text-[#3C2F2F]"&gt;Download PDF&lt;/button&gt;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&lt;div class="bg-white/10 backdrop-blur-md border border-white/20 rounded-3xl p-6 hover:border-[#D4AF77]"&gt;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&lt;i class="fa-solid fa-file-pdf text-4xl text-[#D4AF77] mb-4"&gt;&lt;/i&gt;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&lt;p class="font-medium"&gt;The Ethics of Judicial Dissent: Lessons from the Supreme Court of Kenya&lt;/p&gt;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&lt;p class="text-xs text-white/60 mt-1"&gt;January 2026 • 35 pages&lt;/p&gt;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&lt;button onclick="downloadPaper()" class="mt-6 w-full py-3 text-sm border border-[#D4AF77] text-[#D4AF77] rounded-2xl hover:bg-[#D4AF77] hover:text-[#3C2F2F]"&gt;Download PDF&lt;/button&gt;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&lt;div class="bg-white/10 backdrop-blur-md border border-white/20 rounded-3xl p-6 hover:border-[#D4AF77]"&gt;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&lt;i class="fa-solid fa-file-pdf text-4xl text-[#D4AF77] mb-4"&gt;&lt;/i&gt;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&lt;p class="font-medium"&gt;Property Rights as Human Rights: A Philosophical Inquiry&lt;/p&gt;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&lt;p class="text-xs text-white/60 mt-1"&gt;December 2025 • 19 pages&lt;/p&gt;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&lt;button onclick="downloadPaper()" class="mt-6 w-full py-3 text-sm border border-[#D4AF77] text-[#D4AF77] rounded-2xl hover:bg-[#D4AF77] hover:text-[#3C2F2F]"&gt;Download PDF&lt;/button&gt;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&lt;!-- WISDOM PANELS --&gt;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&lt;section id="wisdom" class="max-w-screen-2xl mx-auto px-8 py-20"&gt;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&lt;div class="text-center mb-12"&gt;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&lt;span class="px-4 py-1 bg-[#D4AF77] text-[#3C2F2F] text-xs font-medium rounded-3xl"&gt;DAILY WISDOM&lt;/span&gt;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&lt;h2 class="heading-font text-5xl mt-3"&gt;Panels of Eternal Insight&lt;/h2&gt;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&lt;p class="text-[#3C2F2F]/70 mt-2"&gt;Timeless quotes from philosophy &amp;amp; law that illuminate every age&lt;/p&gt;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&lt;div id="wisdomContainer" class="grid md:grid-cols-3 gap-6"&gt;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&lt;!-- Populated by JS --&gt;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&lt;div class="text-center mt-10"&gt;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&lt;button onclick="refreshWisdom()"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class="inline-flex items-center gap-x-3 bg-[#3C2F2F] hover:bg-[#D4AF77] hover:text-[#3C2F2F] text-white px-8 py-4 rounded-3xl text-sm font-medium"&gt;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&lt;i class="fa-solid fa-rotate-right"&gt;&lt;/i&gt;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NEW WISDOM EVERY DAY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&lt;!-- ABOUT THE SCHOLAR --&gt;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&lt;section id="about" class="bg-[#F5EDE3] py-20 border-t-2 border-[#D4AF77]"&gt;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&lt;div class="max-w-screen-2xl mx-auto px-8 grid md:grid-cols-12 gap-16 items-center"&gt;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&lt;div class="md:col-span-5"&gt;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&lt;div class="aspect-square bg-[#3C2F2F] rounded-3xl flex items-center justify-center text-white text-8xl font-light relative overflow-hidden"&gt;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&lt;div class="text-center z-10"&gt;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&lt;i class="fa-solid fa-user-graduate"&gt;&lt;/i&gt;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&lt;p class="text-2xl mt-6"&gt;Dencore Astr&lt;/p&gt;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&lt;p class="text-[#D4AF77] text-sm"&gt;Law Student • Philosopher in Training&lt;/p&gt;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&lt;!-- Subtle parchment overlay --&gt;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&lt;div class="absolute inset-0 bg-[radial-gradient(#D4AF77_1px,transparent_1px)] bg-[length:6px_6px] opacity-10"&gt;&lt;/div&gt;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&lt;div class="md:col-span-7"&gt;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&lt;h2 class="heading-font text-5xl mb-6"&gt;The Mind Behind Jurisophy&lt;/h2&gt;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&lt;p class="text-lg leading-relaxed max-w-prose"&gt;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As a law student in Kenya, I created Jurisophy to weave together rigorous legal research with the timeless questions of philosophy.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This is not merely a blog — it is a living record of thought that will one day become the intellectual foundation of my law firm.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&lt;p class="mt-6 text-[#D4AF77] text-xl heading-font"&gt;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“Law without philosophy is blind. Philosophy without law is empty.”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&lt;div class="flex gap-x-6 mt-12"&gt;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&lt;div class="text-center"&gt;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&lt;div class="text-4xl font-semibold text-[#3C2F2F]"&gt;12&lt;/div&gt;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&lt;div class="text-xs uppercase tracking-widest"&gt;Papers Published&lt;/div&gt;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&lt;div class="text-center"&gt;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class="text-4xl font-semibold text-[#3C2F2F]"&gt;∞&lt;/div&gt;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&lt;div class="text-xs uppercase tracking-widest"&gt;Ideas Yet to Come&lt;/div&gt;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&lt;div class="text-center"&gt;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&lt;div class="text-4xl font-semibold text-[#3C2F2F]"&gt;KE&lt;/div&gt;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 &lt;div class="text-xs uppercase tracking-widest"&gt;Rooted in Kenya&lt;/div&gt;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&lt;!-- FUTURE FIRM TEASER --&gt;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&lt;section id="firm" class="py-20 border-t border-[#D4AF77]"&gt;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&lt;div class="max-w-screen-2xl mx-auto px-8 text-center"&gt;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&lt;div class="max-w-2xl mx-auto"&gt;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&lt;span class="px-6 py-2 bg-[#D4AF77] text-[#3C2F2F] rounded-3xl text-sm font-semibold"&gt;SEAMLESS EVOLUTION&lt;/span&gt;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&lt;h2 class="heading-font text-5xl mt-6 mb-6"&gt;One Design. Two Chapters.&lt;/h2&gt;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&lt;p class="text-xl text-[#3C2F2F]/80"&gt;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Today: A student’s platform for ideas.&lt;br&gt;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Tomorrow: The official home of &lt;span class="font-semibold"&gt;Astr &amp;amp; Partners Advocates&lt;/span&gt; — using the exact same elegant architecture, colors, and philosophy.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&lt;div class="mt-12 bg-white shadow-inner border border-[#EDE4D8] rounded-3xl p-8 text-left inline-block"&gt;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&lt;div class="flex items-center gap-x-4"&gt;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class="text-[#D4AF77] text-4xl"&gt;→&lt;/div&gt;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    &lt;p class="font-medium"&gt;When your firm launches, simply add these pages:&lt;/p&gt;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    &lt;ul class="mt-3 space-y-2 text-sm"&gt;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        &lt;li class="flex items-center gap-x-2"&gt;&lt;i class="fa-solid fa-check text-[#D4AF77]"&gt;&lt;/i&gt; Our Firm&lt;/li&gt;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        &lt;li class="flex items-center gap-x-2"&gt;&lt;i class="fa-solid fa-check text-[#D4AF77]"&gt;&lt;/i&gt; Practice Areas&lt;/li&gt;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        &lt;li class="flex items-center gap-x-2"&gt;&lt;i class="fa-solid fa-check text-[#D4AF77]"&gt;&lt;/i&gt; Case Insights&lt;/li&gt;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        &lt;li class="flex items-center gap-x-2"&gt;&lt;i class="fa-solid fa-check text-[#D4AF77]"&gt;&lt;/i&gt; Client Philosophy&lt;/li&gt;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&lt;footer class="bg-[#3C2F2F] text-[#F5EDE3] py-16"&gt;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&lt;div class="max-w-screen-2xl mx-auto px-8 grid md:grid-cols-12 gap-y-12"&gt;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&lt;div class="md:col-span-5"&gt;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&lt;div class="flex items-center gap-x-3 mb-6"&gt;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&lt;svg width="36" height="36" viewBox="0 0 48 48" fill="none" xmlns="http://www.w3.org/2000/svg"&gt;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&lt;rect x="8" y="38" width="32" height="4" rx="2" fill="#D4AF77"/&gt;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&lt;line x1="24" y1="38" x2="24" y2="12" stroke="#D4AF77" stroke-width="4" stroke-linecap="round"/&gt;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&lt;h1 class="heading-font text-3xl"&gt;Jurisophy&lt;/h1&gt;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&lt;p class="text-[#D4AF77] max-w-xs"&gt;Crafted with parchment, purpose, and the spirit of Kenyan jurisprudence.&lt;/p&gt;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&lt;p class="mt-8 text-xs opacity-60"&gt;© 2026 Dencore Astr • All Rights Reserved&lt;/p&gt;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&lt;div class="md:col-span-2"&gt;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&lt;p class="uppercase text-xs tracking-widest mb-4"&gt;Navigate&lt;/p&gt;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&lt;ul class="space-y-3 text-sm"&gt;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&lt;li&gt;&lt;a href="#articles" class="hover:text-[#D4AF77]"&gt;Articles&lt;/a&gt;&lt;/li&gt;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&lt;li&gt;&lt;a href="#repository" class="hover:text-[#D4AF77]"&gt;Repository&lt;/a&gt;&lt;/li&gt;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&lt;li&gt;&lt;a href="#wisdom" class="hover:text-[#D4AF77]"&gt;Wisdom Panels&lt;/a&gt;&lt;/li&gt;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&lt;div class="md:col-span-2"&gt;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&lt;p class="uppercase text-xs tracking-widest mb-4"&gt;Connect&lt;/p&gt;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&lt;div class="flex gap-x-6 text-2xl"&gt;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&lt;a href="#" class="hover:text-[#D4AF77]"&gt;&lt;i class="fa-brands fa-linkedin"&gt;&lt;/i&gt;&lt;/a&gt;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&lt;a href="#" class="hover:text-[#D4AF77]"&gt;&lt;i class="fa-brands fa-x-twitter"&gt;&lt;/i&gt;&lt;/a&gt;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&lt;a href="#" class="hover:text-[#D4AF77]"&gt;&lt;i class="fa-solid fa-envelope"&gt;&lt;/i&gt;&lt;/a&gt;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&lt;div class="md:col-span-3 text-sm"&gt;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Built as a single-file masterpiece for immediate use.&lt;br&gt;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Fully responsive • Tailwind-powered • Ready to scale into your law firm.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&lt;div class="mt-6 text-[#D4AF77] text-xs"&gt;Made with love for the pursuit of justice.&lt;/div&gt;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// Tailwind script already loaded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function initializeTailwind()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// Already configured via CDN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// Sample wisdom quotes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const quotes = [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text: "The unexamined law is not worth enforcing.",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author: "Socrates (re-imagined)",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icon: "⚖️"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text: "Justice is truth in action.",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author: "Benjamin Disraeli",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icon: "📜"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text: "The law must be stable, but must not stand still.",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author: "Roscoe Pound",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icon: "🪶"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text: "Know thyself — and the laws that govern the souls of nations.",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author: "Marcus Aurelius (adapted)",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icon: "🕯️"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text: "At his best, man is the noblest of animals; separated from law and justice, he is the worst.",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author: "Aristotle",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icon: "📖"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function renderWisdom()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const container = document.getElementById('wisdomContainer')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container.innerHTML = ''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quotes.forEach((quote, index) =&gt;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const cardHTML = `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&lt;div class="wisdom-card bg-white rounded-3xl p-8 shadow-sm border border-[#EDE4D8] flex flex-col h-full"&gt;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&lt;div class="text-6xl mb-6 opacity-20"&gt;${quote.icon}&lt;/div&gt;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&lt;p class="heading-font text-2xl leading-tight flex-1"&gt;"${quote.text}"&lt;/p&gt;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&lt;div class="mt-8 pt-8 border-t border-[#EDE4D8] text-[#D4AF77] text-sm font-medium"&gt;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— ${quote.author}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&lt;/div&gt;`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container.innerHTML += cardHTML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function refreshWisdom()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const container = document.getElementById('wisdomContainer')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container.style.opacity = 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// Shuffle quotes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const shuffled = [...quotes].sort(() =&gt; Math.random() - 0.5)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container.innerHTML = ''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shuffled.forEach((quote, index) =&gt;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const cardHTML = `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&lt;div class="wisdom-card bg-white rounded-3xl p-8 shadow-sm border border-[#EDE4D8] flex flex-col h-full"&gt;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&lt;div class="text-6xl mb-6 opacity-20"&gt;${quote.icon}&lt;/div&gt;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&lt;p class="heading-font text-2xl leading-tight flex-1"&gt;"${quote.text}"&lt;/p&gt;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&lt;div class="mt-8 pt-8 border-t border-[#EDE4D8] text-[#D4AF77] text-sm font-medium"&gt;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— ${quote.author}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&lt;/div&gt;`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container.innerHTML += cardHTML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container.style.opacity = 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}, 400)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function toggleMobileMenu()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const menu = document.getElementById('mobileMenu')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menu.classList.toggle('hidden')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function subscribeNewsletter()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alert("🎟️ Thank you! You are now subscribed to the Jurisophy Daily Wisdom Newsletter.\n\n(Real integration with Mailchimp or ConvertKit can be added instantly)")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function readArticle(id)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const messages = [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"",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"Opening your paper on judicial review in Kenya…",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"Loading AI &amp; Due Process analysis…",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"Entering the world of Cicero and modern advocacy…"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alert(messages[id] + "\n\n(In a real site this would open the full article page or PDF)")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function downloadPaper()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alert("📥 PDF downloaded! (In production this links to actual hosted PDFs)")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// Initialize everything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window.onload = function()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renderWisdom()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console.log('%c✅ Jurisophy masterpiece has been coded and is now alive!', 'color:#D4AF77; font-family:EB Garamond; font-size:18px')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console.log('Your website is fully functional, responsive, and ready to evolve into a law firm portal.')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