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AD1" w:rsidRDefault="00687AD1" w:rsidP="00687AD1">
      <w:pPr>
        <w:jc w:val="center"/>
      </w:pPr>
      <w:r>
        <w:t>资产负债表</w:t>
      </w:r>
      <w:bookmarkStart w:id="0" w:name="_GoBack"/>
      <w:bookmarkEnd w:id="0"/>
    </w:p>
    <w:p w:rsidR="00FD7214" w:rsidRDefault="00687AD1" w:rsidP="00FD7214">
      <w:pPr>
        <w:jc w:val="center"/>
      </w:pPr>
      <w:r>
        <w:rPr>
          <w:rFonts w:hint="eastAsia"/>
        </w:rPr>
        <w:t xml:space="preserve">                                         单位：元</w:t>
      </w:r>
    </w:p>
    <w:p w:rsidR="00FD7214" w:rsidRDefault="00FD7214" w:rsidP="00687AD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0"/>
        <w:gridCol w:w="1350"/>
        <w:gridCol w:w="1194"/>
        <w:gridCol w:w="1080"/>
        <w:gridCol w:w="1350"/>
        <w:gridCol w:w="1194"/>
      </w:tblGrid>
      <w:tr w:rsidR="00A64EF0" w:rsidRPr="00A64EF0" w:rsidTr="00A64EF0">
        <w:trPr>
          <w:trHeight w:val="555"/>
        </w:trPr>
        <w:tc>
          <w:tcPr>
            <w:tcW w:w="1080" w:type="dxa"/>
            <w:hideMark/>
          </w:tcPr>
          <w:p w:rsidR="00A64EF0" w:rsidRPr="00A64EF0" w:rsidRDefault="00A64EF0" w:rsidP="00A64EF0">
            <w:r w:rsidRPr="00A64EF0">
              <w:rPr>
                <w:rFonts w:hint="eastAsia"/>
              </w:rPr>
              <w:t>资产</w:t>
            </w:r>
          </w:p>
        </w:tc>
        <w:tc>
          <w:tcPr>
            <w:tcW w:w="134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期末余额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年初余额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负债及所有者权益</w:t>
            </w:r>
          </w:p>
        </w:tc>
        <w:tc>
          <w:tcPr>
            <w:tcW w:w="126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期末余额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年初余额</w:t>
            </w:r>
          </w:p>
        </w:tc>
      </w:tr>
      <w:tr w:rsidR="00A64EF0" w:rsidRPr="00A64EF0" w:rsidTr="00A64EF0">
        <w:trPr>
          <w:trHeight w:val="555"/>
        </w:trPr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流动资产：</w:t>
            </w:r>
          </w:p>
        </w:tc>
        <w:tc>
          <w:tcPr>
            <w:tcW w:w="134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流动负债：</w:t>
            </w:r>
          </w:p>
        </w:tc>
        <w:tc>
          <w:tcPr>
            <w:tcW w:w="126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 w:rsidP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</w:tr>
      <w:tr w:rsidR="00A64EF0" w:rsidRPr="00A64EF0" w:rsidTr="00A64EF0">
        <w:trPr>
          <w:trHeight w:val="300"/>
        </w:trPr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货币资金</w:t>
            </w:r>
          </w:p>
        </w:tc>
        <w:tc>
          <w:tcPr>
            <w:tcW w:w="134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156,875.00 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60,000.00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短期借款</w:t>
            </w:r>
          </w:p>
        </w:tc>
        <w:tc>
          <w:tcPr>
            <w:tcW w:w="126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500,000.00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200,000.00</w:t>
            </w:r>
          </w:p>
        </w:tc>
      </w:tr>
      <w:tr w:rsidR="00A64EF0" w:rsidRPr="00A64EF0" w:rsidTr="00A64EF0">
        <w:trPr>
          <w:trHeight w:val="555"/>
        </w:trPr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交易性金融资产</w:t>
            </w:r>
          </w:p>
        </w:tc>
        <w:tc>
          <w:tcPr>
            <w:tcW w:w="134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交易性金融负债</w:t>
            </w:r>
          </w:p>
        </w:tc>
        <w:tc>
          <w:tcPr>
            <w:tcW w:w="126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</w:tr>
      <w:tr w:rsidR="00A64EF0" w:rsidRPr="00A64EF0" w:rsidTr="00A64EF0">
        <w:trPr>
          <w:trHeight w:val="300"/>
        </w:trPr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应收票据</w:t>
            </w:r>
          </w:p>
        </w:tc>
        <w:tc>
          <w:tcPr>
            <w:tcW w:w="134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应付票据</w:t>
            </w:r>
          </w:p>
        </w:tc>
        <w:tc>
          <w:tcPr>
            <w:tcW w:w="126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</w:tr>
      <w:tr w:rsidR="00A64EF0" w:rsidRPr="00A64EF0" w:rsidTr="00A64EF0">
        <w:trPr>
          <w:trHeight w:val="300"/>
        </w:trPr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应收账款</w:t>
            </w:r>
          </w:p>
        </w:tc>
        <w:tc>
          <w:tcPr>
            <w:tcW w:w="134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420,000.00 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240,000.00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应付账款</w:t>
            </w:r>
          </w:p>
        </w:tc>
        <w:tc>
          <w:tcPr>
            <w:tcW w:w="126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</w:tr>
      <w:tr w:rsidR="00A64EF0" w:rsidRPr="00A64EF0" w:rsidTr="00A64EF0">
        <w:trPr>
          <w:trHeight w:val="300"/>
        </w:trPr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预付账款</w:t>
            </w:r>
          </w:p>
        </w:tc>
        <w:tc>
          <w:tcPr>
            <w:tcW w:w="134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预收款项</w:t>
            </w:r>
          </w:p>
        </w:tc>
        <w:tc>
          <w:tcPr>
            <w:tcW w:w="126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</w:tr>
      <w:tr w:rsidR="00A64EF0" w:rsidRPr="00A64EF0" w:rsidTr="00A64EF0">
        <w:trPr>
          <w:trHeight w:val="555"/>
        </w:trPr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应收利息</w:t>
            </w:r>
          </w:p>
        </w:tc>
        <w:tc>
          <w:tcPr>
            <w:tcW w:w="134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应付职工薪酬</w:t>
            </w:r>
          </w:p>
        </w:tc>
        <w:tc>
          <w:tcPr>
            <w:tcW w:w="126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</w:tr>
      <w:tr w:rsidR="00A64EF0" w:rsidRPr="00A64EF0" w:rsidTr="00A64EF0">
        <w:trPr>
          <w:trHeight w:val="300"/>
        </w:trPr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应收股利</w:t>
            </w:r>
          </w:p>
        </w:tc>
        <w:tc>
          <w:tcPr>
            <w:tcW w:w="134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应交税费</w:t>
            </w:r>
          </w:p>
        </w:tc>
        <w:tc>
          <w:tcPr>
            <w:tcW w:w="126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23,750.00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15,625.00</w:t>
            </w:r>
          </w:p>
        </w:tc>
      </w:tr>
      <w:tr w:rsidR="00A64EF0" w:rsidRPr="00A64EF0" w:rsidTr="00A64EF0">
        <w:trPr>
          <w:trHeight w:val="555"/>
        </w:trPr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其他应收款</w:t>
            </w:r>
          </w:p>
        </w:tc>
        <w:tc>
          <w:tcPr>
            <w:tcW w:w="134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应付利息</w:t>
            </w:r>
          </w:p>
        </w:tc>
        <w:tc>
          <w:tcPr>
            <w:tcW w:w="126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25,000.00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7,500.00</w:t>
            </w:r>
          </w:p>
        </w:tc>
      </w:tr>
      <w:tr w:rsidR="00A64EF0" w:rsidRPr="00A64EF0" w:rsidTr="00A64EF0">
        <w:trPr>
          <w:trHeight w:val="300"/>
        </w:trPr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存货</w:t>
            </w:r>
          </w:p>
        </w:tc>
        <w:tc>
          <w:tcPr>
            <w:tcW w:w="134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应付股利</w:t>
            </w:r>
          </w:p>
        </w:tc>
        <w:tc>
          <w:tcPr>
            <w:tcW w:w="126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</w:tr>
      <w:tr w:rsidR="00A64EF0" w:rsidRPr="00A64EF0" w:rsidTr="00A64EF0">
        <w:trPr>
          <w:trHeight w:val="825"/>
        </w:trPr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一年内到期的非流动资产</w:t>
            </w:r>
          </w:p>
        </w:tc>
        <w:tc>
          <w:tcPr>
            <w:tcW w:w="134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其他应付款</w:t>
            </w:r>
          </w:p>
        </w:tc>
        <w:tc>
          <w:tcPr>
            <w:tcW w:w="126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</w:tr>
      <w:tr w:rsidR="00A64EF0" w:rsidRPr="00A64EF0" w:rsidTr="00A64EF0">
        <w:trPr>
          <w:trHeight w:val="825"/>
        </w:trPr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其他流动资产</w:t>
            </w:r>
          </w:p>
        </w:tc>
        <w:tc>
          <w:tcPr>
            <w:tcW w:w="134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一年内到期的非流动负债</w:t>
            </w:r>
          </w:p>
        </w:tc>
        <w:tc>
          <w:tcPr>
            <w:tcW w:w="126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</w:tr>
      <w:tr w:rsidR="00A64EF0" w:rsidRPr="00A64EF0" w:rsidTr="00A64EF0">
        <w:trPr>
          <w:trHeight w:val="555"/>
        </w:trPr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流动资产合计</w:t>
            </w:r>
          </w:p>
        </w:tc>
        <w:tc>
          <w:tcPr>
            <w:tcW w:w="134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576,875.00 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300,000.00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其他流动负债</w:t>
            </w:r>
          </w:p>
        </w:tc>
        <w:tc>
          <w:tcPr>
            <w:tcW w:w="126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</w:tr>
      <w:tr w:rsidR="00A64EF0" w:rsidRPr="00A64EF0" w:rsidTr="00A64EF0">
        <w:trPr>
          <w:trHeight w:val="555"/>
        </w:trPr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非流动资产：</w:t>
            </w:r>
          </w:p>
        </w:tc>
        <w:tc>
          <w:tcPr>
            <w:tcW w:w="1340" w:type="dxa"/>
            <w:vMerge w:val="restart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vMerge w:val="restart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vMerge w:val="restart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流动负债合计</w:t>
            </w:r>
          </w:p>
        </w:tc>
        <w:tc>
          <w:tcPr>
            <w:tcW w:w="1260" w:type="dxa"/>
            <w:vMerge w:val="restart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548,750.00</w:t>
            </w:r>
          </w:p>
        </w:tc>
        <w:tc>
          <w:tcPr>
            <w:tcW w:w="1080" w:type="dxa"/>
            <w:vMerge w:val="restart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223,125.00</w:t>
            </w:r>
          </w:p>
        </w:tc>
      </w:tr>
      <w:tr w:rsidR="00A64EF0" w:rsidRPr="00A64EF0" w:rsidTr="00A64EF0">
        <w:trPr>
          <w:trHeight w:val="555"/>
        </w:trPr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可供出售金融资产</w:t>
            </w:r>
          </w:p>
        </w:tc>
        <w:tc>
          <w:tcPr>
            <w:tcW w:w="1340" w:type="dxa"/>
            <w:vMerge/>
            <w:hideMark/>
          </w:tcPr>
          <w:p w:rsidR="00A64EF0" w:rsidRPr="00A64EF0" w:rsidRDefault="00A64EF0"/>
        </w:tc>
        <w:tc>
          <w:tcPr>
            <w:tcW w:w="1080" w:type="dxa"/>
            <w:vMerge/>
            <w:hideMark/>
          </w:tcPr>
          <w:p w:rsidR="00A64EF0" w:rsidRPr="00A64EF0" w:rsidRDefault="00A64EF0"/>
        </w:tc>
        <w:tc>
          <w:tcPr>
            <w:tcW w:w="1080" w:type="dxa"/>
            <w:vMerge/>
            <w:hideMark/>
          </w:tcPr>
          <w:p w:rsidR="00A64EF0" w:rsidRPr="00A64EF0" w:rsidRDefault="00A64EF0"/>
        </w:tc>
        <w:tc>
          <w:tcPr>
            <w:tcW w:w="1260" w:type="dxa"/>
            <w:vMerge/>
            <w:hideMark/>
          </w:tcPr>
          <w:p w:rsidR="00A64EF0" w:rsidRPr="00A64EF0" w:rsidRDefault="00A64EF0"/>
        </w:tc>
        <w:tc>
          <w:tcPr>
            <w:tcW w:w="1080" w:type="dxa"/>
            <w:vMerge/>
            <w:hideMark/>
          </w:tcPr>
          <w:p w:rsidR="00A64EF0" w:rsidRPr="00A64EF0" w:rsidRDefault="00A64EF0"/>
        </w:tc>
      </w:tr>
      <w:tr w:rsidR="00A64EF0" w:rsidRPr="00A64EF0" w:rsidTr="00A64EF0">
        <w:trPr>
          <w:trHeight w:val="555"/>
        </w:trPr>
        <w:tc>
          <w:tcPr>
            <w:tcW w:w="1080" w:type="dxa"/>
            <w:vMerge w:val="restart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持有至到期投资</w:t>
            </w:r>
          </w:p>
        </w:tc>
        <w:tc>
          <w:tcPr>
            <w:tcW w:w="1340" w:type="dxa"/>
            <w:vMerge w:val="restart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vMerge w:val="restart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非流动负债：</w:t>
            </w:r>
          </w:p>
        </w:tc>
        <w:tc>
          <w:tcPr>
            <w:tcW w:w="1260" w:type="dxa"/>
            <w:vMerge w:val="restart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vMerge w:val="restart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</w:tr>
      <w:tr w:rsidR="00A64EF0" w:rsidRPr="00A64EF0" w:rsidTr="00A64EF0">
        <w:trPr>
          <w:trHeight w:val="300"/>
        </w:trPr>
        <w:tc>
          <w:tcPr>
            <w:tcW w:w="1080" w:type="dxa"/>
            <w:vMerge/>
            <w:hideMark/>
          </w:tcPr>
          <w:p w:rsidR="00A64EF0" w:rsidRPr="00A64EF0" w:rsidRDefault="00A64EF0"/>
        </w:tc>
        <w:tc>
          <w:tcPr>
            <w:tcW w:w="1340" w:type="dxa"/>
            <w:vMerge/>
            <w:hideMark/>
          </w:tcPr>
          <w:p w:rsidR="00A64EF0" w:rsidRPr="00A64EF0" w:rsidRDefault="00A64EF0"/>
        </w:tc>
        <w:tc>
          <w:tcPr>
            <w:tcW w:w="1080" w:type="dxa"/>
            <w:vMerge/>
            <w:hideMark/>
          </w:tcPr>
          <w:p w:rsidR="00A64EF0" w:rsidRPr="00A64EF0" w:rsidRDefault="00A64EF0"/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长期借款</w:t>
            </w:r>
          </w:p>
        </w:tc>
        <w:tc>
          <w:tcPr>
            <w:tcW w:w="1260" w:type="dxa"/>
            <w:vMerge/>
            <w:hideMark/>
          </w:tcPr>
          <w:p w:rsidR="00A64EF0" w:rsidRPr="00A64EF0" w:rsidRDefault="00A64EF0"/>
        </w:tc>
        <w:tc>
          <w:tcPr>
            <w:tcW w:w="1080" w:type="dxa"/>
            <w:vMerge/>
            <w:hideMark/>
          </w:tcPr>
          <w:p w:rsidR="00A64EF0" w:rsidRPr="00A64EF0" w:rsidRDefault="00A64EF0"/>
        </w:tc>
      </w:tr>
      <w:tr w:rsidR="00A64EF0" w:rsidRPr="00A64EF0" w:rsidTr="00A64EF0">
        <w:trPr>
          <w:trHeight w:val="555"/>
        </w:trPr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长期应收款</w:t>
            </w:r>
          </w:p>
        </w:tc>
        <w:tc>
          <w:tcPr>
            <w:tcW w:w="134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应付债券</w:t>
            </w:r>
          </w:p>
        </w:tc>
        <w:tc>
          <w:tcPr>
            <w:tcW w:w="126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</w:tr>
      <w:tr w:rsidR="00A64EF0" w:rsidRPr="00A64EF0" w:rsidTr="00A64EF0">
        <w:trPr>
          <w:trHeight w:val="555"/>
        </w:trPr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长期股权投资</w:t>
            </w:r>
          </w:p>
        </w:tc>
        <w:tc>
          <w:tcPr>
            <w:tcW w:w="134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长期应付款</w:t>
            </w:r>
          </w:p>
        </w:tc>
        <w:tc>
          <w:tcPr>
            <w:tcW w:w="126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</w:tr>
      <w:tr w:rsidR="00A64EF0" w:rsidRPr="00A64EF0" w:rsidTr="00A64EF0">
        <w:trPr>
          <w:trHeight w:val="555"/>
        </w:trPr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投资性房地产</w:t>
            </w:r>
          </w:p>
        </w:tc>
        <w:tc>
          <w:tcPr>
            <w:tcW w:w="134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专项应付款</w:t>
            </w:r>
          </w:p>
        </w:tc>
        <w:tc>
          <w:tcPr>
            <w:tcW w:w="126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</w:tr>
      <w:tr w:rsidR="00A64EF0" w:rsidRPr="00A64EF0" w:rsidTr="00A64EF0">
        <w:trPr>
          <w:trHeight w:val="300"/>
        </w:trPr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固定资产</w:t>
            </w:r>
          </w:p>
        </w:tc>
        <w:tc>
          <w:tcPr>
            <w:tcW w:w="134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460,000.00 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370,000.00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预计负债</w:t>
            </w:r>
          </w:p>
        </w:tc>
        <w:tc>
          <w:tcPr>
            <w:tcW w:w="126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</w:tr>
      <w:tr w:rsidR="00A64EF0" w:rsidRPr="00A64EF0" w:rsidTr="00A64EF0">
        <w:trPr>
          <w:trHeight w:val="555"/>
        </w:trPr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在建工程</w:t>
            </w:r>
          </w:p>
        </w:tc>
        <w:tc>
          <w:tcPr>
            <w:tcW w:w="134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递延所得税负债</w:t>
            </w:r>
          </w:p>
        </w:tc>
        <w:tc>
          <w:tcPr>
            <w:tcW w:w="126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</w:tr>
      <w:tr w:rsidR="00A64EF0" w:rsidRPr="00A64EF0" w:rsidTr="00A64EF0">
        <w:trPr>
          <w:trHeight w:val="555"/>
        </w:trPr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lastRenderedPageBreak/>
              <w:t>工程物资</w:t>
            </w:r>
          </w:p>
        </w:tc>
        <w:tc>
          <w:tcPr>
            <w:tcW w:w="134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其他非流动负债</w:t>
            </w:r>
          </w:p>
        </w:tc>
        <w:tc>
          <w:tcPr>
            <w:tcW w:w="126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</w:tr>
      <w:tr w:rsidR="00A64EF0" w:rsidRPr="00A64EF0" w:rsidTr="00A64EF0">
        <w:trPr>
          <w:trHeight w:val="555"/>
        </w:trPr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固定资产清理</w:t>
            </w:r>
          </w:p>
        </w:tc>
        <w:tc>
          <w:tcPr>
            <w:tcW w:w="134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非流动负债合计</w:t>
            </w:r>
          </w:p>
        </w:tc>
        <w:tc>
          <w:tcPr>
            <w:tcW w:w="126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</w:tr>
      <w:tr w:rsidR="00A64EF0" w:rsidRPr="00A64EF0" w:rsidTr="00A64EF0">
        <w:trPr>
          <w:trHeight w:val="555"/>
        </w:trPr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生产性生物资产</w:t>
            </w:r>
          </w:p>
        </w:tc>
        <w:tc>
          <w:tcPr>
            <w:tcW w:w="134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负债合计</w:t>
            </w:r>
          </w:p>
        </w:tc>
        <w:tc>
          <w:tcPr>
            <w:tcW w:w="126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548,750.00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223,125.00</w:t>
            </w:r>
          </w:p>
        </w:tc>
      </w:tr>
      <w:tr w:rsidR="00A64EF0" w:rsidRPr="00A64EF0" w:rsidTr="00A64EF0">
        <w:trPr>
          <w:trHeight w:val="825"/>
        </w:trPr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油气资产</w:t>
            </w:r>
          </w:p>
        </w:tc>
        <w:tc>
          <w:tcPr>
            <w:tcW w:w="134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所有者权益（或股东权益）</w:t>
            </w:r>
          </w:p>
        </w:tc>
        <w:tc>
          <w:tcPr>
            <w:tcW w:w="126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</w:tr>
      <w:tr w:rsidR="00A64EF0" w:rsidRPr="00A64EF0" w:rsidTr="00A64EF0">
        <w:trPr>
          <w:trHeight w:val="825"/>
        </w:trPr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无形资产</w:t>
            </w:r>
          </w:p>
        </w:tc>
        <w:tc>
          <w:tcPr>
            <w:tcW w:w="134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实收资本（或股本）</w:t>
            </w:r>
          </w:p>
        </w:tc>
        <w:tc>
          <w:tcPr>
            <w:tcW w:w="126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400,000.00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400,000.00</w:t>
            </w:r>
          </w:p>
        </w:tc>
      </w:tr>
      <w:tr w:rsidR="00A64EF0" w:rsidRPr="00A64EF0" w:rsidTr="00A64EF0">
        <w:trPr>
          <w:trHeight w:val="300"/>
        </w:trPr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开发支出</w:t>
            </w:r>
          </w:p>
        </w:tc>
        <w:tc>
          <w:tcPr>
            <w:tcW w:w="134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资本公积</w:t>
            </w:r>
          </w:p>
        </w:tc>
        <w:tc>
          <w:tcPr>
            <w:tcW w:w="126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</w:tr>
      <w:tr w:rsidR="00A64EF0" w:rsidRPr="00A64EF0" w:rsidTr="00A64EF0">
        <w:trPr>
          <w:trHeight w:val="555"/>
        </w:trPr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商誉</w:t>
            </w:r>
          </w:p>
        </w:tc>
        <w:tc>
          <w:tcPr>
            <w:tcW w:w="134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减：库存股</w:t>
            </w:r>
          </w:p>
        </w:tc>
        <w:tc>
          <w:tcPr>
            <w:tcW w:w="126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</w:tr>
      <w:tr w:rsidR="00A64EF0" w:rsidRPr="00A64EF0" w:rsidTr="00A64EF0">
        <w:trPr>
          <w:trHeight w:val="555"/>
        </w:trPr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长期均摊费用</w:t>
            </w:r>
          </w:p>
        </w:tc>
        <w:tc>
          <w:tcPr>
            <w:tcW w:w="134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盈余公积</w:t>
            </w:r>
          </w:p>
        </w:tc>
        <w:tc>
          <w:tcPr>
            <w:tcW w:w="126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</w:tr>
      <w:tr w:rsidR="00A64EF0" w:rsidRPr="00A64EF0" w:rsidTr="00A64EF0">
        <w:trPr>
          <w:trHeight w:val="555"/>
        </w:trPr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递延所得税资产</w:t>
            </w:r>
          </w:p>
        </w:tc>
        <w:tc>
          <w:tcPr>
            <w:tcW w:w="134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未分配利润</w:t>
            </w:r>
          </w:p>
        </w:tc>
        <w:tc>
          <w:tcPr>
            <w:tcW w:w="126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118,125.00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46,875.00</w:t>
            </w:r>
          </w:p>
        </w:tc>
      </w:tr>
      <w:tr w:rsidR="00A64EF0" w:rsidRPr="00A64EF0" w:rsidTr="00A64EF0">
        <w:trPr>
          <w:trHeight w:val="1095"/>
        </w:trPr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其他非流动资产</w:t>
            </w:r>
          </w:p>
        </w:tc>
        <w:tc>
          <w:tcPr>
            <w:tcW w:w="134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所有者权益（或股东权益）合计</w:t>
            </w:r>
          </w:p>
        </w:tc>
        <w:tc>
          <w:tcPr>
            <w:tcW w:w="126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518,125.00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446,875.00</w:t>
            </w:r>
          </w:p>
        </w:tc>
      </w:tr>
      <w:tr w:rsidR="00A64EF0" w:rsidRPr="00A64EF0" w:rsidTr="00A64EF0">
        <w:trPr>
          <w:trHeight w:val="555"/>
        </w:trPr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非流动资产合计</w:t>
            </w:r>
          </w:p>
        </w:tc>
        <w:tc>
          <w:tcPr>
            <w:tcW w:w="134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460,000.00 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370,000.00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26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　</w:t>
            </w:r>
          </w:p>
        </w:tc>
      </w:tr>
      <w:tr w:rsidR="00A64EF0" w:rsidRPr="00A64EF0" w:rsidTr="00A64EF0">
        <w:trPr>
          <w:trHeight w:val="1365"/>
        </w:trPr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资产总计</w:t>
            </w:r>
          </w:p>
        </w:tc>
        <w:tc>
          <w:tcPr>
            <w:tcW w:w="134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 xml:space="preserve">1,036,875.00 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670,000.00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负债和所有者权益（或股东权益）合计</w:t>
            </w:r>
          </w:p>
        </w:tc>
        <w:tc>
          <w:tcPr>
            <w:tcW w:w="126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1,066,875.00</w:t>
            </w:r>
          </w:p>
        </w:tc>
        <w:tc>
          <w:tcPr>
            <w:tcW w:w="1080" w:type="dxa"/>
            <w:hideMark/>
          </w:tcPr>
          <w:p w:rsidR="00A64EF0" w:rsidRPr="00A64EF0" w:rsidRDefault="00A64EF0">
            <w:pPr>
              <w:rPr>
                <w:rFonts w:hint="eastAsia"/>
              </w:rPr>
            </w:pPr>
            <w:r w:rsidRPr="00A64EF0">
              <w:rPr>
                <w:rFonts w:hint="eastAsia"/>
              </w:rPr>
              <w:t>670,000.00</w:t>
            </w:r>
          </w:p>
        </w:tc>
      </w:tr>
    </w:tbl>
    <w:p w:rsidR="00A64EF0" w:rsidRDefault="00A64EF0" w:rsidP="00687AD1">
      <w:pPr>
        <w:rPr>
          <w:rFonts w:hint="eastAsia"/>
        </w:rPr>
      </w:pPr>
    </w:p>
    <w:p w:rsidR="00687AD1" w:rsidRDefault="00687AD1" w:rsidP="00687AD1">
      <w:r>
        <w:t>单位负责人</w:t>
      </w:r>
      <w:r>
        <w:rPr>
          <w:rFonts w:hint="eastAsia"/>
        </w:rPr>
        <w:t xml:space="preserve">： </w:t>
      </w:r>
      <w:r>
        <w:t xml:space="preserve">                             主管会计负责人</w:t>
      </w:r>
      <w:r>
        <w:rPr>
          <w:rFonts w:hint="eastAsia"/>
        </w:rPr>
        <w:t>：                           会计机构负责人：</w:t>
      </w:r>
    </w:p>
    <w:p w:rsidR="009A108F" w:rsidRPr="00687AD1" w:rsidRDefault="009A108F"/>
    <w:sectPr w:rsidR="009A108F" w:rsidRPr="00687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CF9" w:rsidRDefault="00DB0CF9" w:rsidP="008145EA">
      <w:r>
        <w:separator/>
      </w:r>
    </w:p>
  </w:endnote>
  <w:endnote w:type="continuationSeparator" w:id="0">
    <w:p w:rsidR="00DB0CF9" w:rsidRDefault="00DB0CF9" w:rsidP="00814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CF9" w:rsidRDefault="00DB0CF9" w:rsidP="008145EA">
      <w:r>
        <w:separator/>
      </w:r>
    </w:p>
  </w:footnote>
  <w:footnote w:type="continuationSeparator" w:id="0">
    <w:p w:rsidR="00DB0CF9" w:rsidRDefault="00DB0CF9" w:rsidP="008145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D1"/>
    <w:rsid w:val="00140112"/>
    <w:rsid w:val="002C6A7A"/>
    <w:rsid w:val="00687AD1"/>
    <w:rsid w:val="006E618D"/>
    <w:rsid w:val="008145EA"/>
    <w:rsid w:val="009A108F"/>
    <w:rsid w:val="00A64EF0"/>
    <w:rsid w:val="00BD19F7"/>
    <w:rsid w:val="00DB0CF9"/>
    <w:rsid w:val="00FD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D252E"/>
  <w15:chartTrackingRefBased/>
  <w15:docId w15:val="{FEFDD73F-D794-4F36-BFD2-50A5D776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AD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rsid w:val="006E618D"/>
    <w:pPr>
      <w:widowControl/>
      <w:shd w:val="clear" w:color="auto" w:fill="F8F8F8"/>
      <w:wordWrap w:val="0"/>
      <w:spacing w:before="180" w:after="180"/>
      <w:jc w:val="left"/>
    </w:pPr>
    <w:rPr>
      <w:rFonts w:eastAsia="Consolas"/>
      <w:kern w:val="0"/>
      <w:sz w:val="24"/>
      <w:szCs w:val="24"/>
      <w:lang w:eastAsia="en-US"/>
    </w:rPr>
  </w:style>
  <w:style w:type="table" w:styleId="a4">
    <w:name w:val="Table Grid"/>
    <w:basedOn w:val="a1"/>
    <w:uiPriority w:val="39"/>
    <w:rsid w:val="00687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14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45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45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45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5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刘骞</dc:creator>
  <cp:keywords/>
  <dc:description/>
  <cp:lastModifiedBy>刘骞</cp:lastModifiedBy>
  <cp:revision>4</cp:revision>
  <dcterms:created xsi:type="dcterms:W3CDTF">2016-11-06T14:28:00Z</dcterms:created>
  <dcterms:modified xsi:type="dcterms:W3CDTF">2016-11-06T15:25:00Z</dcterms:modified>
</cp:coreProperties>
</file>