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CD" w:rsidRDefault="002328B8">
      <w:pPr>
        <w:spacing w:line="240" w:lineRule="atLeast"/>
        <w:rPr>
          <w:b/>
          <w:sz w:val="32"/>
          <w:szCs w:val="32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  <w:b/>
          <w:sz w:val="32"/>
          <w:szCs w:val="32"/>
        </w:rPr>
        <w:t>企业模拟——市场银行规则</w:t>
      </w:r>
    </w:p>
    <w:p w:rsidR="002F7BCD" w:rsidRDefault="002328B8">
      <w:pPr>
        <w:spacing w:line="240" w:lineRule="atLeast"/>
        <w:ind w:firstLine="405"/>
        <w:rPr>
          <w:color w:val="000000" w:themeColor="text1"/>
        </w:rPr>
      </w:pPr>
      <w:r>
        <w:rPr>
          <w:rFonts w:hint="eastAsia"/>
        </w:rPr>
        <w:t xml:space="preserve">                        </w:t>
      </w:r>
    </w:p>
    <w:p w:rsidR="002F7BCD" w:rsidRDefault="002328B8">
      <w:pPr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银行规则：</w:t>
      </w:r>
    </w:p>
    <w:p w:rsidR="002F7BCD" w:rsidRDefault="002F7BCD">
      <w:pPr>
        <w:ind w:firstLine="405"/>
        <w:rPr>
          <w:color w:val="000000" w:themeColor="text1"/>
        </w:rPr>
      </w:pPr>
    </w:p>
    <w:p w:rsidR="002F7BCD" w:rsidRDefault="002328B8">
      <w:pPr>
        <w:snapToGrid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、初始资金</w:t>
      </w:r>
    </w:p>
    <w:p w:rsidR="002F7BCD" w:rsidRDefault="002328B8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每个公司都是</w:t>
      </w:r>
      <w:r>
        <w:rPr>
          <w:rFonts w:hint="eastAsia"/>
        </w:rPr>
        <w:t xml:space="preserve">40 </w:t>
      </w:r>
      <w:r>
        <w:rPr>
          <w:rFonts w:hint="eastAsia"/>
        </w:rPr>
        <w:t>万</w:t>
      </w:r>
      <w:r>
        <w:rPr>
          <w:rFonts w:hint="eastAsia"/>
        </w:rPr>
        <w:t>RMB</w:t>
      </w:r>
      <w:r>
        <w:rPr>
          <w:rFonts w:hint="eastAsia"/>
        </w:rPr>
        <w:t>，在第一年的第一季度由银行发放。</w:t>
      </w:r>
    </w:p>
    <w:p w:rsidR="002F7BCD" w:rsidRDefault="002F7BCD">
      <w:pPr>
        <w:rPr>
          <w:color w:val="000000" w:themeColor="text1"/>
        </w:rPr>
      </w:pPr>
    </w:p>
    <w:p w:rsidR="002F7BCD" w:rsidRDefault="002328B8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</w:t>
      </w:r>
      <w:r>
        <w:rPr>
          <w:rFonts w:hint="eastAsia"/>
          <w:b/>
          <w:bCs/>
          <w:color w:val="000000" w:themeColor="text1"/>
        </w:rPr>
        <w:t>、贷款规则</w:t>
      </w:r>
    </w:p>
    <w:p w:rsidR="002F7BCD" w:rsidRDefault="002328B8">
      <w:r>
        <w:rPr>
          <w:rFonts w:hint="eastAsia"/>
        </w:rPr>
        <w:t xml:space="preserve">    </w:t>
      </w:r>
      <w:r>
        <w:rPr>
          <w:rFonts w:hint="eastAsia"/>
        </w:rPr>
        <w:t>企业向银行的借款数额</w:t>
      </w:r>
      <w:r>
        <w:rPr>
          <w:rFonts w:hint="eastAsia"/>
        </w:rPr>
        <w:t>&lt;=</w:t>
      </w:r>
      <w:r>
        <w:rPr>
          <w:rFonts w:hint="eastAsia"/>
        </w:rPr>
        <w:t>企业所有者权益</w:t>
      </w:r>
      <w:r>
        <w:rPr>
          <w:rFonts w:hint="eastAsia"/>
        </w:rPr>
        <w:t>*3</w:t>
      </w:r>
      <w:r>
        <w:rPr>
          <w:rFonts w:hint="eastAsia"/>
        </w:rPr>
        <w:t>，即按每年企业的所有者权益的</w:t>
      </w:r>
      <w:r>
        <w:rPr>
          <w:rFonts w:hint="eastAsia"/>
        </w:rPr>
        <w:t>3</w:t>
      </w:r>
      <w:r>
        <w:rPr>
          <w:rFonts w:hint="eastAsia"/>
        </w:rPr>
        <w:t>倍计算。由于第一年大家的初始资金都是</w:t>
      </w:r>
      <w:r>
        <w:rPr>
          <w:rFonts w:hint="eastAsia"/>
        </w:rPr>
        <w:t>40</w:t>
      </w:r>
      <w:r>
        <w:rPr>
          <w:rFonts w:hint="eastAsia"/>
        </w:rPr>
        <w:t>万，所以在第一年</w:t>
      </w:r>
      <w:r>
        <w:rPr>
          <w:rFonts w:hint="eastAsia"/>
        </w:rPr>
        <w:t>4</w:t>
      </w:r>
      <w:r>
        <w:rPr>
          <w:rFonts w:hint="eastAsia"/>
        </w:rPr>
        <w:t>家企业都可以向银行借款的</w:t>
      </w:r>
      <w:r>
        <w:rPr>
          <w:rFonts w:hint="eastAsia"/>
          <w:color w:val="FF0000"/>
        </w:rPr>
        <w:t>最大额度</w:t>
      </w:r>
      <w:r>
        <w:rPr>
          <w:rFonts w:hint="eastAsia"/>
        </w:rPr>
        <w:t>为</w:t>
      </w:r>
      <w:r>
        <w:rPr>
          <w:rFonts w:hint="eastAsia"/>
        </w:rPr>
        <w:t>120</w:t>
      </w:r>
      <w:r>
        <w:rPr>
          <w:rFonts w:hint="eastAsia"/>
        </w:rPr>
        <w:t>万。但是在接下来的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年里面，每家公司的盈利状况不同，企业所有者权益的大小也就不一样，这时为了体现差异，同时也是保持与现实状况一致，银行会根据各家企业所有者权益的</w:t>
      </w:r>
      <w:r>
        <w:rPr>
          <w:rFonts w:hint="eastAsia"/>
        </w:rPr>
        <w:t>3</w:t>
      </w:r>
      <w:r>
        <w:rPr>
          <w:rFonts w:hint="eastAsia"/>
        </w:rPr>
        <w:t>倍总额来</w:t>
      </w:r>
      <w:r>
        <w:rPr>
          <w:rFonts w:hint="eastAsia"/>
          <w:color w:val="FF0000"/>
        </w:rPr>
        <w:t>限制或者放宽</w:t>
      </w:r>
      <w:r>
        <w:rPr>
          <w:rFonts w:hint="eastAsia"/>
        </w:rPr>
        <w:t>各家企业的总借款额度。</w:t>
      </w:r>
    </w:p>
    <w:p w:rsidR="002F7BCD" w:rsidRDefault="002328B8">
      <w:pPr>
        <w:snapToGrid w:val="0"/>
        <w:spacing w:beforeLines="30" w:before="97"/>
      </w:pPr>
      <w:r>
        <w:rPr>
          <w:rFonts w:hint="eastAsia"/>
        </w:rPr>
        <w:t xml:space="preserve">    </w:t>
      </w:r>
      <w:r>
        <w:rPr>
          <w:rFonts w:hint="eastAsia"/>
        </w:rPr>
        <w:t>企业的贷款期限</w:t>
      </w:r>
      <w:r>
        <w:rPr>
          <w:rFonts w:hint="eastAsia"/>
          <w:color w:val="FF0000"/>
        </w:rPr>
        <w:t>最短为一个季度，最长为一年</w:t>
      </w:r>
      <w:r>
        <w:rPr>
          <w:rFonts w:hint="eastAsia"/>
        </w:rPr>
        <w:t>，可以自己制定。银行的借款时间是在每个季的</w:t>
      </w:r>
      <w:r>
        <w:rPr>
          <w:rFonts w:hint="eastAsia"/>
          <w:color w:val="FF0000"/>
        </w:rPr>
        <w:t>季</w:t>
      </w:r>
      <w:r w:rsidR="00116B68">
        <w:rPr>
          <w:rFonts w:hint="eastAsia"/>
          <w:color w:val="FF0000"/>
        </w:rPr>
        <w:t>初</w:t>
      </w:r>
      <w:r>
        <w:rPr>
          <w:rFonts w:hint="eastAsia"/>
        </w:rPr>
        <w:t>。</w:t>
      </w:r>
    </w:p>
    <w:p w:rsidR="002F7BCD" w:rsidRDefault="002328B8">
      <w:pPr>
        <w:snapToGrid w:val="0"/>
        <w:spacing w:beforeLines="30" w:before="97"/>
      </w:pPr>
      <w:r>
        <w:rPr>
          <w:rFonts w:hint="eastAsia"/>
        </w:rPr>
        <w:t xml:space="preserve">    </w:t>
      </w:r>
      <w:r>
        <w:rPr>
          <w:rFonts w:hint="eastAsia"/>
        </w:rPr>
        <w:t>所有者权益是每位</w:t>
      </w:r>
      <w:r>
        <w:rPr>
          <w:rFonts w:hint="eastAsia"/>
        </w:rPr>
        <w:t>CFO</w:t>
      </w:r>
      <w:r>
        <w:rPr>
          <w:rFonts w:hint="eastAsia"/>
        </w:rPr>
        <w:t>在每年做报表必须涉及的一项</w:t>
      </w:r>
      <w:r>
        <w:rPr>
          <w:rFonts w:hint="eastAsia"/>
        </w:rPr>
        <w:t xml:space="preserve"> </w:t>
      </w:r>
      <w:r>
        <w:rPr>
          <w:rFonts w:hint="eastAsia"/>
        </w:rPr>
        <w:t>。这一项关系着这家企业的经营状况。也是银行关心的重要指标，因为银行会根据这项指标确定贵公司的还款能力。</w:t>
      </w:r>
    </w:p>
    <w:p w:rsidR="002F7BCD" w:rsidRDefault="002328B8">
      <w:pPr>
        <w:snapToGrid w:val="0"/>
        <w:spacing w:beforeLines="30" w:before="97"/>
      </w:pPr>
      <w:r>
        <w:rPr>
          <w:rFonts w:hint="eastAsia"/>
        </w:rPr>
        <w:t xml:space="preserve">    </w:t>
      </w:r>
      <w:r>
        <w:rPr>
          <w:rFonts w:hint="eastAsia"/>
        </w:rPr>
        <w:t>企业的借款都要如实的按照银行的规定运转。</w:t>
      </w:r>
    </w:p>
    <w:p w:rsidR="002F7BCD" w:rsidRDefault="002328B8">
      <w:pPr>
        <w:snapToGrid w:val="0"/>
        <w:spacing w:beforeLines="30" w:before="97"/>
      </w:pPr>
      <w:r>
        <w:rPr>
          <w:rFonts w:hint="eastAsia"/>
        </w:rPr>
        <w:t>注意：这里不是每年都可以向银行借款</w:t>
      </w:r>
      <w:r>
        <w:rPr>
          <w:rFonts w:hint="eastAsia"/>
        </w:rPr>
        <w:t>120</w:t>
      </w:r>
      <w:r>
        <w:rPr>
          <w:rFonts w:hint="eastAsia"/>
        </w:rPr>
        <w:t>万。这是与你们公司的所有者权益挂钩的。同时也意味着，如果在第二年或者第三年，贵公司的所有者权益没有比</w:t>
      </w:r>
      <w:r>
        <w:rPr>
          <w:rFonts w:hint="eastAsia"/>
        </w:rPr>
        <w:t>40</w:t>
      </w:r>
      <w:r>
        <w:rPr>
          <w:rFonts w:hint="eastAsia"/>
        </w:rPr>
        <w:t>万高，那么就无法继续向银行借款，也就意味着股东或者债权人不对贵公司的前景抱有任何希望了。银行也不会同意借钱给你们公司。例如：在第二年，贵公司的所有者权益是</w:t>
      </w:r>
      <w:r>
        <w:rPr>
          <w:rFonts w:hint="eastAsia"/>
        </w:rPr>
        <w:t>33</w:t>
      </w:r>
      <w:r>
        <w:rPr>
          <w:rFonts w:hint="eastAsia"/>
        </w:rPr>
        <w:t>万。那么最大借款额度就是</w:t>
      </w:r>
      <w:r>
        <w:rPr>
          <w:rFonts w:hint="eastAsia"/>
        </w:rPr>
        <w:t>33*3=99</w:t>
      </w:r>
      <w:r>
        <w:rPr>
          <w:rFonts w:hint="eastAsia"/>
        </w:rPr>
        <w:t>。也就是银行最大借款额度是</w:t>
      </w:r>
      <w:r>
        <w:rPr>
          <w:rFonts w:hint="eastAsia"/>
        </w:rPr>
        <w:t>90</w:t>
      </w:r>
      <w:r>
        <w:rPr>
          <w:rFonts w:hint="eastAsia"/>
        </w:rPr>
        <w:t>万。若是在第一年的时候，贵公司</w:t>
      </w:r>
      <w:proofErr w:type="gramStart"/>
      <w:r>
        <w:rPr>
          <w:rFonts w:hint="eastAsia"/>
        </w:rPr>
        <w:t>已经借满</w:t>
      </w:r>
      <w:r>
        <w:rPr>
          <w:rFonts w:hint="eastAsia"/>
        </w:rPr>
        <w:t>90</w:t>
      </w:r>
      <w:r>
        <w:rPr>
          <w:rFonts w:hint="eastAsia"/>
        </w:rPr>
        <w:t>万</w:t>
      </w:r>
      <w:proofErr w:type="gramEnd"/>
      <w:r>
        <w:rPr>
          <w:rFonts w:hint="eastAsia"/>
        </w:rPr>
        <w:t>。那么在接下来的年度内将无法向银行借款。</w:t>
      </w:r>
    </w:p>
    <w:p w:rsidR="002F7BCD" w:rsidRDefault="002F7BCD">
      <w:pPr>
        <w:snapToGrid w:val="0"/>
        <w:spacing w:beforeLines="30" w:before="97"/>
        <w:ind w:left="420"/>
      </w:pPr>
    </w:p>
    <w:p w:rsidR="002F7BCD" w:rsidRDefault="002328B8">
      <w:pPr>
        <w:snapToGrid w:val="0"/>
        <w:spacing w:beforeLines="30" w:before="97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、还款付息规则</w:t>
      </w:r>
    </w:p>
    <w:p w:rsidR="002F7BCD" w:rsidRDefault="002328B8">
      <w:pPr>
        <w:snapToGrid w:val="0"/>
        <w:spacing w:beforeLines="30" w:before="97"/>
        <w:rPr>
          <w:b/>
        </w:rPr>
      </w:pPr>
      <w:r>
        <w:rPr>
          <w:rFonts w:hint="eastAsia"/>
          <w:color w:val="FF0000"/>
        </w:rPr>
        <w:lastRenderedPageBreak/>
        <w:t xml:space="preserve">    </w:t>
      </w:r>
      <w:r>
        <w:rPr>
          <w:rFonts w:hint="eastAsia"/>
          <w:color w:val="FF0000"/>
        </w:rPr>
        <w:t>企业贷款利率为</w:t>
      </w:r>
      <w:r>
        <w:rPr>
          <w:rFonts w:hint="eastAsia"/>
          <w:color w:val="FF0000"/>
        </w:rPr>
        <w:t>5%</w:t>
      </w:r>
      <w:r>
        <w:rPr>
          <w:rFonts w:hint="eastAsia"/>
          <w:color w:val="FF0000"/>
        </w:rPr>
        <w:t>，</w:t>
      </w:r>
      <w:r>
        <w:rPr>
          <w:rFonts w:hint="eastAsia"/>
        </w:rPr>
        <w:t>每家企业必须在</w:t>
      </w:r>
      <w:r>
        <w:rPr>
          <w:rFonts w:hint="eastAsia"/>
          <w:color w:val="FF0000"/>
        </w:rPr>
        <w:t>季末</w:t>
      </w:r>
      <w:r>
        <w:rPr>
          <w:rFonts w:hint="eastAsia"/>
        </w:rPr>
        <w:t>就将贷款期限已满的借款和利息归还银行。</w:t>
      </w:r>
      <w:proofErr w:type="gramStart"/>
      <w:r>
        <w:rPr>
          <w:rFonts w:hint="eastAsia"/>
        </w:rPr>
        <w:t>只有将贷期</w:t>
      </w:r>
      <w:proofErr w:type="gramEnd"/>
      <w:r>
        <w:rPr>
          <w:rFonts w:hint="eastAsia"/>
        </w:rPr>
        <w:t>已满的贷款和利息还清后，才能继续向银行借款，当然这个借款也必须是在每家公司的借款限额之内。即使已经超过也必须归还借款和利息，同时银行也不会允许企业继续借款。</w:t>
      </w:r>
    </w:p>
    <w:p w:rsidR="002F7BCD" w:rsidRDefault="002328B8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企业向银行的借款必须放在还款之后，这是一个顺序，也必须这样安排。银行也有风险，必须在收到还款后，才能接着发放贷款。如果企业不能有足够的资金偿还银行借款，银行也要生存，那么就会采取停掉该公司最高级生产线的措施作为付息，该公司就无法再使用这条生产线。</w:t>
      </w:r>
    </w:p>
    <w:p w:rsidR="002F7BCD" w:rsidRDefault="002F7BCD">
      <w:pPr>
        <w:snapToGrid w:val="0"/>
        <w:spacing w:beforeLines="30" w:before="97"/>
        <w:ind w:left="420"/>
      </w:pPr>
    </w:p>
    <w:p w:rsidR="002F7BCD" w:rsidRDefault="002328B8">
      <w:pPr>
        <w:snapToGrid w:val="0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、纳税规则</w:t>
      </w:r>
      <w:r>
        <w:rPr>
          <w:rFonts w:hint="eastAsia"/>
          <w:b/>
          <w:bCs/>
        </w:rPr>
        <w:t xml:space="preserve"> </w:t>
      </w:r>
    </w:p>
    <w:p w:rsidR="002F7BCD" w:rsidRDefault="002328B8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企业的所得税是企业盈利的</w:t>
      </w:r>
      <w:r>
        <w:rPr>
          <w:rFonts w:hint="eastAsia"/>
          <w:color w:val="FF0000"/>
        </w:rPr>
        <w:t>25%</w:t>
      </w:r>
      <w:r>
        <w:rPr>
          <w:rFonts w:hint="eastAsia"/>
        </w:rPr>
        <w:t>，所得税是年末上交（即第四季度的最后一天），各个企业需要根据过去一年的资产负债表计算盈利与税费，并在年末上交银行。</w:t>
      </w:r>
    </w:p>
    <w:p w:rsidR="002F7BCD" w:rsidRDefault="002F7BCD">
      <w:pPr>
        <w:snapToGrid w:val="0"/>
        <w:spacing w:beforeLines="30" w:before="97"/>
      </w:pPr>
    </w:p>
    <w:p w:rsidR="002F7BCD" w:rsidRDefault="002328B8">
      <w:pPr>
        <w:snapToGrid w:val="0"/>
        <w:spacing w:beforeLines="30" w:before="97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、交货规则</w:t>
      </w:r>
    </w:p>
    <w:p w:rsidR="002F7BCD" w:rsidRDefault="002328B8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各企业必须按照订单规定的数量交货，</w:t>
      </w:r>
      <w:r>
        <w:rPr>
          <w:rFonts w:hint="eastAsia"/>
          <w:color w:val="FF0000"/>
        </w:rPr>
        <w:t>交货需通知银行，交货时间可以是当年内的任一季度</w:t>
      </w:r>
      <w:r w:rsidRPr="002328B8">
        <w:rPr>
          <w:rFonts w:hint="eastAsia"/>
          <w:color w:val="FF0000"/>
        </w:rPr>
        <w:t>内，而且是一次性交完</w:t>
      </w:r>
      <w:r>
        <w:rPr>
          <w:rFonts w:hint="eastAsia"/>
        </w:rPr>
        <w:t>，不可以分多次交。例如：第一年的订单是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P1</w:t>
      </w:r>
      <w:r>
        <w:rPr>
          <w:rFonts w:hint="eastAsia"/>
        </w:rPr>
        <w:t>。但是企业在第一年的第</w:t>
      </w:r>
      <w:r>
        <w:rPr>
          <w:rFonts w:hint="eastAsia"/>
        </w:rPr>
        <w:t>2</w:t>
      </w:r>
      <w:r>
        <w:rPr>
          <w:rFonts w:hint="eastAsia"/>
        </w:rPr>
        <w:t>季已经生产出了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P1</w:t>
      </w:r>
      <w:r>
        <w:rPr>
          <w:rFonts w:hint="eastAsia"/>
        </w:rPr>
        <w:t>，此时，不能先交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P1</w:t>
      </w:r>
      <w:r>
        <w:rPr>
          <w:rFonts w:hint="eastAsia"/>
        </w:rPr>
        <w:t>。这个是不允许的。必须等到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P1</w:t>
      </w:r>
      <w:r>
        <w:rPr>
          <w:rFonts w:hint="eastAsia"/>
        </w:rPr>
        <w:t>都生产完了，才能按订单交货。同时企业必须先更新应收款，才能按订单交货。</w:t>
      </w:r>
    </w:p>
    <w:p w:rsidR="002F7BCD" w:rsidRDefault="002328B8">
      <w:pPr>
        <w:snapToGrid w:val="0"/>
        <w:spacing w:beforeLines="30" w:before="97"/>
      </w:pPr>
      <w:r>
        <w:rPr>
          <w:rFonts w:hint="eastAsia"/>
        </w:rPr>
        <w:t xml:space="preserve">    </w:t>
      </w:r>
      <w:r>
        <w:rPr>
          <w:rFonts w:hint="eastAsia"/>
        </w:rPr>
        <w:t>交货之后，市场通过银行付清货款，付款时间由</w:t>
      </w:r>
      <w:proofErr w:type="gramStart"/>
      <w:r>
        <w:rPr>
          <w:rFonts w:hint="eastAsia"/>
        </w:rPr>
        <w:t>银行账期决定</w:t>
      </w:r>
      <w:proofErr w:type="gramEnd"/>
      <w:r>
        <w:rPr>
          <w:rFonts w:hint="eastAsia"/>
        </w:rPr>
        <w:t>，由于本次模拟时间只有</w:t>
      </w:r>
      <w:r>
        <w:rPr>
          <w:rFonts w:hint="eastAsia"/>
        </w:rPr>
        <w:t>3</w:t>
      </w:r>
      <w:r>
        <w:rPr>
          <w:rFonts w:hint="eastAsia"/>
        </w:rPr>
        <w:t>年，所以第三年的订单货款会在第三年末统一支付。</w:t>
      </w:r>
    </w:p>
    <w:p w:rsidR="002F7BCD" w:rsidRDefault="002328B8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若订单无法按时交货，就由银行收取该公司订单销售额</w:t>
      </w:r>
      <w:r>
        <w:rPr>
          <w:rFonts w:hint="eastAsia"/>
          <w:color w:val="FF0000"/>
        </w:rPr>
        <w:t>25%</w:t>
      </w:r>
      <w:r>
        <w:rPr>
          <w:rFonts w:hint="eastAsia"/>
          <w:color w:val="FF0000"/>
        </w:rPr>
        <w:t>的罚金</w:t>
      </w:r>
      <w:r>
        <w:rPr>
          <w:rFonts w:hint="eastAsia"/>
        </w:rPr>
        <w:t>，同时</w:t>
      </w:r>
      <w:r>
        <w:rPr>
          <w:rFonts w:hint="eastAsia"/>
          <w:color w:val="FF0000"/>
        </w:rPr>
        <w:t>取消该张订单</w:t>
      </w:r>
      <w:r>
        <w:rPr>
          <w:rFonts w:hint="eastAsia"/>
        </w:rPr>
        <w:t>。</w:t>
      </w:r>
    </w:p>
    <w:p w:rsidR="002F7BCD" w:rsidRDefault="002F7BCD">
      <w:pPr>
        <w:snapToGrid w:val="0"/>
      </w:pPr>
    </w:p>
    <w:p w:rsidR="002F7BCD" w:rsidRDefault="002328B8">
      <w:pPr>
        <w:snapToGrid w:val="0"/>
        <w:spacing w:beforeLines="30" w:before="97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、折旧规则</w:t>
      </w:r>
    </w:p>
    <w:p w:rsidR="002F7BCD" w:rsidRDefault="002328B8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根据本月增加的固定资产下月开始折旧，本月减少的固定资产本月开始不提折旧的原则。故本次实训的固定资产设置为当年增加的固定资产，从下年开始计提折旧。厂房在使用期间不参与折旧，生产线折旧从第二年年初开始，手工生产线折旧为</w:t>
      </w:r>
      <w:r>
        <w:rPr>
          <w:rFonts w:hint="eastAsia"/>
        </w:rPr>
        <w:t>1</w:t>
      </w:r>
      <w:r>
        <w:rPr>
          <w:rFonts w:hint="eastAsia"/>
        </w:rPr>
        <w:t>万元</w:t>
      </w:r>
      <w:r>
        <w:rPr>
          <w:rFonts w:hint="eastAsia"/>
        </w:rPr>
        <w:t>/</w:t>
      </w:r>
      <w:r>
        <w:rPr>
          <w:rFonts w:hint="eastAsia"/>
        </w:rPr>
        <w:t>条，自动生产线折旧为</w:t>
      </w:r>
      <w:r>
        <w:rPr>
          <w:rFonts w:hint="eastAsia"/>
        </w:rPr>
        <w:t>2</w:t>
      </w:r>
      <w:r>
        <w:rPr>
          <w:rFonts w:hint="eastAsia"/>
        </w:rPr>
        <w:t>万元</w:t>
      </w:r>
      <w:r>
        <w:rPr>
          <w:rFonts w:hint="eastAsia"/>
        </w:rPr>
        <w:t>/</w:t>
      </w:r>
      <w:r>
        <w:rPr>
          <w:rFonts w:hint="eastAsia"/>
        </w:rPr>
        <w:t>条。当生产线的价值等于残值时，该生产线不提折旧。企业需在每年的资产负债表中体现，无需与银行对接。</w:t>
      </w:r>
    </w:p>
    <w:p w:rsidR="002F7BCD" w:rsidRDefault="002F7BCD">
      <w:pPr>
        <w:snapToGrid w:val="0"/>
      </w:pPr>
    </w:p>
    <w:p w:rsidR="002F7BCD" w:rsidRDefault="002328B8">
      <w:pPr>
        <w:snapToGrid w:val="0"/>
        <w:spacing w:beforeLines="30" w:before="97"/>
        <w:rPr>
          <w:b/>
        </w:rPr>
      </w:pPr>
      <w:r>
        <w:rPr>
          <w:rFonts w:hint="eastAsia"/>
          <w:b/>
        </w:rPr>
        <w:lastRenderedPageBreak/>
        <w:t>7</w:t>
      </w:r>
      <w:r>
        <w:rPr>
          <w:rFonts w:hint="eastAsia"/>
          <w:b/>
        </w:rPr>
        <w:t>、破产规则</w:t>
      </w:r>
    </w:p>
    <w:p w:rsidR="002F7BCD" w:rsidRDefault="002328B8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企业破产的情况存在</w:t>
      </w:r>
      <w:r>
        <w:rPr>
          <w:rFonts w:hint="eastAsia"/>
        </w:rPr>
        <w:t>2</w:t>
      </w:r>
      <w:r>
        <w:rPr>
          <w:rFonts w:hint="eastAsia"/>
        </w:rPr>
        <w:t>种情况：①企业资金断流。②所有者权益为负。（具体规则另订）</w:t>
      </w:r>
    </w:p>
    <w:p w:rsidR="002F7BCD" w:rsidRDefault="002F7BCD">
      <w:pPr>
        <w:snapToGrid w:val="0"/>
      </w:pPr>
    </w:p>
    <w:p w:rsidR="002F7BCD" w:rsidRDefault="002328B8">
      <w:pPr>
        <w:snapToGrid w:val="0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、银行其他规则</w:t>
      </w:r>
    </w:p>
    <w:p w:rsidR="002F7BCD" w:rsidRDefault="002328B8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企业缴纳广告费之后，需要通知银行，由银行代扣广告费。</w:t>
      </w:r>
    </w:p>
    <w:p w:rsidR="002F7BCD" w:rsidRDefault="002328B8">
      <w:pPr>
        <w:spacing w:line="240" w:lineRule="atLeast"/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融资建厂、购买生产线、</w:t>
      </w:r>
      <w:proofErr w:type="gramStart"/>
      <w:r>
        <w:rPr>
          <w:rFonts w:hint="eastAsia"/>
          <w:color w:val="000000" w:themeColor="text1"/>
        </w:rPr>
        <w:t>研发需</w:t>
      </w:r>
      <w:proofErr w:type="gramEnd"/>
      <w:r>
        <w:rPr>
          <w:rFonts w:hint="eastAsia"/>
          <w:color w:val="000000" w:themeColor="text1"/>
        </w:rPr>
        <w:t>交费用、原材料费用等均由银行代收。</w:t>
      </w:r>
    </w:p>
    <w:p w:rsidR="002F7BCD" w:rsidRDefault="002328B8">
      <w:pPr>
        <w:spacing w:line="240" w:lineRule="atLeast"/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各个企业与外界发生了金钱方面的流转，需要告知银行。</w:t>
      </w:r>
    </w:p>
    <w:p w:rsidR="002F7BCD" w:rsidRDefault="002F7BCD">
      <w:pPr>
        <w:spacing w:line="240" w:lineRule="atLeast"/>
        <w:ind w:firstLineChars="200" w:firstLine="480"/>
        <w:rPr>
          <w:color w:val="000000" w:themeColor="text1"/>
        </w:rPr>
      </w:pPr>
    </w:p>
    <w:p w:rsidR="002F7BCD" w:rsidRDefault="002F7BCD">
      <w:pPr>
        <w:snapToGrid w:val="0"/>
        <w:spacing w:beforeLines="30" w:before="97"/>
      </w:pPr>
    </w:p>
    <w:p w:rsidR="002F7BCD" w:rsidRDefault="002F7BCD">
      <w:pPr>
        <w:snapToGrid w:val="0"/>
        <w:spacing w:beforeLines="30" w:before="97"/>
      </w:pPr>
    </w:p>
    <w:p w:rsidR="002F7BCD" w:rsidRDefault="002F7BCD">
      <w:pPr>
        <w:snapToGrid w:val="0"/>
        <w:spacing w:beforeLines="30" w:before="97"/>
      </w:pPr>
    </w:p>
    <w:p w:rsidR="002F7BCD" w:rsidRDefault="002328B8">
      <w:pPr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市场规则：</w:t>
      </w:r>
    </w:p>
    <w:p w:rsidR="002F7BCD" w:rsidRDefault="002F7BCD">
      <w:pPr>
        <w:snapToGrid w:val="0"/>
        <w:spacing w:beforeLines="30" w:before="97"/>
      </w:pPr>
    </w:p>
    <w:p w:rsidR="002F7BCD" w:rsidRDefault="002328B8">
      <w:pPr>
        <w:spacing w:line="240" w:lineRule="atLeast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、市场开发规则</w:t>
      </w:r>
    </w:p>
    <w:p w:rsidR="002F7BCD" w:rsidRDefault="002328B8">
      <w:pPr>
        <w:spacing w:line="240" w:lineRule="atLeast"/>
        <w:ind w:firstLineChars="150" w:firstLine="360"/>
        <w:rPr>
          <w:color w:val="000000" w:themeColor="text1"/>
        </w:rPr>
      </w:pPr>
      <w:r>
        <w:rPr>
          <w:rFonts w:hint="eastAsia"/>
        </w:rPr>
        <w:t>市场是企业进行产品销售的地点和场所。按地区分。可分成本地市场和区域市场。在进入某个市场之前，企业一般需要预先进行市场调查、广告宣传、公关活动等工作，而这些工作均会消耗一定的资金和时间。</w:t>
      </w:r>
      <w:r>
        <w:rPr>
          <w:rFonts w:hint="eastAsia"/>
          <w:color w:val="FF0000"/>
        </w:rPr>
        <w:t>某个市场的开发只需一次</w:t>
      </w:r>
      <w:r>
        <w:rPr>
          <w:rFonts w:hint="eastAsia"/>
        </w:rPr>
        <w:t>，如第一年年末花费</w:t>
      </w:r>
      <w:r>
        <w:rPr>
          <w:rFonts w:hint="eastAsia"/>
        </w:rPr>
        <w:t>1</w:t>
      </w:r>
      <w:r>
        <w:rPr>
          <w:rFonts w:hint="eastAsia"/>
        </w:rPr>
        <w:t>万元开发了区域市场，下一年年末就不需要再支付开发区域市场的费用了。</w:t>
      </w:r>
    </w:p>
    <w:p w:rsidR="002F7BCD" w:rsidRDefault="002328B8">
      <w:pPr>
        <w:spacing w:line="240" w:lineRule="atLeast"/>
        <w:ind w:firstLineChars="150" w:firstLine="360"/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>
            <wp:extent cx="5265420" cy="1005840"/>
            <wp:effectExtent l="0" t="0" r="0" b="3810"/>
            <wp:docPr id="1" name="图片 1" descr="市场规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市场规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CD" w:rsidRDefault="002F7BCD">
      <w:pPr>
        <w:spacing w:line="240" w:lineRule="atLeast"/>
        <w:ind w:firstLineChars="150" w:firstLine="360"/>
        <w:rPr>
          <w:color w:val="000000" w:themeColor="text1"/>
        </w:rPr>
      </w:pPr>
    </w:p>
    <w:p w:rsidR="002F7BCD" w:rsidRDefault="002328B8">
      <w:pPr>
        <w:spacing w:line="240" w:lineRule="atLeast"/>
        <w:rPr>
          <w:b/>
          <w:color w:val="000000" w:themeColor="text1"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订单规则</w:t>
      </w:r>
    </w:p>
    <w:p w:rsidR="002F7BCD" w:rsidRDefault="002328B8">
      <w:pPr>
        <w:spacing w:line="240" w:lineRule="atLeast"/>
        <w:ind w:firstLine="40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每年第一季度初，市场需求以订单形式对外公布，只有每年年初才可以选择订单，选择订单的数目不限。</w:t>
      </w:r>
    </w:p>
    <w:p w:rsidR="002F7BCD" w:rsidRDefault="002328B8">
      <w:pPr>
        <w:spacing w:after="200" w:line="276" w:lineRule="auto"/>
        <w:ind w:firstLineChars="150" w:firstLine="360"/>
        <w:contextualSpacing/>
        <w:rPr>
          <w:szCs w:val="21"/>
        </w:rPr>
      </w:pPr>
      <w:r>
        <w:rPr>
          <w:rFonts w:hint="eastAsia"/>
          <w:szCs w:val="21"/>
        </w:rPr>
        <w:t>第一年一季度发放第一批订单：订单为本地市场，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个公司为</w:t>
      </w:r>
      <w:r>
        <w:rPr>
          <w:rFonts w:hint="eastAsia"/>
          <w:color w:val="FF0000"/>
          <w:szCs w:val="21"/>
        </w:rPr>
        <w:t>同一订单</w:t>
      </w:r>
      <w:r>
        <w:rPr>
          <w:rFonts w:hint="eastAsia"/>
          <w:szCs w:val="21"/>
        </w:rPr>
        <w:t>，如图。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245"/>
        <w:gridCol w:w="1602"/>
        <w:gridCol w:w="1602"/>
        <w:gridCol w:w="1602"/>
        <w:gridCol w:w="1603"/>
      </w:tblGrid>
      <w:tr w:rsidR="002F7BCD">
        <w:trPr>
          <w:trHeight w:val="312"/>
        </w:trPr>
        <w:tc>
          <w:tcPr>
            <w:tcW w:w="9613" w:type="dxa"/>
            <w:gridSpan w:val="6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P1</w:t>
            </w:r>
          </w:p>
        </w:tc>
      </w:tr>
      <w:tr w:rsidR="002F7BCD">
        <w:trPr>
          <w:trHeight w:val="312"/>
        </w:trPr>
        <w:tc>
          <w:tcPr>
            <w:tcW w:w="959" w:type="dxa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245" w:type="dxa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1602" w:type="dxa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收入</w:t>
            </w:r>
          </w:p>
        </w:tc>
        <w:tc>
          <w:tcPr>
            <w:tcW w:w="1602" w:type="dxa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帐期</w:t>
            </w:r>
          </w:p>
        </w:tc>
        <w:tc>
          <w:tcPr>
            <w:tcW w:w="1602" w:type="dxa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03" w:type="dxa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投标公司</w:t>
            </w:r>
          </w:p>
        </w:tc>
      </w:tr>
      <w:tr w:rsidR="002F7BCD">
        <w:trPr>
          <w:trHeight w:val="324"/>
        </w:trPr>
        <w:tc>
          <w:tcPr>
            <w:tcW w:w="959" w:type="dxa"/>
          </w:tcPr>
          <w:p w:rsidR="002F7BCD" w:rsidRDefault="002328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个</w:t>
            </w:r>
          </w:p>
        </w:tc>
        <w:tc>
          <w:tcPr>
            <w:tcW w:w="2245" w:type="dxa"/>
          </w:tcPr>
          <w:p w:rsidR="002F7BCD" w:rsidRDefault="002328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6W</w:t>
            </w:r>
          </w:p>
        </w:tc>
        <w:tc>
          <w:tcPr>
            <w:tcW w:w="1602" w:type="dxa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24W</w:t>
            </w:r>
          </w:p>
        </w:tc>
        <w:tc>
          <w:tcPr>
            <w:tcW w:w="1602" w:type="dxa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2Q</w:t>
            </w:r>
          </w:p>
        </w:tc>
        <w:tc>
          <w:tcPr>
            <w:tcW w:w="1602" w:type="dxa"/>
          </w:tcPr>
          <w:p w:rsidR="002F7BCD" w:rsidRDefault="002F7BCD">
            <w:pPr>
              <w:jc w:val="center"/>
            </w:pPr>
          </w:p>
        </w:tc>
        <w:tc>
          <w:tcPr>
            <w:tcW w:w="1603" w:type="dxa"/>
          </w:tcPr>
          <w:p w:rsidR="002F7BCD" w:rsidRDefault="002F7BCD">
            <w:pPr>
              <w:jc w:val="center"/>
            </w:pPr>
          </w:p>
        </w:tc>
      </w:tr>
    </w:tbl>
    <w:p w:rsidR="002F7BCD" w:rsidRDefault="002328B8">
      <w:pPr>
        <w:spacing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</w:p>
    <w:p w:rsidR="002F7BCD" w:rsidRDefault="002328B8">
      <w:pPr>
        <w:ind w:firstLineChars="150" w:firstLine="360"/>
        <w:rPr>
          <w:szCs w:val="21"/>
        </w:rPr>
      </w:pPr>
      <w:r>
        <w:rPr>
          <w:rFonts w:hint="eastAsia"/>
          <w:szCs w:val="21"/>
        </w:rPr>
        <w:t>第二年、第三年市场走势图如下，纵轴表示某年某市场某产品所有订单的总数量</w:t>
      </w:r>
      <w:r>
        <w:rPr>
          <w:rFonts w:hint="eastAsia"/>
          <w:szCs w:val="21"/>
        </w:rPr>
        <w:t>:</w:t>
      </w:r>
    </w:p>
    <w:p w:rsidR="002F7BCD" w:rsidRDefault="002328B8">
      <w:r>
        <w:rPr>
          <w:noProof/>
        </w:rPr>
        <w:drawing>
          <wp:inline distT="0" distB="0" distL="0" distR="0">
            <wp:extent cx="5591175" cy="2552700"/>
            <wp:effectExtent l="0" t="0" r="9525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F7BCD">
        <w:tc>
          <w:tcPr>
            <w:tcW w:w="3651" w:type="dxa"/>
            <w:gridSpan w:val="3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第二年</w:t>
            </w:r>
          </w:p>
        </w:tc>
        <w:tc>
          <w:tcPr>
            <w:tcW w:w="1217" w:type="dxa"/>
            <w:vMerge w:val="restart"/>
          </w:tcPr>
          <w:p w:rsidR="002F7BCD" w:rsidRDefault="002F7BCD"/>
        </w:tc>
        <w:tc>
          <w:tcPr>
            <w:tcW w:w="3654" w:type="dxa"/>
            <w:gridSpan w:val="3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第三年</w:t>
            </w:r>
          </w:p>
        </w:tc>
      </w:tr>
      <w:tr w:rsidR="002F7BCD">
        <w:tc>
          <w:tcPr>
            <w:tcW w:w="1217" w:type="dxa"/>
            <w:vMerge w:val="restart"/>
            <w:vAlign w:val="center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本地</w:t>
            </w:r>
          </w:p>
        </w:tc>
        <w:tc>
          <w:tcPr>
            <w:tcW w:w="1217" w:type="dxa"/>
          </w:tcPr>
          <w:p w:rsidR="002F7BCD" w:rsidRDefault="002328B8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2F7BCD" w:rsidRDefault="002328B8">
            <w:r>
              <w:rPr>
                <w:rFonts w:hint="eastAsia"/>
              </w:rPr>
              <w:t>40</w:t>
            </w:r>
          </w:p>
        </w:tc>
        <w:tc>
          <w:tcPr>
            <w:tcW w:w="1217" w:type="dxa"/>
            <w:vMerge/>
          </w:tcPr>
          <w:p w:rsidR="002F7BCD" w:rsidRDefault="002F7BCD"/>
        </w:tc>
        <w:tc>
          <w:tcPr>
            <w:tcW w:w="1218" w:type="dxa"/>
            <w:vMerge w:val="restart"/>
            <w:vAlign w:val="center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本地</w:t>
            </w:r>
          </w:p>
        </w:tc>
        <w:tc>
          <w:tcPr>
            <w:tcW w:w="1218" w:type="dxa"/>
          </w:tcPr>
          <w:p w:rsidR="002F7BCD" w:rsidRDefault="002328B8">
            <w:r>
              <w:rPr>
                <w:rFonts w:hint="eastAsia"/>
              </w:rPr>
              <w:t>P1</w:t>
            </w:r>
          </w:p>
        </w:tc>
        <w:tc>
          <w:tcPr>
            <w:tcW w:w="1218" w:type="dxa"/>
          </w:tcPr>
          <w:p w:rsidR="002F7BCD" w:rsidRDefault="002328B8">
            <w:r>
              <w:rPr>
                <w:rFonts w:hint="eastAsia"/>
              </w:rPr>
              <w:t>30</w:t>
            </w:r>
          </w:p>
        </w:tc>
      </w:tr>
      <w:tr w:rsidR="002F7BCD">
        <w:tc>
          <w:tcPr>
            <w:tcW w:w="1217" w:type="dxa"/>
            <w:vMerge/>
          </w:tcPr>
          <w:p w:rsidR="002F7BCD" w:rsidRDefault="002F7BCD"/>
        </w:tc>
        <w:tc>
          <w:tcPr>
            <w:tcW w:w="1217" w:type="dxa"/>
          </w:tcPr>
          <w:p w:rsidR="002F7BCD" w:rsidRDefault="002328B8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2F7BCD" w:rsidRDefault="002328B8">
            <w:r>
              <w:rPr>
                <w:rFonts w:hint="eastAsia"/>
              </w:rPr>
              <w:t>30</w:t>
            </w:r>
          </w:p>
        </w:tc>
        <w:tc>
          <w:tcPr>
            <w:tcW w:w="1217" w:type="dxa"/>
            <w:vMerge/>
          </w:tcPr>
          <w:p w:rsidR="002F7BCD" w:rsidRDefault="002F7BCD"/>
        </w:tc>
        <w:tc>
          <w:tcPr>
            <w:tcW w:w="1218" w:type="dxa"/>
            <w:vMerge/>
          </w:tcPr>
          <w:p w:rsidR="002F7BCD" w:rsidRDefault="002F7BCD"/>
        </w:tc>
        <w:tc>
          <w:tcPr>
            <w:tcW w:w="1218" w:type="dxa"/>
          </w:tcPr>
          <w:p w:rsidR="002F7BCD" w:rsidRDefault="002328B8">
            <w:r>
              <w:rPr>
                <w:rFonts w:hint="eastAsia"/>
              </w:rPr>
              <w:t>P2</w:t>
            </w:r>
          </w:p>
        </w:tc>
        <w:tc>
          <w:tcPr>
            <w:tcW w:w="1218" w:type="dxa"/>
          </w:tcPr>
          <w:p w:rsidR="002F7BCD" w:rsidRDefault="002328B8">
            <w:r>
              <w:rPr>
                <w:rFonts w:hint="eastAsia"/>
              </w:rPr>
              <w:t>50</w:t>
            </w:r>
          </w:p>
        </w:tc>
      </w:tr>
      <w:tr w:rsidR="002F7BCD">
        <w:tc>
          <w:tcPr>
            <w:tcW w:w="1217" w:type="dxa"/>
            <w:vMerge w:val="restart"/>
            <w:vAlign w:val="center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1217" w:type="dxa"/>
          </w:tcPr>
          <w:p w:rsidR="002F7BCD" w:rsidRDefault="002328B8">
            <w:r>
              <w:rPr>
                <w:rFonts w:hint="eastAsia"/>
              </w:rPr>
              <w:t>P1</w:t>
            </w:r>
          </w:p>
        </w:tc>
        <w:tc>
          <w:tcPr>
            <w:tcW w:w="1217" w:type="dxa"/>
          </w:tcPr>
          <w:p w:rsidR="002F7BCD" w:rsidRDefault="002328B8">
            <w:r>
              <w:rPr>
                <w:rFonts w:hint="eastAsia"/>
              </w:rPr>
              <w:t>35</w:t>
            </w:r>
          </w:p>
        </w:tc>
        <w:tc>
          <w:tcPr>
            <w:tcW w:w="1217" w:type="dxa"/>
            <w:vMerge/>
          </w:tcPr>
          <w:p w:rsidR="002F7BCD" w:rsidRDefault="002F7BCD"/>
        </w:tc>
        <w:tc>
          <w:tcPr>
            <w:tcW w:w="1218" w:type="dxa"/>
            <w:vMerge w:val="restart"/>
            <w:vAlign w:val="center"/>
          </w:tcPr>
          <w:p w:rsidR="002F7BCD" w:rsidRDefault="002328B8">
            <w:pPr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1218" w:type="dxa"/>
          </w:tcPr>
          <w:p w:rsidR="002F7BCD" w:rsidRDefault="002328B8">
            <w:r>
              <w:rPr>
                <w:rFonts w:hint="eastAsia"/>
              </w:rPr>
              <w:t>P1</w:t>
            </w:r>
          </w:p>
        </w:tc>
        <w:tc>
          <w:tcPr>
            <w:tcW w:w="1218" w:type="dxa"/>
          </w:tcPr>
          <w:p w:rsidR="002F7BCD" w:rsidRDefault="002328B8">
            <w:r>
              <w:rPr>
                <w:rFonts w:hint="eastAsia"/>
              </w:rPr>
              <w:t>30</w:t>
            </w:r>
          </w:p>
        </w:tc>
      </w:tr>
      <w:tr w:rsidR="002F7BCD">
        <w:tc>
          <w:tcPr>
            <w:tcW w:w="1217" w:type="dxa"/>
            <w:vMerge/>
          </w:tcPr>
          <w:p w:rsidR="002F7BCD" w:rsidRDefault="002F7BCD"/>
        </w:tc>
        <w:tc>
          <w:tcPr>
            <w:tcW w:w="1217" w:type="dxa"/>
          </w:tcPr>
          <w:p w:rsidR="002F7BCD" w:rsidRDefault="002328B8">
            <w:r>
              <w:rPr>
                <w:rFonts w:hint="eastAsia"/>
              </w:rPr>
              <w:t>P2</w:t>
            </w:r>
          </w:p>
        </w:tc>
        <w:tc>
          <w:tcPr>
            <w:tcW w:w="1217" w:type="dxa"/>
          </w:tcPr>
          <w:p w:rsidR="002F7BCD" w:rsidRDefault="002328B8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  <w:vMerge/>
          </w:tcPr>
          <w:p w:rsidR="002F7BCD" w:rsidRDefault="002F7BCD"/>
        </w:tc>
        <w:tc>
          <w:tcPr>
            <w:tcW w:w="1218" w:type="dxa"/>
            <w:vMerge/>
          </w:tcPr>
          <w:p w:rsidR="002F7BCD" w:rsidRDefault="002F7BCD"/>
        </w:tc>
        <w:tc>
          <w:tcPr>
            <w:tcW w:w="1218" w:type="dxa"/>
          </w:tcPr>
          <w:p w:rsidR="002F7BCD" w:rsidRDefault="002328B8">
            <w:r>
              <w:rPr>
                <w:rFonts w:hint="eastAsia"/>
              </w:rPr>
              <w:t>P2</w:t>
            </w:r>
          </w:p>
        </w:tc>
        <w:tc>
          <w:tcPr>
            <w:tcW w:w="1218" w:type="dxa"/>
          </w:tcPr>
          <w:p w:rsidR="002F7BCD" w:rsidRDefault="002328B8">
            <w:r>
              <w:rPr>
                <w:rFonts w:hint="eastAsia"/>
              </w:rPr>
              <w:t>40</w:t>
            </w:r>
          </w:p>
        </w:tc>
      </w:tr>
    </w:tbl>
    <w:p w:rsidR="002F7BCD" w:rsidRDefault="002328B8">
      <w:pPr>
        <w:widowControl w:val="0"/>
        <w:jc w:val="both"/>
        <w:rPr>
          <w:b/>
        </w:rPr>
      </w:pPr>
      <w:r>
        <w:rPr>
          <w:rFonts w:hint="eastAsia"/>
          <w:b/>
        </w:rPr>
        <w:lastRenderedPageBreak/>
        <w:t>定价规则如下：</w:t>
      </w:r>
    </w:p>
    <w:p w:rsidR="002F7BCD" w:rsidRDefault="002328B8">
      <w:pPr>
        <w:pStyle w:val="2"/>
        <w:widowControl w:val="0"/>
        <w:numPr>
          <w:ilvl w:val="0"/>
          <w:numId w:val="1"/>
        </w:numPr>
        <w:ind w:firstLineChars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P2比P1多赚1W。</w:t>
      </w:r>
    </w:p>
    <w:p w:rsidR="002F7BCD" w:rsidRDefault="002328B8">
      <w:pPr>
        <w:pStyle w:val="2"/>
        <w:widowControl w:val="0"/>
        <w:numPr>
          <w:ilvl w:val="0"/>
          <w:numId w:val="1"/>
        </w:numPr>
        <w:ind w:firstLineChars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第三年价格比第二年高。</w:t>
      </w:r>
    </w:p>
    <w:p w:rsidR="002F7BCD" w:rsidRDefault="002328B8">
      <w:pPr>
        <w:pStyle w:val="2"/>
        <w:widowControl w:val="0"/>
        <w:numPr>
          <w:ilvl w:val="0"/>
          <w:numId w:val="1"/>
        </w:numPr>
        <w:ind w:firstLineChars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每种产品每个市场投放8个单，2个大单、3个中单、3个小单。</w:t>
      </w:r>
    </w:p>
    <w:p w:rsidR="002F7BCD" w:rsidRDefault="002328B8">
      <w:pPr>
        <w:pStyle w:val="2"/>
        <w:widowControl w:val="0"/>
        <w:numPr>
          <w:ilvl w:val="0"/>
          <w:numId w:val="1"/>
        </w:numPr>
        <w:ind w:firstLineChars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价格高、</w:t>
      </w:r>
      <w:proofErr w:type="gramStart"/>
      <w:r>
        <w:rPr>
          <w:rFonts w:asciiTheme="minorEastAsia" w:eastAsiaTheme="minorEastAsia" w:hAnsiTheme="minorEastAsia" w:hint="eastAsia"/>
        </w:rPr>
        <w:t>账期长</w:t>
      </w:r>
      <w:proofErr w:type="gramEnd"/>
      <w:r>
        <w:rPr>
          <w:rFonts w:asciiTheme="minorEastAsia" w:eastAsiaTheme="minorEastAsia" w:hAnsiTheme="minorEastAsia" w:hint="eastAsia"/>
        </w:rPr>
        <w:t>的单会更多的出现在区域市场。</w:t>
      </w:r>
    </w:p>
    <w:p w:rsidR="002F7BCD" w:rsidRDefault="002328B8">
      <w:pPr>
        <w:pStyle w:val="2"/>
        <w:widowControl w:val="0"/>
        <w:numPr>
          <w:ilvl w:val="0"/>
          <w:numId w:val="1"/>
        </w:numPr>
        <w:ind w:firstLineChars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订单具体信息在广告费投入后公布。</w:t>
      </w:r>
    </w:p>
    <w:p w:rsidR="002F7BCD" w:rsidRDefault="002328B8">
      <w:pPr>
        <w:pStyle w:val="2"/>
        <w:widowControl w:val="0"/>
        <w:numPr>
          <w:ilvl w:val="0"/>
          <w:numId w:val="1"/>
        </w:numPr>
        <w:ind w:firstLineChars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可能会出现一次好单，出现时是4张，每种产品市场1张。好单相比正常单，</w:t>
      </w:r>
      <w:proofErr w:type="gramStart"/>
      <w:r>
        <w:rPr>
          <w:rFonts w:asciiTheme="minorEastAsia" w:eastAsiaTheme="minorEastAsia" w:hAnsiTheme="minorEastAsia" w:hint="eastAsia"/>
        </w:rPr>
        <w:t>账期短</w:t>
      </w:r>
      <w:proofErr w:type="gramEnd"/>
      <w:r>
        <w:rPr>
          <w:rFonts w:asciiTheme="minorEastAsia" w:eastAsiaTheme="minorEastAsia" w:hAnsiTheme="minorEastAsia" w:hint="eastAsia"/>
        </w:rPr>
        <w:t>或价格高。</w:t>
      </w:r>
    </w:p>
    <w:p w:rsidR="002F7BCD" w:rsidRDefault="002328B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正常订单出现可能：</w:t>
      </w:r>
    </w:p>
    <w:p w:rsidR="002F7BCD" w:rsidRDefault="002328B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第二年P1 ，5W</w:t>
      </w:r>
      <w:proofErr w:type="gramStart"/>
      <w:r>
        <w:rPr>
          <w:rFonts w:asciiTheme="minorEastAsia" w:eastAsiaTheme="minorEastAsia" w:hAnsiTheme="minorEastAsia" w:hint="eastAsia"/>
        </w:rPr>
        <w:t>的账期</w:t>
      </w:r>
      <w:proofErr w:type="gramEnd"/>
      <w:r>
        <w:rPr>
          <w:rFonts w:asciiTheme="minorEastAsia" w:eastAsiaTheme="minorEastAsia" w:hAnsiTheme="minorEastAsia" w:hint="eastAsia"/>
        </w:rPr>
        <w:t>2季，6W</w:t>
      </w:r>
      <w:proofErr w:type="gramStart"/>
      <w:r>
        <w:rPr>
          <w:rFonts w:asciiTheme="minorEastAsia" w:eastAsiaTheme="minorEastAsia" w:hAnsiTheme="minorEastAsia" w:hint="eastAsia"/>
        </w:rPr>
        <w:t>的账期</w:t>
      </w:r>
      <w:proofErr w:type="gramEnd"/>
      <w:r>
        <w:rPr>
          <w:rFonts w:asciiTheme="minorEastAsia" w:eastAsiaTheme="minorEastAsia" w:hAnsiTheme="minorEastAsia" w:hint="eastAsia"/>
        </w:rPr>
        <w:t xml:space="preserve"> 3季</w:t>
      </w:r>
    </w:p>
    <w:p w:rsidR="002F7BCD" w:rsidRDefault="002328B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第三年P1， 6W </w:t>
      </w:r>
      <w:proofErr w:type="gramStart"/>
      <w:r>
        <w:rPr>
          <w:rFonts w:asciiTheme="minorEastAsia" w:eastAsiaTheme="minorEastAsia" w:hAnsiTheme="minorEastAsia" w:hint="eastAsia"/>
        </w:rPr>
        <w:t>的账期</w:t>
      </w:r>
      <w:proofErr w:type="gramEnd"/>
      <w:r>
        <w:rPr>
          <w:rFonts w:asciiTheme="minorEastAsia" w:eastAsiaTheme="minorEastAsia" w:hAnsiTheme="minorEastAsia" w:hint="eastAsia"/>
        </w:rPr>
        <w:t>2季，7W</w:t>
      </w:r>
      <w:proofErr w:type="gramStart"/>
      <w:r>
        <w:rPr>
          <w:rFonts w:asciiTheme="minorEastAsia" w:eastAsiaTheme="minorEastAsia" w:hAnsiTheme="minorEastAsia" w:hint="eastAsia"/>
        </w:rPr>
        <w:t>的账期</w:t>
      </w:r>
      <w:proofErr w:type="gramEnd"/>
      <w:r>
        <w:rPr>
          <w:rFonts w:asciiTheme="minorEastAsia" w:eastAsiaTheme="minorEastAsia" w:hAnsiTheme="minorEastAsia" w:hint="eastAsia"/>
        </w:rPr>
        <w:t>3季</w:t>
      </w:r>
    </w:p>
    <w:p w:rsidR="002F7BCD" w:rsidRDefault="002328B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第二年P2 ，7W</w:t>
      </w:r>
      <w:proofErr w:type="gramStart"/>
      <w:r>
        <w:rPr>
          <w:rFonts w:asciiTheme="minorEastAsia" w:eastAsiaTheme="minorEastAsia" w:hAnsiTheme="minorEastAsia" w:hint="eastAsia"/>
        </w:rPr>
        <w:t>的账期</w:t>
      </w:r>
      <w:proofErr w:type="gramEnd"/>
      <w:r>
        <w:rPr>
          <w:rFonts w:asciiTheme="minorEastAsia" w:eastAsiaTheme="minorEastAsia" w:hAnsiTheme="minorEastAsia" w:hint="eastAsia"/>
        </w:rPr>
        <w:t>2季，8W</w:t>
      </w:r>
      <w:proofErr w:type="gramStart"/>
      <w:r>
        <w:rPr>
          <w:rFonts w:asciiTheme="minorEastAsia" w:eastAsiaTheme="minorEastAsia" w:hAnsiTheme="minorEastAsia" w:hint="eastAsia"/>
        </w:rPr>
        <w:t>的账期</w:t>
      </w:r>
      <w:proofErr w:type="gramEnd"/>
      <w:r>
        <w:rPr>
          <w:rFonts w:asciiTheme="minorEastAsia" w:eastAsiaTheme="minorEastAsia" w:hAnsiTheme="minorEastAsia" w:hint="eastAsia"/>
        </w:rPr>
        <w:t xml:space="preserve"> 3季</w:t>
      </w:r>
    </w:p>
    <w:p w:rsidR="002F7BCD" w:rsidRDefault="002328B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第三年P2， 8W </w:t>
      </w:r>
      <w:proofErr w:type="gramStart"/>
      <w:r>
        <w:rPr>
          <w:rFonts w:asciiTheme="minorEastAsia" w:eastAsiaTheme="minorEastAsia" w:hAnsiTheme="minorEastAsia" w:hint="eastAsia"/>
        </w:rPr>
        <w:t>的账期</w:t>
      </w:r>
      <w:proofErr w:type="gramEnd"/>
      <w:r>
        <w:rPr>
          <w:rFonts w:asciiTheme="minorEastAsia" w:eastAsiaTheme="minorEastAsia" w:hAnsiTheme="minorEastAsia" w:hint="eastAsia"/>
        </w:rPr>
        <w:t>2季，9W</w:t>
      </w:r>
      <w:proofErr w:type="gramStart"/>
      <w:r>
        <w:rPr>
          <w:rFonts w:asciiTheme="minorEastAsia" w:eastAsiaTheme="minorEastAsia" w:hAnsiTheme="minorEastAsia" w:hint="eastAsia"/>
        </w:rPr>
        <w:t>的账期</w:t>
      </w:r>
      <w:proofErr w:type="gramEnd"/>
      <w:r>
        <w:rPr>
          <w:rFonts w:asciiTheme="minorEastAsia" w:eastAsiaTheme="minorEastAsia" w:hAnsiTheme="minorEastAsia" w:hint="eastAsia"/>
        </w:rPr>
        <w:t>3季</w:t>
      </w:r>
    </w:p>
    <w:p w:rsidR="002F7BCD" w:rsidRDefault="002328B8">
      <w:pPr>
        <w:spacing w:line="240" w:lineRule="atLeast"/>
      </w:pPr>
      <w:proofErr w:type="gramStart"/>
      <w:r>
        <w:rPr>
          <w:rFonts w:hint="eastAsia"/>
        </w:rPr>
        <w:t>账期是</w:t>
      </w:r>
      <w:proofErr w:type="gramEnd"/>
      <w:r>
        <w:rPr>
          <w:rFonts w:hint="eastAsia"/>
        </w:rPr>
        <w:t>指企业给客户付清全部货款的期限。</w:t>
      </w:r>
      <w:proofErr w:type="gramStart"/>
      <w:r>
        <w:rPr>
          <w:rFonts w:hint="eastAsia"/>
        </w:rPr>
        <w:t>如账期</w:t>
      </w:r>
      <w:proofErr w:type="gramEnd"/>
      <w:r>
        <w:rPr>
          <w:rFonts w:hint="eastAsia"/>
        </w:rPr>
        <w:t>为</w:t>
      </w:r>
      <w:r>
        <w:rPr>
          <w:rFonts w:hint="eastAsia"/>
        </w:rPr>
        <w:t>2Q</w:t>
      </w:r>
      <w:r>
        <w:rPr>
          <w:rFonts w:hint="eastAsia"/>
        </w:rPr>
        <w:t>，表示企业第一季度销售产品第三季度才能收回货款。</w:t>
      </w:r>
    </w:p>
    <w:p w:rsidR="002F7BCD" w:rsidRDefault="002F7BCD">
      <w:pPr>
        <w:spacing w:line="240" w:lineRule="atLeast"/>
        <w:ind w:firstLine="405"/>
        <w:rPr>
          <w:color w:val="000000" w:themeColor="text1"/>
        </w:rPr>
      </w:pPr>
    </w:p>
    <w:p w:rsidR="002F7BCD" w:rsidRDefault="002F7BCD">
      <w:pPr>
        <w:spacing w:line="240" w:lineRule="atLeast"/>
        <w:ind w:firstLine="405"/>
        <w:rPr>
          <w:color w:val="000000" w:themeColor="text1"/>
        </w:rPr>
      </w:pPr>
    </w:p>
    <w:p w:rsidR="002F7BCD" w:rsidRDefault="002328B8">
      <w:pPr>
        <w:widowControl w:val="0"/>
        <w:spacing w:line="240" w:lineRule="atLeast"/>
        <w:jc w:val="both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、广告规则</w:t>
      </w:r>
    </w:p>
    <w:p w:rsidR="002F7BCD" w:rsidRDefault="002328B8">
      <w:pPr>
        <w:spacing w:line="240" w:lineRule="atLeast"/>
        <w:ind w:firstLine="405"/>
      </w:pPr>
      <w:r>
        <w:rPr>
          <w:rFonts w:hint="eastAsia"/>
        </w:rPr>
        <w:t>每年年初，各企业将派出优秀的营销人员参加订货会。营销人在订货会中投入广告费。广告费是按市场、按产品品种投入的，</w:t>
      </w:r>
      <w:r>
        <w:rPr>
          <w:rFonts w:hint="eastAsia"/>
          <w:color w:val="FF0000"/>
        </w:rPr>
        <w:t>投入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万元有一次选单的权利，以后每多投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万元增加一次选单的机会，广告费必须是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万元的整数</w:t>
      </w:r>
      <w:proofErr w:type="gramStart"/>
      <w:r>
        <w:rPr>
          <w:rFonts w:hint="eastAsia"/>
          <w:color w:val="FF0000"/>
        </w:rPr>
        <w:t>倍</w:t>
      </w:r>
      <w:proofErr w:type="gramEnd"/>
      <w:r>
        <w:rPr>
          <w:rFonts w:hint="eastAsia"/>
        </w:rPr>
        <w:t>，每一次选单机会只能选择一张订单，但是能否选到订单则取决于当年的市场需求和企业间的竞争状况。</w:t>
      </w:r>
    </w:p>
    <w:p w:rsidR="002F7BCD" w:rsidRDefault="002328B8">
      <w:pPr>
        <w:spacing w:line="240" w:lineRule="atLeast"/>
        <w:ind w:firstLine="405"/>
      </w:pPr>
      <w:r>
        <w:rPr>
          <w:rFonts w:hint="eastAsia"/>
        </w:rPr>
        <w:t>确定广告费之后，营销总监将广告费按市场、按产品填写广告登记表，“广告登记表”如下所示：</w:t>
      </w:r>
    </w:p>
    <w:p w:rsidR="002F7BCD" w:rsidRDefault="002328B8">
      <w:pPr>
        <w:spacing w:line="240" w:lineRule="atLeast"/>
        <w:ind w:firstLine="405"/>
      </w:pPr>
      <w:r>
        <w:rPr>
          <w:rFonts w:hint="eastAsia"/>
          <w:noProof/>
        </w:rPr>
        <w:lastRenderedPageBreak/>
        <w:drawing>
          <wp:inline distT="0" distB="0" distL="0" distR="0">
            <wp:extent cx="2733675" cy="1190625"/>
            <wp:effectExtent l="19050" t="0" r="9525" b="0"/>
            <wp:docPr id="4" name="图片 1" descr="广告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广告表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CD" w:rsidRDefault="002328B8">
      <w:pPr>
        <w:spacing w:line="240" w:lineRule="atLeast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、排名规则</w:t>
      </w:r>
    </w:p>
    <w:p w:rsidR="002F7BCD" w:rsidRDefault="002328B8">
      <w:pPr>
        <w:spacing w:line="240" w:lineRule="atLeast"/>
        <w:ind w:firstLine="405"/>
      </w:pPr>
      <w:r>
        <w:rPr>
          <w:rFonts w:hint="eastAsia"/>
        </w:rPr>
        <w:t>在每一年度的订货会上，将各企业投入的广告费、市场需求及企业间的竞争等因素综合起来，按下列程序进行排名。各企业根据排名次序优先选择订单。选单排名次下如下：</w:t>
      </w:r>
    </w:p>
    <w:p w:rsidR="002F7BCD" w:rsidRDefault="002328B8">
      <w:pPr>
        <w:pStyle w:val="2"/>
        <w:widowControl w:val="0"/>
        <w:numPr>
          <w:ilvl w:val="0"/>
          <w:numId w:val="2"/>
        </w:numPr>
        <w:spacing w:line="240" w:lineRule="atLeast"/>
        <w:ind w:firstLineChars="0"/>
        <w:jc w:val="both"/>
      </w:pPr>
      <w:r>
        <w:rPr>
          <w:rFonts w:hint="eastAsia"/>
        </w:rPr>
        <w:t>首先以投入某种产品广告费用的多少决定该产品的选单顺序。</w:t>
      </w:r>
    </w:p>
    <w:p w:rsidR="002F7BCD" w:rsidRDefault="002328B8">
      <w:pPr>
        <w:pStyle w:val="2"/>
        <w:widowControl w:val="0"/>
        <w:numPr>
          <w:ilvl w:val="0"/>
          <w:numId w:val="2"/>
        </w:numPr>
        <w:spacing w:line="240" w:lineRule="atLeast"/>
        <w:ind w:firstLineChars="0"/>
        <w:jc w:val="both"/>
      </w:pPr>
      <w:r>
        <w:rPr>
          <w:rFonts w:hint="eastAsia"/>
        </w:rPr>
        <w:t>如果两个或两个以上的企业在同一市场（本地市场）同一产品（</w:t>
      </w:r>
      <w:r>
        <w:rPr>
          <w:rFonts w:hint="eastAsia"/>
        </w:rPr>
        <w:t>P1</w:t>
      </w:r>
      <w:r>
        <w:rPr>
          <w:rFonts w:hint="eastAsia"/>
        </w:rPr>
        <w:t>）投入的广告费一样，则按照某一市场的所有产品投入总额计算排名（本地</w:t>
      </w:r>
      <w:r>
        <w:rPr>
          <w:rFonts w:hint="eastAsia"/>
        </w:rPr>
        <w:t>P1+</w:t>
      </w:r>
      <w:r>
        <w:rPr>
          <w:rFonts w:hint="eastAsia"/>
        </w:rPr>
        <w:t>本地</w:t>
      </w:r>
      <w:r>
        <w:rPr>
          <w:rFonts w:hint="eastAsia"/>
        </w:rPr>
        <w:t>P2</w:t>
      </w:r>
      <w:r>
        <w:rPr>
          <w:rFonts w:hint="eastAsia"/>
        </w:rPr>
        <w:t>）。</w:t>
      </w:r>
    </w:p>
    <w:p w:rsidR="002F7BCD" w:rsidRDefault="002328B8">
      <w:pPr>
        <w:pStyle w:val="2"/>
        <w:widowControl w:val="0"/>
        <w:numPr>
          <w:ilvl w:val="0"/>
          <w:numId w:val="2"/>
        </w:numPr>
        <w:spacing w:line="240" w:lineRule="atLeast"/>
        <w:ind w:firstLineChars="0"/>
        <w:jc w:val="both"/>
      </w:pPr>
      <w:r>
        <w:rPr>
          <w:rFonts w:hint="eastAsia"/>
        </w:rPr>
        <w:t>如果</w:t>
      </w:r>
      <w:r>
        <w:rPr>
          <w:rFonts w:hint="eastAsia"/>
        </w:rPr>
        <w:t>2</w:t>
      </w:r>
      <w:r>
        <w:rPr>
          <w:rFonts w:hint="eastAsia"/>
        </w:rPr>
        <w:t>中情况仍然一样，则按</w:t>
      </w:r>
      <w:r w:rsidR="00EE376B">
        <w:rPr>
          <w:rFonts w:hint="eastAsia"/>
        </w:rPr>
        <w:t>某一产品（</w:t>
      </w:r>
      <w:r w:rsidR="00EE376B">
        <w:rPr>
          <w:rFonts w:hint="eastAsia"/>
        </w:rPr>
        <w:t>P1</w:t>
      </w:r>
      <w:r w:rsidR="00EE376B">
        <w:rPr>
          <w:rFonts w:hint="eastAsia"/>
        </w:rPr>
        <w:t>）</w:t>
      </w:r>
      <w:r>
        <w:rPr>
          <w:rFonts w:hint="eastAsia"/>
        </w:rPr>
        <w:t>本地市场和区域市场（本地</w:t>
      </w:r>
      <w:r>
        <w:rPr>
          <w:rFonts w:hint="eastAsia"/>
        </w:rPr>
        <w:t>P1+</w:t>
      </w:r>
      <w:r>
        <w:rPr>
          <w:rFonts w:hint="eastAsia"/>
        </w:rPr>
        <w:t>区域</w:t>
      </w:r>
      <w:r>
        <w:rPr>
          <w:rFonts w:hint="eastAsia"/>
        </w:rPr>
        <w:t>P1</w:t>
      </w:r>
      <w:r>
        <w:rPr>
          <w:rFonts w:hint="eastAsia"/>
        </w:rPr>
        <w:t>）投入总额进行排名。</w:t>
      </w:r>
    </w:p>
    <w:p w:rsidR="002F7BCD" w:rsidRDefault="002328B8">
      <w:pPr>
        <w:pStyle w:val="2"/>
        <w:widowControl w:val="0"/>
        <w:numPr>
          <w:ilvl w:val="0"/>
          <w:numId w:val="2"/>
        </w:numPr>
        <w:spacing w:line="240" w:lineRule="atLeast"/>
        <w:ind w:firstLineChars="0"/>
        <w:jc w:val="both"/>
      </w:pPr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中情况仍然一样，则按广告费总额进行排序。</w:t>
      </w:r>
    </w:p>
    <w:p w:rsidR="002F7BCD" w:rsidRDefault="002328B8">
      <w:pPr>
        <w:pStyle w:val="2"/>
        <w:widowControl w:val="0"/>
        <w:numPr>
          <w:ilvl w:val="0"/>
          <w:numId w:val="2"/>
        </w:numPr>
        <w:spacing w:line="240" w:lineRule="atLeast"/>
        <w:ind w:firstLineChars="0"/>
        <w:jc w:val="both"/>
        <w:rPr>
          <w:szCs w:val="21"/>
        </w:rPr>
      </w:pPr>
      <w:r>
        <w:rPr>
          <w:rFonts w:hint="eastAsia"/>
        </w:rPr>
        <w:t>如果</w:t>
      </w:r>
      <w:r>
        <w:rPr>
          <w:rFonts w:hint="eastAsia"/>
        </w:rPr>
        <w:t>4</w:t>
      </w:r>
      <w:r>
        <w:rPr>
          <w:rFonts w:hint="eastAsia"/>
        </w:rPr>
        <w:t>中情况仍然一样，</w:t>
      </w:r>
      <w:r>
        <w:rPr>
          <w:rFonts w:hint="eastAsia"/>
          <w:szCs w:val="21"/>
        </w:rPr>
        <w:t>则抽签决定企业选单顺序。</w:t>
      </w:r>
    </w:p>
    <w:p w:rsidR="002F7BCD" w:rsidRDefault="002328B8">
      <w:pPr>
        <w:pStyle w:val="2"/>
        <w:widowControl w:val="0"/>
        <w:numPr>
          <w:ilvl w:val="0"/>
          <w:numId w:val="2"/>
        </w:numPr>
        <w:spacing w:line="240" w:lineRule="atLeast"/>
        <w:ind w:firstLineChars="0"/>
        <w:jc w:val="both"/>
        <w:rPr>
          <w:szCs w:val="21"/>
        </w:rPr>
      </w:pPr>
      <w:r>
        <w:rPr>
          <w:rFonts w:hint="eastAsia"/>
          <w:szCs w:val="21"/>
        </w:rPr>
        <w:t>选单顺序采取多轮制：第一轮由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个小组的营销总监进行选单；第二轮选单，</w:t>
      </w:r>
      <w:r>
        <w:rPr>
          <w:rFonts w:hint="eastAsia"/>
          <w:color w:val="FF0000"/>
          <w:szCs w:val="21"/>
        </w:rPr>
        <w:t>由获得多次（选单机会大于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次）</w:t>
      </w:r>
      <w:r>
        <w:rPr>
          <w:rFonts w:hint="eastAsia"/>
          <w:szCs w:val="21"/>
        </w:rPr>
        <w:t>选单机会的公司进行选单；第三轮选单，</w:t>
      </w:r>
      <w:r>
        <w:rPr>
          <w:rFonts w:hint="eastAsia"/>
          <w:color w:val="FF0000"/>
          <w:szCs w:val="21"/>
        </w:rPr>
        <w:t>由获得多次（选单机会大于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次）</w:t>
      </w:r>
      <w:r>
        <w:rPr>
          <w:rFonts w:hint="eastAsia"/>
          <w:szCs w:val="21"/>
        </w:rPr>
        <w:t>选单机会的公司进行选单。</w:t>
      </w:r>
    </w:p>
    <w:p w:rsidR="002F7BCD" w:rsidRDefault="002F7BCD">
      <w:pPr>
        <w:widowControl w:val="0"/>
        <w:spacing w:line="240" w:lineRule="atLeast"/>
        <w:jc w:val="both"/>
        <w:rPr>
          <w:szCs w:val="21"/>
        </w:rPr>
      </w:pPr>
    </w:p>
    <w:p w:rsidR="002F7BCD" w:rsidRDefault="002328B8">
      <w:pPr>
        <w:widowControl w:val="0"/>
        <w:spacing w:line="240" w:lineRule="atLeast"/>
        <w:jc w:val="both"/>
        <w:rPr>
          <w:szCs w:val="21"/>
        </w:rPr>
      </w:pPr>
      <w:r w:rsidRPr="00781919">
        <w:rPr>
          <w:rFonts w:hint="eastAsia"/>
          <w:b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b/>
        </w:rPr>
        <w:t>取单规则</w:t>
      </w:r>
    </w:p>
    <w:p w:rsidR="002F7BCD" w:rsidRDefault="002328B8" w:rsidP="00781919">
      <w:pPr>
        <w:spacing w:line="240" w:lineRule="atLeast"/>
        <w:ind w:firstLine="405"/>
      </w:pPr>
      <w:r>
        <w:rPr>
          <w:rFonts w:hint="eastAsia"/>
        </w:rPr>
        <w:t xml:space="preserve"> </w:t>
      </w:r>
      <w:r>
        <w:rPr>
          <w:rFonts w:hint="eastAsia"/>
        </w:rPr>
        <w:t>各企业按选</w:t>
      </w:r>
      <w:r w:rsidR="00781919">
        <w:rPr>
          <w:rFonts w:hint="eastAsia"/>
        </w:rPr>
        <w:t>择订单排名的先后顺序先选第一轮，每个企业每一轮只能选择一张订单，也可以选择弃权，</w:t>
      </w:r>
      <w:r>
        <w:rPr>
          <w:rFonts w:hint="eastAsia"/>
        </w:rPr>
        <w:t>第一轮都选完后，再开始下一轮的依次选单</w:t>
      </w:r>
      <w:r w:rsidR="00781919">
        <w:rPr>
          <w:rFonts w:hint="eastAsia"/>
        </w:rPr>
        <w:t>，</w:t>
      </w:r>
      <w:bookmarkStart w:id="0" w:name="_GoBack"/>
      <w:bookmarkEnd w:id="0"/>
      <w:r w:rsidR="00781919">
        <w:rPr>
          <w:rFonts w:hint="eastAsia"/>
        </w:rPr>
        <w:t>各公司的选单情况由市场统一登记</w:t>
      </w:r>
      <w:r>
        <w:rPr>
          <w:rFonts w:hint="eastAsia"/>
        </w:rPr>
        <w:t>。</w:t>
      </w:r>
    </w:p>
    <w:p w:rsidR="002F7BCD" w:rsidRDefault="002F7BCD">
      <w:pPr>
        <w:widowControl w:val="0"/>
        <w:spacing w:line="240" w:lineRule="atLeast"/>
        <w:jc w:val="both"/>
        <w:rPr>
          <w:szCs w:val="21"/>
        </w:rPr>
      </w:pPr>
    </w:p>
    <w:p w:rsidR="002F7BCD" w:rsidRDefault="00B82185">
      <w:pPr>
        <w:spacing w:line="240" w:lineRule="atLeast"/>
        <w:rPr>
          <w:b/>
        </w:rPr>
      </w:pPr>
      <w:r>
        <w:rPr>
          <w:rFonts w:hint="eastAsia"/>
          <w:b/>
        </w:rPr>
        <w:t>6</w:t>
      </w:r>
      <w:r w:rsidR="002328B8">
        <w:rPr>
          <w:rFonts w:hint="eastAsia"/>
          <w:b/>
        </w:rPr>
        <w:t>、其他规则</w:t>
      </w:r>
    </w:p>
    <w:p w:rsidR="00B82185" w:rsidRPr="00B82185" w:rsidRDefault="002328B8" w:rsidP="00B82185">
      <w:pPr>
        <w:spacing w:line="240" w:lineRule="atLeast"/>
        <w:ind w:firstLine="405"/>
        <w:rPr>
          <w:color w:val="000000" w:themeColor="text1"/>
        </w:rPr>
      </w:pPr>
      <w:r>
        <w:rPr>
          <w:rFonts w:hint="eastAsia"/>
          <w:color w:val="000000" w:themeColor="text1"/>
        </w:rPr>
        <w:t>原材料采购需要提前一个季度向原料供应商（银行代替）下达采购订单。</w:t>
      </w:r>
      <w:r>
        <w:rPr>
          <w:rFonts w:hint="eastAsia"/>
          <w:color w:val="FF0000"/>
        </w:rPr>
        <w:t>拿到订单后才能采购原材料、生产产品。但研发可以在任何时间进行。</w:t>
      </w:r>
    </w:p>
    <w:p w:rsidR="002F7BCD" w:rsidRDefault="002F7BCD"/>
    <w:p w:rsidR="002F7BCD" w:rsidRDefault="002328B8">
      <w:pPr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时间安排：</w:t>
      </w:r>
    </w:p>
    <w:p w:rsidR="00B82185" w:rsidRDefault="002328B8" w:rsidP="00B82185">
      <w:pPr>
        <w:ind w:firstLineChars="200" w:firstLine="480"/>
      </w:pPr>
      <w:r>
        <w:rPr>
          <w:rFonts w:hint="eastAsia"/>
        </w:rPr>
        <w:t>本次企业经营将一天模拟为两个季度，</w:t>
      </w:r>
      <w:proofErr w:type="gramStart"/>
      <w:r>
        <w:rPr>
          <w:rFonts w:hint="eastAsia"/>
        </w:rPr>
        <w:t>上午为</w:t>
      </w:r>
      <w:proofErr w:type="gramEnd"/>
      <w:r>
        <w:rPr>
          <w:rFonts w:hint="eastAsia"/>
        </w:rPr>
        <w:t>一个季度，下午为一个季度。总共为三年，从十一月四日开始至十一月九日结束。表中表现了市场与银行每日的常规工作，其余的会随时间变动的工作并没有在表中体现，请参考具体的市场与银行规则。</w:t>
      </w:r>
    </w:p>
    <w:tbl>
      <w:tblPr>
        <w:tblW w:w="138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79"/>
        <w:gridCol w:w="1981"/>
        <w:gridCol w:w="1981"/>
        <w:gridCol w:w="1954"/>
        <w:gridCol w:w="2010"/>
        <w:gridCol w:w="1982"/>
        <w:gridCol w:w="1984"/>
      </w:tblGrid>
      <w:tr w:rsidR="002F7BCD">
        <w:trPr>
          <w:cantSplit/>
          <w:trHeight w:val="614"/>
          <w:jc w:val="center"/>
        </w:trPr>
        <w:tc>
          <w:tcPr>
            <w:tcW w:w="13871" w:type="dxa"/>
            <w:gridSpan w:val="7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86" w:type="dxa"/>
              <w:right w:w="115" w:type="dxa"/>
            </w:tcMar>
            <w:vAlign w:val="bottom"/>
          </w:tcPr>
          <w:p w:rsidR="002F7BCD" w:rsidRDefault="002328B8">
            <w:pPr>
              <w:pStyle w:val="MonthNames"/>
            </w:pPr>
            <w:r>
              <w:t>201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t>年</w:t>
            </w:r>
            <w:r>
              <w:t xml:space="preserve"> </w:t>
            </w:r>
            <w:r>
              <w:rPr>
                <w:rFonts w:hint="eastAsia"/>
              </w:rPr>
              <w:t>11</w:t>
            </w:r>
            <w:r>
              <w:t xml:space="preserve"> </w:t>
            </w:r>
            <w:r>
              <w:t>月</w:t>
            </w:r>
          </w:p>
        </w:tc>
      </w:tr>
      <w:tr w:rsidR="002F7BCD">
        <w:trPr>
          <w:cantSplit/>
          <w:trHeight w:hRule="exact" w:val="322"/>
          <w:jc w:val="center"/>
        </w:trPr>
        <w:tc>
          <w:tcPr>
            <w:tcW w:w="19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:rsidR="002F7BCD" w:rsidRDefault="002328B8">
            <w:pPr>
              <w:pStyle w:val="Weekdays"/>
            </w:pPr>
            <w:r>
              <w:t>星期日</w:t>
            </w:r>
            <w:r>
              <w:t xml:space="preserve"> </w:t>
            </w:r>
          </w:p>
        </w:tc>
        <w:tc>
          <w:tcPr>
            <w:tcW w:w="19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:rsidR="002F7BCD" w:rsidRDefault="002328B8">
            <w:pPr>
              <w:pStyle w:val="Weekdays"/>
            </w:pPr>
            <w:r>
              <w:t>星期一</w:t>
            </w:r>
          </w:p>
        </w:tc>
        <w:tc>
          <w:tcPr>
            <w:tcW w:w="19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:rsidR="002F7BCD" w:rsidRDefault="002328B8">
            <w:pPr>
              <w:pStyle w:val="Weekdays"/>
            </w:pPr>
            <w:r>
              <w:t>星期二</w:t>
            </w:r>
          </w:p>
        </w:tc>
        <w:tc>
          <w:tcPr>
            <w:tcW w:w="19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:rsidR="002F7BCD" w:rsidRDefault="002328B8">
            <w:pPr>
              <w:pStyle w:val="Weekdays"/>
            </w:pPr>
            <w:r>
              <w:t>星期三</w:t>
            </w:r>
          </w:p>
        </w:tc>
        <w:tc>
          <w:tcPr>
            <w:tcW w:w="20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:rsidR="002F7BCD" w:rsidRDefault="002328B8">
            <w:pPr>
              <w:pStyle w:val="Weekdays"/>
            </w:pPr>
            <w:r>
              <w:t>星期四</w:t>
            </w:r>
          </w:p>
        </w:tc>
        <w:tc>
          <w:tcPr>
            <w:tcW w:w="19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:rsidR="002F7BCD" w:rsidRDefault="002328B8">
            <w:pPr>
              <w:pStyle w:val="Weekdays"/>
            </w:pPr>
            <w:r>
              <w:t>星期五</w:t>
            </w: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:rsidR="002F7BCD" w:rsidRDefault="002328B8">
            <w:pPr>
              <w:pStyle w:val="Weekdays"/>
            </w:pPr>
            <w:r>
              <w:t>星期六</w:t>
            </w:r>
          </w:p>
        </w:tc>
      </w:tr>
      <w:tr w:rsidR="002F7BCD">
        <w:trPr>
          <w:cantSplit/>
          <w:trHeight w:hRule="exact" w:val="2398"/>
          <w:jc w:val="center"/>
        </w:trPr>
        <w:tc>
          <w:tcPr>
            <w:tcW w:w="19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19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20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  <w:p w:rsidR="002F7BCD" w:rsidRDefault="002F7BCD">
            <w:pPr>
              <w:pStyle w:val="Dates"/>
              <w:ind w:firstLineChars="200" w:firstLine="300"/>
              <w:rPr>
                <w:sz w:val="15"/>
                <w:szCs w:val="15"/>
              </w:rPr>
            </w:pPr>
          </w:p>
        </w:tc>
        <w:tc>
          <w:tcPr>
            <w:tcW w:w="19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  <w:r>
              <w:rPr>
                <w:rFonts w:hint="eastAsia"/>
                <w:color w:val="FF0000"/>
                <w:sz w:val="15"/>
                <w:szCs w:val="15"/>
              </w:rPr>
              <w:t>企业管理运营正式实施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第一年一季度</w:t>
            </w:r>
          </w:p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市场：发放第一批订单</w:t>
            </w:r>
          </w:p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银行：发放初始资金，收取各类费用。</w:t>
            </w:r>
          </w:p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第一年二季度</w:t>
            </w: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第一年三季度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第一年四季度</w:t>
            </w:r>
          </w:p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银行：收取企业所得税及各类费用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</w:tr>
      <w:tr w:rsidR="002F7BCD">
        <w:trPr>
          <w:cantSplit/>
          <w:trHeight w:hRule="exact" w:val="2128"/>
          <w:jc w:val="center"/>
        </w:trPr>
        <w:tc>
          <w:tcPr>
            <w:tcW w:w="19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第二年一季度</w:t>
            </w:r>
          </w:p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市场：根据准入资格、广告费，发放订单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第二年二季度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第二年三季度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第二年四季度</w:t>
            </w:r>
          </w:p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银行：收取企业所得税及各类费用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第三年一季度</w:t>
            </w:r>
          </w:p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市场：根据准入资格、广告费，发放订单</w:t>
            </w:r>
          </w:p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第三年二季度</w:t>
            </w:r>
          </w:p>
        </w:tc>
        <w:tc>
          <w:tcPr>
            <w:tcW w:w="19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第三年三季度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第三年四季度</w:t>
            </w:r>
          </w:p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银行：收取企业所得税及各类费用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20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  <w:p w:rsidR="002F7BCD" w:rsidRDefault="002F7BCD">
            <w:pPr>
              <w:pStyle w:val="Dates"/>
              <w:rPr>
                <w:b/>
                <w:sz w:val="15"/>
                <w:szCs w:val="15"/>
              </w:rPr>
            </w:pPr>
          </w:p>
        </w:tc>
        <w:tc>
          <w:tcPr>
            <w:tcW w:w="19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递交企业管理正式实验验收文档（邮件）</w:t>
            </w:r>
          </w:p>
        </w:tc>
      </w:tr>
      <w:tr w:rsidR="002F7BCD">
        <w:trPr>
          <w:cantSplit/>
          <w:trHeight w:hRule="exact" w:val="1757"/>
          <w:jc w:val="center"/>
        </w:trPr>
        <w:tc>
          <w:tcPr>
            <w:tcW w:w="19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13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14</w:t>
            </w:r>
          </w:p>
          <w:p w:rsidR="002F7BCD" w:rsidRDefault="002F7BCD">
            <w:pPr>
              <w:pStyle w:val="Dates"/>
              <w:rPr>
                <w:b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15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19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</w:t>
            </w:r>
          </w:p>
          <w:p w:rsidR="002F7BCD" w:rsidRDefault="002328B8">
            <w:pPr>
              <w:pStyle w:val="Dates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整天：企业管理实验（口头汇报）验收（杭）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20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17</w:t>
            </w:r>
          </w:p>
        </w:tc>
        <w:tc>
          <w:tcPr>
            <w:tcW w:w="19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18</w:t>
            </w:r>
          </w:p>
          <w:p w:rsidR="002F7BCD" w:rsidRDefault="002F7BCD">
            <w:pPr>
              <w:pStyle w:val="Dates"/>
              <w:rPr>
                <w:sz w:val="15"/>
                <w:szCs w:val="15"/>
              </w:rPr>
            </w:pP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F7BCD" w:rsidRDefault="002328B8">
            <w:pPr>
              <w:pStyle w:val="Dates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19</w:t>
            </w:r>
          </w:p>
        </w:tc>
      </w:tr>
    </w:tbl>
    <w:p w:rsidR="002F7BCD" w:rsidRDefault="002F7BCD"/>
    <w:sectPr w:rsidR="002F7BCD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">
    <w:altName w:val="PMingLiU-ExtB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erpetua , serif , 宋体">
    <w:altName w:val="MS Mincho"/>
    <w:charset w:val="80"/>
    <w:family w:val="roman"/>
    <w:pitch w:val="default"/>
    <w:sig w:usb0="00000000" w:usb1="00000000" w:usb2="00000010" w:usb3="00000000" w:csb0="00020000" w:csb1="00000000"/>
  </w:font>
  <w:font w:name="Franklin Gothic Book">
    <w:altName w:val="Malgu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1BE6"/>
    <w:multiLevelType w:val="multilevel"/>
    <w:tmpl w:val="12D11B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A69EF"/>
    <w:multiLevelType w:val="multilevel"/>
    <w:tmpl w:val="39FA69E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C53D84"/>
    <w:multiLevelType w:val="multilevel"/>
    <w:tmpl w:val="58C53D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D0"/>
    <w:rsid w:val="000052A4"/>
    <w:rsid w:val="000D63E0"/>
    <w:rsid w:val="00116B68"/>
    <w:rsid w:val="00167EED"/>
    <w:rsid w:val="0021004C"/>
    <w:rsid w:val="002328B8"/>
    <w:rsid w:val="00265C7E"/>
    <w:rsid w:val="002F7BCD"/>
    <w:rsid w:val="0037278E"/>
    <w:rsid w:val="00382C59"/>
    <w:rsid w:val="003B559C"/>
    <w:rsid w:val="00416C3C"/>
    <w:rsid w:val="00551975"/>
    <w:rsid w:val="005524E3"/>
    <w:rsid w:val="00555883"/>
    <w:rsid w:val="006C6270"/>
    <w:rsid w:val="006E35EE"/>
    <w:rsid w:val="0074178C"/>
    <w:rsid w:val="00781919"/>
    <w:rsid w:val="00832079"/>
    <w:rsid w:val="008F7FB5"/>
    <w:rsid w:val="00983EAB"/>
    <w:rsid w:val="00A01D93"/>
    <w:rsid w:val="00AD264D"/>
    <w:rsid w:val="00B35C29"/>
    <w:rsid w:val="00B82185"/>
    <w:rsid w:val="00BD456B"/>
    <w:rsid w:val="00C45805"/>
    <w:rsid w:val="00C95597"/>
    <w:rsid w:val="00CE0D94"/>
    <w:rsid w:val="00CF30C8"/>
    <w:rsid w:val="00D15647"/>
    <w:rsid w:val="00DA3C42"/>
    <w:rsid w:val="00EE376B"/>
    <w:rsid w:val="00F26B1C"/>
    <w:rsid w:val="00F61EBA"/>
    <w:rsid w:val="00F840FC"/>
    <w:rsid w:val="00FA76D0"/>
    <w:rsid w:val="00FD0AE2"/>
    <w:rsid w:val="11FE2B33"/>
    <w:rsid w:val="1EAC028B"/>
    <w:rsid w:val="505462B3"/>
    <w:rsid w:val="5168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Perpetua" w:eastAsia="宋体" w:hAnsi="Perpetua" w:cs="Perpetua , serif , 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table" w:styleId="a4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onthNames">
    <w:name w:val="Month Names"/>
    <w:basedOn w:val="a"/>
    <w:pPr>
      <w:jc w:val="center"/>
    </w:pPr>
    <w:rPr>
      <w:rFonts w:ascii="Franklin Gothic Book" w:hAnsi="Franklin Gothic Book" w:cs="Times New Roman"/>
      <w:bCs/>
      <w:sz w:val="40"/>
      <w:szCs w:val="40"/>
      <w:lang w:val="zh-CN" w:bidi="zh-CN"/>
    </w:rPr>
  </w:style>
  <w:style w:type="paragraph" w:customStyle="1" w:styleId="Dates">
    <w:name w:val="Dates"/>
    <w:basedOn w:val="a"/>
    <w:rPr>
      <w:rFonts w:cs="Perpetua"/>
      <w:sz w:val="20"/>
      <w:szCs w:val="20"/>
      <w:lang w:val="zh-CN" w:bidi="zh-CN"/>
    </w:rPr>
  </w:style>
  <w:style w:type="paragraph" w:customStyle="1" w:styleId="Weekdays">
    <w:name w:val="Weekdays"/>
    <w:basedOn w:val="a"/>
    <w:qFormat/>
    <w:pPr>
      <w:jc w:val="center"/>
    </w:pPr>
    <w:rPr>
      <w:rFonts w:ascii="Franklin Gothic Book" w:hAnsi="Franklin Gothic Book" w:cs="Times New Roman"/>
      <w:b/>
      <w:spacing w:val="1"/>
      <w:sz w:val="20"/>
      <w:szCs w:val="20"/>
      <w:lang w:val="zh-CN" w:bidi="zh-CN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Perpetua" w:eastAsia="宋体" w:hAnsi="Perpetua" w:cs="Perpetua , serif , 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Perpetua" w:eastAsia="宋体" w:hAnsi="Perpetua" w:cs="Perpetua , serif , 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table" w:styleId="a4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onthNames">
    <w:name w:val="Month Names"/>
    <w:basedOn w:val="a"/>
    <w:pPr>
      <w:jc w:val="center"/>
    </w:pPr>
    <w:rPr>
      <w:rFonts w:ascii="Franklin Gothic Book" w:hAnsi="Franklin Gothic Book" w:cs="Times New Roman"/>
      <w:bCs/>
      <w:sz w:val="40"/>
      <w:szCs w:val="40"/>
      <w:lang w:val="zh-CN" w:bidi="zh-CN"/>
    </w:rPr>
  </w:style>
  <w:style w:type="paragraph" w:customStyle="1" w:styleId="Dates">
    <w:name w:val="Dates"/>
    <w:basedOn w:val="a"/>
    <w:rPr>
      <w:rFonts w:cs="Perpetua"/>
      <w:sz w:val="20"/>
      <w:szCs w:val="20"/>
      <w:lang w:val="zh-CN" w:bidi="zh-CN"/>
    </w:rPr>
  </w:style>
  <w:style w:type="paragraph" w:customStyle="1" w:styleId="Weekdays">
    <w:name w:val="Weekdays"/>
    <w:basedOn w:val="a"/>
    <w:qFormat/>
    <w:pPr>
      <w:jc w:val="center"/>
    </w:pPr>
    <w:rPr>
      <w:rFonts w:ascii="Franklin Gothic Book" w:hAnsi="Franklin Gothic Book" w:cs="Times New Roman"/>
      <w:b/>
      <w:spacing w:val="1"/>
      <w:sz w:val="20"/>
      <w:szCs w:val="20"/>
      <w:lang w:val="zh-CN" w:bidi="zh-CN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Perpetua" w:eastAsia="宋体" w:hAnsi="Perpetua" w:cs="Perpetua , serif , 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第二年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本地市场P1</c:v>
                </c:pt>
                <c:pt idx="1">
                  <c:v>本地市场P2</c:v>
                </c:pt>
                <c:pt idx="2">
                  <c:v>区域市场P1</c:v>
                </c:pt>
                <c:pt idx="3">
                  <c:v>区域市场P2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35</c:v>
                </c:pt>
                <c:pt idx="3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第三年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本地市场P1</c:v>
                </c:pt>
                <c:pt idx="1">
                  <c:v>本地市场P2</c:v>
                </c:pt>
                <c:pt idx="2">
                  <c:v>区域市场P1</c:v>
                </c:pt>
                <c:pt idx="3">
                  <c:v>区域市场P2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50</c:v>
                </c:pt>
                <c:pt idx="2">
                  <c:v>30</c:v>
                </c:pt>
                <c:pt idx="3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440192"/>
        <c:axId val="44441984"/>
      </c:barChart>
      <c:catAx>
        <c:axId val="4444019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41984"/>
        <c:crosses val="autoZero"/>
        <c:auto val="1"/>
        <c:lblAlgn val="ctr"/>
        <c:lblOffset val="100"/>
        <c:noMultiLvlLbl val="0"/>
      </c:catAx>
      <c:valAx>
        <c:axId val="44441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4019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541</Words>
  <Characters>3090</Characters>
  <Application>Microsoft Office Word</Application>
  <DocSecurity>0</DocSecurity>
  <Lines>25</Lines>
  <Paragraphs>7</Paragraphs>
  <ScaleCrop>false</ScaleCrop>
  <Company>微软中国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17</cp:revision>
  <dcterms:created xsi:type="dcterms:W3CDTF">2016-10-31T06:37:00Z</dcterms:created>
  <dcterms:modified xsi:type="dcterms:W3CDTF">2016-11-01T16:46:00Z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