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B7596" w14:textId="6E0931C2" w:rsidR="004A4A90" w:rsidRPr="00F07598" w:rsidRDefault="00F07598" w:rsidP="00F5215A">
      <w:pPr>
        <w:tabs>
          <w:tab w:val="left" w:pos="2340"/>
        </w:tabs>
        <w:spacing w:beforeLines="200" w:before="624" w:afterLines="50" w:after="156"/>
        <w:jc w:val="center"/>
        <w:rPr>
          <w:rFonts w:ascii="黑体" w:eastAsia="黑体" w:hAnsi="黑体" w:hint="eastAsia"/>
          <w:sz w:val="40"/>
          <w:szCs w:val="40"/>
          <w:lang w:val="de-DE"/>
        </w:rPr>
      </w:pPr>
      <w:r>
        <w:rPr>
          <w:rFonts w:ascii="黑体" w:eastAsia="黑体" w:hAnsi="黑体" w:hint="eastAsia"/>
          <w:sz w:val="40"/>
          <w:szCs w:val="40"/>
          <w:lang w:val="de-DE"/>
        </w:rPr>
        <w:t>线控转向技术基本原理与构成</w:t>
      </w:r>
    </w:p>
    <w:p w14:paraId="432AB4BD" w14:textId="77777777" w:rsidR="004A4A90" w:rsidRPr="00645F71" w:rsidRDefault="002F00FC" w:rsidP="008E1A5B">
      <w:pPr>
        <w:jc w:val="center"/>
        <w:rPr>
          <w:rFonts w:ascii="楷体" w:eastAsia="楷体" w:hAnsi="楷体" w:hint="eastAsia"/>
          <w:sz w:val="28"/>
          <w:szCs w:val="28"/>
        </w:rPr>
      </w:pPr>
      <w:r>
        <w:rPr>
          <w:rFonts w:ascii="楷体" w:eastAsia="楷体" w:hAnsi="楷体" w:hint="eastAsia"/>
          <w:sz w:val="28"/>
          <w:szCs w:val="28"/>
        </w:rPr>
        <w:t>赵文奇</w:t>
      </w:r>
      <w:r w:rsidR="004A4A90" w:rsidRPr="00645F71">
        <w:rPr>
          <w:rFonts w:ascii="楷体" w:eastAsia="楷体" w:hAnsi="楷体"/>
          <w:sz w:val="28"/>
          <w:szCs w:val="28"/>
        </w:rPr>
        <w:t>，</w:t>
      </w:r>
      <w:r>
        <w:rPr>
          <w:rFonts w:ascii="楷体" w:eastAsia="楷体" w:hAnsi="楷体" w:hint="eastAsia"/>
          <w:sz w:val="28"/>
          <w:szCs w:val="28"/>
        </w:rPr>
        <w:t>徐天奇</w:t>
      </w:r>
      <w:r w:rsidRPr="00645F71">
        <w:rPr>
          <w:rFonts w:ascii="楷体" w:eastAsia="楷体" w:hAnsi="楷体"/>
          <w:sz w:val="28"/>
          <w:szCs w:val="28"/>
        </w:rPr>
        <w:t>，</w:t>
      </w:r>
      <w:r>
        <w:rPr>
          <w:rFonts w:ascii="楷体" w:eastAsia="楷体" w:hAnsi="楷体" w:hint="eastAsia"/>
          <w:sz w:val="28"/>
          <w:szCs w:val="28"/>
        </w:rPr>
        <w:t>李</w:t>
      </w:r>
      <w:proofErr w:type="gramStart"/>
      <w:r>
        <w:rPr>
          <w:rFonts w:ascii="楷体" w:eastAsia="楷体" w:hAnsi="楷体" w:hint="eastAsia"/>
          <w:sz w:val="28"/>
          <w:szCs w:val="28"/>
        </w:rPr>
        <w:t>宜洲</w:t>
      </w:r>
      <w:proofErr w:type="gramEnd"/>
      <w:r w:rsidRPr="00645F71">
        <w:rPr>
          <w:rFonts w:ascii="楷体" w:eastAsia="楷体" w:hAnsi="楷体"/>
          <w:sz w:val="28"/>
          <w:szCs w:val="28"/>
        </w:rPr>
        <w:t>，</w:t>
      </w:r>
      <w:r>
        <w:rPr>
          <w:rFonts w:ascii="楷体" w:eastAsia="楷体" w:hAnsi="楷体" w:hint="eastAsia"/>
          <w:sz w:val="28"/>
          <w:szCs w:val="28"/>
        </w:rPr>
        <w:t>蔡洪健</w:t>
      </w:r>
      <w:r w:rsidRPr="00645F71">
        <w:rPr>
          <w:rFonts w:ascii="楷体" w:eastAsia="楷体" w:hAnsi="楷体"/>
          <w:sz w:val="28"/>
          <w:szCs w:val="28"/>
        </w:rPr>
        <w:t>，</w:t>
      </w:r>
      <w:r>
        <w:rPr>
          <w:rFonts w:ascii="楷体" w:eastAsia="楷体" w:hAnsi="楷体" w:hint="eastAsia"/>
          <w:sz w:val="28"/>
          <w:szCs w:val="28"/>
        </w:rPr>
        <w:t>高翔</w:t>
      </w:r>
      <w:r w:rsidRPr="00645F71">
        <w:rPr>
          <w:rFonts w:ascii="楷体" w:eastAsia="楷体" w:hAnsi="楷体"/>
          <w:sz w:val="28"/>
          <w:szCs w:val="28"/>
        </w:rPr>
        <w:t>，</w:t>
      </w:r>
      <w:r>
        <w:rPr>
          <w:rFonts w:ascii="楷体" w:eastAsia="楷体" w:hAnsi="楷体" w:hint="eastAsia"/>
          <w:sz w:val="28"/>
          <w:szCs w:val="28"/>
        </w:rPr>
        <w:t>曹茹悦</w:t>
      </w:r>
      <w:r w:rsidRPr="00645F71">
        <w:rPr>
          <w:rFonts w:ascii="楷体" w:eastAsia="楷体" w:hAnsi="楷体"/>
          <w:sz w:val="28"/>
          <w:szCs w:val="28"/>
        </w:rPr>
        <w:t>，</w:t>
      </w:r>
      <w:r>
        <w:rPr>
          <w:rFonts w:ascii="楷体" w:eastAsia="楷体" w:hAnsi="楷体" w:hint="eastAsia"/>
          <w:sz w:val="28"/>
          <w:szCs w:val="28"/>
        </w:rPr>
        <w:t>高飞扬</w:t>
      </w:r>
      <w:r w:rsidR="00ED5FBF">
        <w:rPr>
          <w:rFonts w:ascii="楷体" w:eastAsia="楷体" w:hAnsi="楷体" w:hint="eastAsia"/>
          <w:sz w:val="28"/>
          <w:szCs w:val="28"/>
        </w:rPr>
        <w:t>，</w:t>
      </w:r>
      <w:proofErr w:type="gramStart"/>
      <w:r w:rsidR="00ED5FBF">
        <w:rPr>
          <w:rFonts w:ascii="楷体" w:eastAsia="楷体" w:hAnsi="楷体" w:hint="eastAsia"/>
          <w:sz w:val="28"/>
          <w:szCs w:val="28"/>
        </w:rPr>
        <w:t>黄乐涵</w:t>
      </w:r>
      <w:proofErr w:type="gramEnd"/>
    </w:p>
    <w:p w14:paraId="586487CE" w14:textId="77777777" w:rsidR="004A4A90" w:rsidRDefault="009373F5" w:rsidP="009373F5">
      <w:pPr>
        <w:spacing w:afterLines="50" w:after="156" w:line="260" w:lineRule="exact"/>
        <w:ind w:left="360"/>
        <w:jc w:val="center"/>
        <w:outlineLvl w:val="0"/>
        <w:rPr>
          <w:rFonts w:ascii="宋体" w:hAnsi="宋体" w:hint="eastAsia"/>
          <w:sz w:val="15"/>
          <w:szCs w:val="15"/>
        </w:rPr>
      </w:pPr>
      <w:r>
        <w:rPr>
          <w:rFonts w:ascii="宋体" w:hAnsi="宋体" w:hint="eastAsia"/>
          <w:sz w:val="15"/>
          <w:szCs w:val="15"/>
        </w:rPr>
        <w:t>（</w:t>
      </w:r>
      <w:r w:rsidR="002F00FC">
        <w:rPr>
          <w:rFonts w:ascii="宋体" w:hAnsi="宋体" w:hint="eastAsia"/>
          <w:sz w:val="15"/>
          <w:szCs w:val="15"/>
        </w:rPr>
        <w:t>同济大学 汽车学院，上海 201804）</w:t>
      </w:r>
    </w:p>
    <w:p w14:paraId="23BADF2D" w14:textId="77777777" w:rsidR="002B7845" w:rsidRDefault="002B7845" w:rsidP="002B7845">
      <w:pPr>
        <w:spacing w:afterLines="50" w:after="156" w:line="260" w:lineRule="exact"/>
        <w:outlineLvl w:val="0"/>
        <w:rPr>
          <w:rFonts w:ascii="宋体" w:hAnsi="宋体" w:hint="eastAsia"/>
          <w:sz w:val="15"/>
          <w:szCs w:val="15"/>
        </w:rPr>
      </w:pPr>
    </w:p>
    <w:p w14:paraId="7E0904B8" w14:textId="236BD55E" w:rsidR="00B91A6B" w:rsidRDefault="002B7845" w:rsidP="002B7845">
      <w:pPr>
        <w:rPr>
          <w:bCs/>
          <w:sz w:val="18"/>
          <w:szCs w:val="18"/>
        </w:rPr>
      </w:pPr>
      <w:r w:rsidRPr="0096042E">
        <w:rPr>
          <w:b/>
          <w:sz w:val="18"/>
          <w:szCs w:val="18"/>
        </w:rPr>
        <w:t>摘要：</w:t>
      </w:r>
      <w:r w:rsidR="00B518E3" w:rsidRPr="00B518E3">
        <w:rPr>
          <w:rFonts w:hint="eastAsia"/>
          <w:bCs/>
          <w:sz w:val="18"/>
          <w:szCs w:val="18"/>
        </w:rPr>
        <w:t>随着汽车智能化与电动化发展，传统转向系统难以满足高阶自动驾驶需求。系统分析线控转向技术（</w:t>
      </w:r>
      <w:r w:rsidR="00B518E3" w:rsidRPr="00B518E3">
        <w:rPr>
          <w:rFonts w:hint="eastAsia"/>
          <w:bCs/>
          <w:sz w:val="18"/>
          <w:szCs w:val="18"/>
        </w:rPr>
        <w:t>SBW</w:t>
      </w:r>
      <w:r w:rsidR="00B518E3" w:rsidRPr="00B518E3">
        <w:rPr>
          <w:rFonts w:hint="eastAsia"/>
          <w:bCs/>
          <w:sz w:val="18"/>
          <w:szCs w:val="18"/>
        </w:rPr>
        <w:t>）的演进路径——从纯机械控制到电控驱动的重大变革。分析了线控转向技术（</w:t>
      </w:r>
      <w:r w:rsidR="00B518E3" w:rsidRPr="00B518E3">
        <w:rPr>
          <w:rFonts w:hint="eastAsia"/>
          <w:bCs/>
          <w:sz w:val="18"/>
          <w:szCs w:val="18"/>
        </w:rPr>
        <w:t>SBW</w:t>
      </w:r>
      <w:r w:rsidR="00B518E3" w:rsidRPr="00B518E3">
        <w:rPr>
          <w:rFonts w:hint="eastAsia"/>
          <w:bCs/>
          <w:sz w:val="18"/>
          <w:szCs w:val="18"/>
        </w:rPr>
        <w:t>）技术发展的主要驱动因素和创新点。阐明了线控转向技术（</w:t>
      </w:r>
      <w:r w:rsidR="00B518E3" w:rsidRPr="00B518E3">
        <w:rPr>
          <w:rFonts w:hint="eastAsia"/>
          <w:bCs/>
          <w:sz w:val="18"/>
          <w:szCs w:val="18"/>
        </w:rPr>
        <w:t>SBW</w:t>
      </w:r>
      <w:r w:rsidR="00B518E3" w:rsidRPr="00B518E3">
        <w:rPr>
          <w:rFonts w:hint="eastAsia"/>
          <w:bCs/>
          <w:sz w:val="18"/>
          <w:szCs w:val="18"/>
        </w:rPr>
        <w:t>）的主要技术特点，包括结构简单、减少对左舵或右舵车辆的改装、轻量化和空间节约、可变转向比优化驾驶体验。解释了线性转向系统结构，分析了线性转向系统的算法，进而系统性地解释了线控转向技术（</w:t>
      </w:r>
      <w:r w:rsidR="00B518E3" w:rsidRPr="00B518E3">
        <w:rPr>
          <w:rFonts w:hint="eastAsia"/>
          <w:bCs/>
          <w:sz w:val="18"/>
          <w:szCs w:val="18"/>
        </w:rPr>
        <w:t>SBW</w:t>
      </w:r>
      <w:r w:rsidR="00B518E3" w:rsidRPr="00B518E3">
        <w:rPr>
          <w:rFonts w:hint="eastAsia"/>
          <w:bCs/>
          <w:sz w:val="18"/>
          <w:szCs w:val="18"/>
        </w:rPr>
        <w:t>）的基本原理。清晰地展现了线控转向核心构成。</w:t>
      </w:r>
    </w:p>
    <w:p w14:paraId="3BF3B694" w14:textId="7005AAF8" w:rsidR="002B7845" w:rsidRPr="0096042E" w:rsidRDefault="002B7845" w:rsidP="002B7845">
      <w:pPr>
        <w:rPr>
          <w:sz w:val="18"/>
          <w:szCs w:val="18"/>
        </w:rPr>
      </w:pPr>
      <w:r w:rsidRPr="0096042E">
        <w:rPr>
          <w:b/>
          <w:sz w:val="18"/>
          <w:szCs w:val="18"/>
        </w:rPr>
        <w:t>关键词：</w:t>
      </w:r>
      <w:r w:rsidR="00B518E3" w:rsidRPr="00B518E3">
        <w:rPr>
          <w:rFonts w:hint="eastAsia"/>
          <w:sz w:val="18"/>
          <w:szCs w:val="18"/>
        </w:rPr>
        <w:t>线控转向技术；机械结构；智能算法</w:t>
      </w:r>
    </w:p>
    <w:p w14:paraId="0FB03066" w14:textId="77777777" w:rsidR="002B7845" w:rsidRPr="0096042E" w:rsidRDefault="002B7845" w:rsidP="002B7845">
      <w:pPr>
        <w:spacing w:afterLines="150" w:after="468"/>
        <w:rPr>
          <w:sz w:val="18"/>
          <w:szCs w:val="18"/>
        </w:rPr>
      </w:pPr>
      <w:r w:rsidRPr="0096042E">
        <w:rPr>
          <w:b/>
          <w:sz w:val="18"/>
          <w:szCs w:val="18"/>
        </w:rPr>
        <w:t>中图分类号：</w:t>
      </w:r>
      <w:r>
        <w:rPr>
          <w:rFonts w:hint="eastAsia"/>
          <w:sz w:val="18"/>
          <w:szCs w:val="18"/>
        </w:rPr>
        <w:t>TH</w:t>
      </w:r>
      <w:r w:rsidRPr="0096042E">
        <w:rPr>
          <w:sz w:val="18"/>
          <w:szCs w:val="18"/>
        </w:rPr>
        <w:t xml:space="preserve"> </w:t>
      </w:r>
      <w:r>
        <w:rPr>
          <w:rFonts w:hint="eastAsia"/>
          <w:sz w:val="18"/>
          <w:szCs w:val="18"/>
        </w:rPr>
        <w:t xml:space="preserve">                    </w:t>
      </w:r>
      <w:r w:rsidRPr="00645F71">
        <w:rPr>
          <w:b/>
          <w:sz w:val="18"/>
          <w:szCs w:val="18"/>
        </w:rPr>
        <w:t>文献标志码：</w:t>
      </w:r>
      <w:r w:rsidRPr="0096042E">
        <w:rPr>
          <w:sz w:val="18"/>
          <w:szCs w:val="18"/>
        </w:rPr>
        <w:t>A</w:t>
      </w:r>
    </w:p>
    <w:p w14:paraId="64EABEF4" w14:textId="37F1D9D2" w:rsidR="00F07598" w:rsidRDefault="00F07598" w:rsidP="002B7845">
      <w:pPr>
        <w:rPr>
          <w:b/>
          <w:bCs/>
          <w:sz w:val="24"/>
        </w:rPr>
      </w:pPr>
      <w:r w:rsidRPr="00F07598">
        <w:rPr>
          <w:b/>
          <w:bCs/>
          <w:sz w:val="24"/>
        </w:rPr>
        <w:t>Steer-by-</w:t>
      </w:r>
      <w:r>
        <w:rPr>
          <w:rFonts w:hint="eastAsia"/>
          <w:b/>
          <w:bCs/>
          <w:sz w:val="24"/>
        </w:rPr>
        <w:t>W</w:t>
      </w:r>
      <w:r w:rsidRPr="00F07598">
        <w:rPr>
          <w:b/>
          <w:bCs/>
          <w:sz w:val="24"/>
        </w:rPr>
        <w:t xml:space="preserve">ire </w:t>
      </w:r>
      <w:r>
        <w:rPr>
          <w:rFonts w:hint="eastAsia"/>
          <w:b/>
          <w:bCs/>
          <w:sz w:val="24"/>
        </w:rPr>
        <w:t>T</w:t>
      </w:r>
      <w:r w:rsidRPr="00F07598">
        <w:rPr>
          <w:b/>
          <w:bCs/>
          <w:sz w:val="24"/>
        </w:rPr>
        <w:t xml:space="preserve">echnology </w:t>
      </w:r>
      <w:r>
        <w:rPr>
          <w:rFonts w:hint="eastAsia"/>
          <w:b/>
          <w:bCs/>
          <w:sz w:val="24"/>
        </w:rPr>
        <w:t>F</w:t>
      </w:r>
      <w:r w:rsidRPr="00F07598">
        <w:rPr>
          <w:b/>
          <w:bCs/>
          <w:sz w:val="24"/>
        </w:rPr>
        <w:t xml:space="preserve">undamentals and </w:t>
      </w:r>
      <w:r>
        <w:rPr>
          <w:rFonts w:hint="eastAsia"/>
          <w:b/>
          <w:bCs/>
          <w:sz w:val="24"/>
        </w:rPr>
        <w:t>C</w:t>
      </w:r>
      <w:r w:rsidRPr="00F07598">
        <w:rPr>
          <w:b/>
          <w:bCs/>
          <w:sz w:val="24"/>
        </w:rPr>
        <w:t>omponents</w:t>
      </w:r>
    </w:p>
    <w:p w14:paraId="502612D4" w14:textId="02612C3D" w:rsidR="002B7845" w:rsidRPr="0096042E" w:rsidRDefault="002B7845" w:rsidP="002B7845">
      <w:pPr>
        <w:rPr>
          <w:i/>
          <w:szCs w:val="21"/>
        </w:rPr>
      </w:pPr>
      <w:r>
        <w:rPr>
          <w:rFonts w:hint="eastAsia"/>
          <w:i/>
          <w:szCs w:val="21"/>
        </w:rPr>
        <w:t xml:space="preserve">ZHAO </w:t>
      </w:r>
      <w:proofErr w:type="spellStart"/>
      <w:r>
        <w:rPr>
          <w:rFonts w:hint="eastAsia"/>
          <w:i/>
          <w:szCs w:val="21"/>
        </w:rPr>
        <w:t>Wenqi</w:t>
      </w:r>
      <w:proofErr w:type="spellEnd"/>
      <w:r>
        <w:rPr>
          <w:rFonts w:hint="eastAsia"/>
          <w:i/>
          <w:szCs w:val="21"/>
        </w:rPr>
        <w:t xml:space="preserve">, XU Tianqi, LI Yizhou, CAI </w:t>
      </w:r>
      <w:proofErr w:type="spellStart"/>
      <w:r>
        <w:rPr>
          <w:rFonts w:hint="eastAsia"/>
          <w:i/>
          <w:szCs w:val="21"/>
        </w:rPr>
        <w:t>Hongjian</w:t>
      </w:r>
      <w:proofErr w:type="spellEnd"/>
      <w:r>
        <w:rPr>
          <w:rFonts w:hint="eastAsia"/>
          <w:i/>
          <w:szCs w:val="21"/>
        </w:rPr>
        <w:t xml:space="preserve">, GAO Xiang, CAO </w:t>
      </w:r>
      <w:proofErr w:type="spellStart"/>
      <w:r>
        <w:rPr>
          <w:rFonts w:hint="eastAsia"/>
          <w:i/>
          <w:szCs w:val="21"/>
        </w:rPr>
        <w:t>Ruyue</w:t>
      </w:r>
      <w:proofErr w:type="spellEnd"/>
      <w:r>
        <w:rPr>
          <w:rFonts w:hint="eastAsia"/>
          <w:i/>
          <w:szCs w:val="21"/>
        </w:rPr>
        <w:t xml:space="preserve">, GAO </w:t>
      </w:r>
      <w:proofErr w:type="spellStart"/>
      <w:r>
        <w:rPr>
          <w:rFonts w:hint="eastAsia"/>
          <w:i/>
          <w:szCs w:val="21"/>
        </w:rPr>
        <w:t>Feiyang</w:t>
      </w:r>
      <w:proofErr w:type="spellEnd"/>
      <w:r>
        <w:rPr>
          <w:rFonts w:hint="eastAsia"/>
          <w:i/>
          <w:szCs w:val="21"/>
        </w:rPr>
        <w:t>, HUANG Lehan</w:t>
      </w:r>
    </w:p>
    <w:p w14:paraId="5FAD2CE6" w14:textId="77777777" w:rsidR="002B7845" w:rsidRPr="0096042E" w:rsidRDefault="002B7845" w:rsidP="002B7845">
      <w:pPr>
        <w:rPr>
          <w:sz w:val="18"/>
          <w:szCs w:val="18"/>
        </w:rPr>
      </w:pPr>
      <w:r w:rsidRPr="0096042E">
        <w:rPr>
          <w:sz w:val="18"/>
          <w:szCs w:val="18"/>
        </w:rPr>
        <w:t>(</w:t>
      </w:r>
      <w:r>
        <w:rPr>
          <w:rFonts w:hint="eastAsia"/>
          <w:sz w:val="18"/>
          <w:szCs w:val="18"/>
        </w:rPr>
        <w:t>School of Automotive Studies, Tongji University, Shanghai 201804, China</w:t>
      </w:r>
      <w:r w:rsidRPr="0096042E">
        <w:rPr>
          <w:sz w:val="18"/>
          <w:szCs w:val="18"/>
        </w:rPr>
        <w:t>)</w:t>
      </w:r>
    </w:p>
    <w:p w14:paraId="11A06440" w14:textId="2A1F4FA2" w:rsidR="002B7845" w:rsidRPr="00166F13" w:rsidRDefault="002B7845" w:rsidP="002B7845">
      <w:pPr>
        <w:spacing w:beforeLines="100" w:before="312"/>
        <w:rPr>
          <w:sz w:val="18"/>
          <w:szCs w:val="18"/>
        </w:rPr>
      </w:pPr>
      <w:r w:rsidRPr="0096042E">
        <w:rPr>
          <w:b/>
          <w:sz w:val="18"/>
          <w:szCs w:val="18"/>
        </w:rPr>
        <w:t xml:space="preserve">Abstract: </w:t>
      </w:r>
      <w:r w:rsidR="00B518E3" w:rsidRPr="00B518E3">
        <w:rPr>
          <w:bCs/>
          <w:sz w:val="18"/>
          <w:szCs w:val="18"/>
        </w:rPr>
        <w:t>With the advancement of automotive intelligence and electrification, traditional steering systems struggle to meet the demands of high-level autonomous driving. This paper systematically analyzes the evolution path of steer-by-wire (SBW) technology—marking a significant shift from purely mechanical control to electronically driven actuation. It examines the key drivers and innovations propelling the development of SBW technology. The core technical characteristics of SBW are clarified, including its simplified structure, reduced need for modifications between left-hand and right-hand drive vehicles, lightweight design and space efficiency, and variable steering ratio for optimized driving experience. The structure of the steer-by-wire system is explained, its algorithms are analyzed, and the fundamental principles of SBW technology are systematically elucidated, clearly presenting its core components.</w:t>
      </w:r>
    </w:p>
    <w:p w14:paraId="5132A5EB" w14:textId="23C6A2AC" w:rsidR="002B7845" w:rsidRPr="002F00FC" w:rsidRDefault="002B7845" w:rsidP="002B7845">
      <w:pPr>
        <w:spacing w:afterLines="50" w:after="156" w:line="260" w:lineRule="exact"/>
        <w:outlineLvl w:val="0"/>
        <w:rPr>
          <w:rFonts w:ascii="宋体" w:hAnsi="宋体" w:hint="eastAsia"/>
          <w:sz w:val="15"/>
          <w:szCs w:val="15"/>
        </w:rPr>
      </w:pPr>
      <w:r w:rsidRPr="0096042E">
        <w:rPr>
          <w:b/>
          <w:sz w:val="18"/>
          <w:szCs w:val="18"/>
        </w:rPr>
        <w:t xml:space="preserve">Key words: </w:t>
      </w:r>
      <w:r w:rsidR="00B518E3" w:rsidRPr="00B518E3">
        <w:rPr>
          <w:bCs/>
          <w:sz w:val="18"/>
          <w:szCs w:val="18"/>
        </w:rPr>
        <w:t>steer-by-wire technology; mechanical structure; intelligent algorithms</w:t>
      </w:r>
    </w:p>
    <w:p w14:paraId="1F140AD4" w14:textId="77777777" w:rsidR="004A4A90" w:rsidRPr="0096042E" w:rsidRDefault="004A4A90" w:rsidP="004A4A90">
      <w:pPr>
        <w:rPr>
          <w:sz w:val="18"/>
          <w:szCs w:val="18"/>
        </w:rPr>
      </w:pPr>
    </w:p>
    <w:p w14:paraId="5EF0346A" w14:textId="77777777" w:rsidR="005661F2" w:rsidRPr="0096042E" w:rsidRDefault="005661F2" w:rsidP="004A4A90">
      <w:pPr>
        <w:rPr>
          <w:sz w:val="18"/>
          <w:szCs w:val="18"/>
        </w:rPr>
        <w:sectPr w:rsidR="005661F2" w:rsidRPr="0096042E" w:rsidSect="00943780">
          <w:headerReference w:type="even" r:id="rId8"/>
          <w:footerReference w:type="default" r:id="rId9"/>
          <w:pgSz w:w="11906" w:h="16838" w:code="9"/>
          <w:pgMar w:top="1304" w:right="1021" w:bottom="1134" w:left="1021" w:header="851" w:footer="992" w:gutter="0"/>
          <w:cols w:space="720"/>
          <w:docGrid w:type="linesAndChars" w:linePitch="312"/>
        </w:sectPr>
      </w:pPr>
    </w:p>
    <w:p w14:paraId="4BC4DB15" w14:textId="77777777" w:rsidR="00B518E3" w:rsidRPr="00B518E3" w:rsidRDefault="00B518E3" w:rsidP="00B518E3">
      <w:pPr>
        <w:spacing w:beforeLines="50" w:before="156" w:afterLines="50" w:after="156" w:line="360" w:lineRule="auto"/>
        <w:ind w:firstLineChars="200" w:firstLine="420"/>
        <w:outlineLvl w:val="0"/>
      </w:pPr>
      <w:r w:rsidRPr="00B518E3">
        <w:t>随着全球汽车产业向智能化和电动化方向加速发展，车辆的底盘控制技术尤其是转向系统，正迎来全新的技术变革。传统机械转向系统由于结构复杂、响应迟缓和空间占用大等局限，已难以满足越来越严苛的主动安全、舒适</w:t>
      </w:r>
      <w:proofErr w:type="gramStart"/>
      <w:r w:rsidRPr="00B518E3">
        <w:t>驾控及高阶</w:t>
      </w:r>
      <w:proofErr w:type="gramEnd"/>
      <w:r w:rsidRPr="00B518E3">
        <w:t>自动驾驶（</w:t>
      </w:r>
      <w:r w:rsidRPr="00B518E3">
        <w:t>L3</w:t>
      </w:r>
      <w:r w:rsidRPr="00B518E3">
        <w:t>及以上）等新兴需求。在此背景下，线控转向（</w:t>
      </w:r>
      <w:r w:rsidRPr="00B518E3">
        <w:t>Steer-by-Wire, SBW</w:t>
      </w:r>
      <w:r w:rsidRPr="00B518E3">
        <w:t>）技术应运而生。该技术通过取消方向盘与前轮之间的机械连接，完全依赖电子信号传输和电机驱动转向，实现了系统架构的本质</w:t>
      </w:r>
      <w:r w:rsidRPr="00B518E3">
        <w:t>创新，成为实现智能网联汽车和无人驾驶车辆不可或缺的底盘核心技术。</w:t>
      </w:r>
    </w:p>
    <w:p w14:paraId="5A159FB3" w14:textId="77777777" w:rsidR="00B518E3" w:rsidRPr="00B518E3" w:rsidRDefault="00B518E3" w:rsidP="00B518E3">
      <w:pPr>
        <w:spacing w:beforeLines="50" w:before="156" w:afterLines="50" w:after="156" w:line="360" w:lineRule="auto"/>
        <w:ind w:firstLineChars="200" w:firstLine="420"/>
        <w:outlineLvl w:val="0"/>
      </w:pPr>
      <w:r w:rsidRPr="00B518E3">
        <w:t>近年来，国外主流汽车厂商和零部件巨头纷纷加大线控转向技术研发与布局。丰田、尼桑、特斯拉等企业已实现</w:t>
      </w:r>
      <w:r w:rsidRPr="00B518E3">
        <w:t>SBW</w:t>
      </w:r>
      <w:r w:rsidRPr="00B518E3">
        <w:t>系统在部分量产车型中的应用，博</w:t>
      </w:r>
      <w:proofErr w:type="gramStart"/>
      <w:r w:rsidRPr="00B518E3">
        <w:t>世</w:t>
      </w:r>
      <w:proofErr w:type="gramEnd"/>
      <w:r w:rsidRPr="00B518E3">
        <w:t>、采埃孚、大陆等全球顶级供应商推出了具备冗余安全、动态转向比、软件定义特征的线控转向产品方案。与此同时，国内企业如比亚</w:t>
      </w:r>
      <w:proofErr w:type="gramStart"/>
      <w:r w:rsidRPr="00B518E3">
        <w:t>迪</w:t>
      </w:r>
      <w:proofErr w:type="gramEnd"/>
      <w:r w:rsidRPr="00B518E3">
        <w:t>、吉利、长城等亦加速自主研发，在线控转向域控制、</w:t>
      </w:r>
      <w:r w:rsidRPr="00B518E3">
        <w:lastRenderedPageBreak/>
        <w:t>功能安全和人机交互等方面持续取得新进展。学术界针对线控转向的反馈控制算法、多信息融合感知、系统冗余设计、功能安全标准及失效模式分析开展了深入研究，为其工程应用提供了理论支撑和仿真验证。</w:t>
      </w:r>
    </w:p>
    <w:p w14:paraId="0A9C8586" w14:textId="77777777" w:rsidR="00B518E3" w:rsidRPr="00B518E3" w:rsidRDefault="00B518E3" w:rsidP="00B518E3">
      <w:pPr>
        <w:spacing w:beforeLines="50" w:before="156" w:afterLines="50" w:after="156" w:line="360" w:lineRule="auto"/>
        <w:ind w:firstLineChars="200" w:firstLine="420"/>
        <w:outlineLvl w:val="0"/>
      </w:pPr>
      <w:r w:rsidRPr="00B518E3">
        <w:t>针对上述背景，本文系统梳理了汽车转向系统的技术演进路径，分析了线控转向系统的核心驱动力和创新点，并详细论述了</w:t>
      </w:r>
      <w:r w:rsidRPr="00B518E3">
        <w:t>SBW</w:t>
      </w:r>
      <w:r w:rsidRPr="00B518E3">
        <w:t>结构组成、关键部件、核心算法、状态机设计及故障处理等内容。在总结国内外最新产业动态与研究进展基础上，重点给出了线控转向各组成模块的原理和关键技术特性，旨在为我国线控转向系统的工程设计、产业应用与未来发展提供技术参考和理论借鉴。</w:t>
      </w:r>
    </w:p>
    <w:p w14:paraId="73204DF1" w14:textId="2AF3D47F" w:rsidR="00781A18" w:rsidRDefault="005661F2" w:rsidP="00781A18">
      <w:pPr>
        <w:spacing w:beforeLines="50" w:before="156" w:afterLines="50" w:after="156"/>
        <w:outlineLvl w:val="0"/>
        <w:rPr>
          <w:rFonts w:ascii="黑体" w:eastAsia="黑体" w:hAnsi="黑体" w:hint="eastAsia"/>
          <w:b/>
          <w:sz w:val="28"/>
          <w:szCs w:val="28"/>
        </w:rPr>
      </w:pPr>
      <w:r w:rsidRPr="002A7070">
        <w:rPr>
          <w:rFonts w:ascii="黑体" w:eastAsia="黑体" w:hAnsi="黑体"/>
          <w:b/>
          <w:sz w:val="28"/>
          <w:szCs w:val="28"/>
        </w:rPr>
        <w:t xml:space="preserve">1 </w:t>
      </w:r>
      <w:r w:rsidR="00C54B52">
        <w:rPr>
          <w:rFonts w:ascii="黑体" w:eastAsia="黑体" w:hAnsi="黑体" w:hint="eastAsia"/>
          <w:b/>
          <w:sz w:val="28"/>
          <w:szCs w:val="28"/>
        </w:rPr>
        <w:t>线控转向技术的发展背景</w:t>
      </w:r>
    </w:p>
    <w:p w14:paraId="2E013440" w14:textId="23D5B15C" w:rsidR="00F33792" w:rsidRPr="00781A18" w:rsidRDefault="00F33792" w:rsidP="00781A18">
      <w:pPr>
        <w:spacing w:beforeLines="50" w:before="156" w:afterLines="50" w:after="156"/>
        <w:outlineLvl w:val="0"/>
        <w:rPr>
          <w:rFonts w:ascii="黑体" w:eastAsia="黑体" w:hAnsi="黑体" w:hint="eastAsia"/>
          <w:b/>
          <w:sz w:val="28"/>
          <w:szCs w:val="28"/>
        </w:rPr>
      </w:pPr>
      <w:r>
        <w:rPr>
          <w:rFonts w:ascii="黑体" w:eastAsia="黑体" w:hAnsi="黑体" w:hint="eastAsia"/>
          <w:b/>
        </w:rPr>
        <w:t>1</w:t>
      </w:r>
      <w:r w:rsidRPr="002A7070">
        <w:rPr>
          <w:rFonts w:ascii="黑体" w:eastAsia="黑体" w:hAnsi="黑体"/>
          <w:b/>
        </w:rPr>
        <w:t>.1</w:t>
      </w:r>
      <w:r>
        <w:rPr>
          <w:rFonts w:ascii="黑体" w:eastAsia="黑体" w:hAnsi="黑体" w:hint="eastAsia"/>
          <w:b/>
        </w:rPr>
        <w:t xml:space="preserve">　</w:t>
      </w:r>
      <w:r w:rsidR="00C54B52">
        <w:rPr>
          <w:rFonts w:ascii="黑体" w:eastAsia="黑体" w:hAnsi="黑体" w:hint="eastAsia"/>
          <w:b/>
        </w:rPr>
        <w:t>汽车转向技术的演进</w:t>
      </w:r>
    </w:p>
    <w:p w14:paraId="6E1F8729" w14:textId="77777777" w:rsidR="00C54B52" w:rsidRPr="00C54B52" w:rsidRDefault="00C54B52" w:rsidP="00C54B52">
      <w:pPr>
        <w:pStyle w:val="ac"/>
        <w:widowControl/>
        <w:spacing w:before="137" w:after="137" w:line="360" w:lineRule="auto"/>
        <w:ind w:firstLineChars="200" w:firstLine="420"/>
        <w:rPr>
          <w:rFonts w:hint="eastAsia"/>
          <w:sz w:val="21"/>
        </w:rPr>
      </w:pPr>
      <w:r w:rsidRPr="00C54B52">
        <w:rPr>
          <w:rFonts w:hint="eastAsia"/>
          <w:sz w:val="21"/>
        </w:rPr>
        <w:t>汽车转向系统作为车辆行驶方向控制的核心机构，其技术发展始终围绕着操控性、安全性和智能化需求不断演进。从系统功能来看，转向系统需要实现双重目标：既要</w:t>
      </w:r>
      <w:proofErr w:type="gramStart"/>
      <w:r w:rsidRPr="00C54B52">
        <w:rPr>
          <w:rFonts w:hint="eastAsia"/>
          <w:sz w:val="21"/>
        </w:rPr>
        <w:t>精确响应</w:t>
      </w:r>
      <w:proofErr w:type="gramEnd"/>
      <w:r w:rsidRPr="00C54B52">
        <w:rPr>
          <w:rFonts w:hint="eastAsia"/>
          <w:sz w:val="21"/>
        </w:rPr>
        <w:t>驾驶员的转向意图，又要与车辆其他系统协同工作以维持行驶稳定性，特别是在应对路面干扰或突发状况时。这种双重功能要求使得转向系统成为影响车辆操纵稳定性和行驶安全性的关键系统。</w:t>
      </w:r>
    </w:p>
    <w:p w14:paraId="69539066" w14:textId="4F49B89D" w:rsidR="00C54B52" w:rsidRDefault="00C54B52" w:rsidP="00C54B52">
      <w:pPr>
        <w:pStyle w:val="ac"/>
        <w:widowControl/>
        <w:spacing w:before="137" w:after="137" w:line="360" w:lineRule="auto"/>
        <w:ind w:firstLineChars="200" w:firstLine="420"/>
        <w:rPr>
          <w:rFonts w:hint="eastAsia"/>
          <w:sz w:val="21"/>
        </w:rPr>
      </w:pPr>
      <w:r w:rsidRPr="00C54B52">
        <w:rPr>
          <w:rFonts w:hint="eastAsia"/>
          <w:sz w:val="21"/>
        </w:rPr>
        <w:t>从技术发展历程来看，汽车转向系统经历了从纯机械控制到电控驱动的重大变革。现代转向技术的发展可划分为五个阶段：液压伺服转向阶段、电子伺服转向阶段、电动助力转向</w:t>
      </w:r>
      <w:r w:rsidRPr="00C54B52">
        <w:rPr>
          <w:rFonts w:hint="eastAsia"/>
          <w:sz w:val="21"/>
        </w:rPr>
        <w:t>(EPS)</w:t>
      </w:r>
      <w:r w:rsidRPr="00C54B52">
        <w:rPr>
          <w:rFonts w:hint="eastAsia"/>
          <w:sz w:val="21"/>
        </w:rPr>
        <w:t>阶段、主动转向阶段以及当前最先进的线控转向阶段。这一演进</w:t>
      </w:r>
      <w:r w:rsidRPr="00C54B52">
        <w:rPr>
          <w:rFonts w:hint="eastAsia"/>
          <w:sz w:val="21"/>
        </w:rPr>
        <w:t>过程充分体现了汽车工业向智能化、电动化方向发展的趋势</w:t>
      </w:r>
      <w:r w:rsidR="00B5604C" w:rsidRPr="00B5604C">
        <w:rPr>
          <w:sz w:val="21"/>
          <w:vertAlign w:val="superscript"/>
        </w:rPr>
        <w:fldChar w:fldCharType="begin"/>
      </w:r>
      <w:r w:rsidR="00B5604C" w:rsidRPr="00B5604C">
        <w:rPr>
          <w:sz w:val="21"/>
          <w:vertAlign w:val="superscript"/>
        </w:rPr>
        <w:instrText xml:space="preserve"> </w:instrText>
      </w:r>
      <w:r w:rsidR="00B5604C" w:rsidRPr="00B5604C">
        <w:rPr>
          <w:rFonts w:hint="eastAsia"/>
          <w:sz w:val="21"/>
          <w:vertAlign w:val="superscript"/>
        </w:rPr>
        <w:instrText>REF _Ref200353366 \r \h</w:instrText>
      </w:r>
      <w:r w:rsidR="00B5604C" w:rsidRPr="00B5604C">
        <w:rPr>
          <w:sz w:val="21"/>
          <w:vertAlign w:val="superscript"/>
        </w:rPr>
        <w:instrText xml:space="preserve"> </w:instrText>
      </w:r>
      <w:r w:rsidR="00B5604C" w:rsidRPr="00B5604C">
        <w:rPr>
          <w:sz w:val="21"/>
          <w:vertAlign w:val="superscript"/>
        </w:rPr>
      </w:r>
      <w:r w:rsidR="00B5604C">
        <w:rPr>
          <w:sz w:val="21"/>
          <w:vertAlign w:val="superscript"/>
        </w:rPr>
        <w:instrText xml:space="preserve"> \* MERGEFORMAT </w:instrText>
      </w:r>
      <w:r w:rsidR="00B5604C" w:rsidRPr="00B5604C">
        <w:rPr>
          <w:sz w:val="21"/>
          <w:vertAlign w:val="superscript"/>
        </w:rPr>
        <w:fldChar w:fldCharType="separate"/>
      </w:r>
      <w:r w:rsidR="00B5604C" w:rsidRPr="00B5604C">
        <w:rPr>
          <w:sz w:val="21"/>
          <w:vertAlign w:val="superscript"/>
        </w:rPr>
        <w:t xml:space="preserve">[1] </w:t>
      </w:r>
      <w:r w:rsidR="00B5604C" w:rsidRPr="00B5604C">
        <w:rPr>
          <w:sz w:val="21"/>
          <w:vertAlign w:val="superscript"/>
        </w:rPr>
        <w:fldChar w:fldCharType="end"/>
      </w:r>
      <w:r w:rsidRPr="00C54B52">
        <w:rPr>
          <w:rFonts w:hint="eastAsia"/>
          <w:sz w:val="21"/>
        </w:rPr>
        <w:t>。</w:t>
      </w:r>
      <w:r>
        <w:rPr>
          <w:rFonts w:hint="eastAsia"/>
          <w:sz w:val="21"/>
        </w:rPr>
        <w:t>汽车转向系统的发展路径如图</w:t>
      </w:r>
      <w:r>
        <w:rPr>
          <w:rFonts w:hint="eastAsia"/>
          <w:sz w:val="21"/>
        </w:rPr>
        <w:t>1</w:t>
      </w:r>
      <w:r>
        <w:rPr>
          <w:rFonts w:hint="eastAsia"/>
          <w:sz w:val="21"/>
        </w:rPr>
        <w:t>所示。</w:t>
      </w:r>
    </w:p>
    <w:p w14:paraId="1F55ED62" w14:textId="3A7A1573" w:rsidR="00C54B52" w:rsidRDefault="00C54B52" w:rsidP="00C54B52">
      <w:pPr>
        <w:pStyle w:val="ac"/>
        <w:widowControl/>
        <w:spacing w:before="137" w:after="137" w:line="360" w:lineRule="auto"/>
        <w:rPr>
          <w:sz w:val="21"/>
        </w:rPr>
      </w:pPr>
      <w:r>
        <w:rPr>
          <w:rFonts w:asciiTheme="minorEastAsia" w:hAnsiTheme="minorEastAsia" w:cstheme="minorEastAsia" w:hint="eastAsia"/>
          <w:noProof/>
        </w:rPr>
        <w:drawing>
          <wp:inline distT="0" distB="0" distL="0" distR="0" wp14:anchorId="667A6B04" wp14:editId="353F55AF">
            <wp:extent cx="2933323" cy="1379809"/>
            <wp:effectExtent l="0" t="0" r="63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952534" cy="1388846"/>
                    </a:xfrm>
                    <a:prstGeom prst="rect">
                      <a:avLst/>
                    </a:prstGeom>
                    <a:noFill/>
                    <a:ln w="9525">
                      <a:noFill/>
                    </a:ln>
                  </pic:spPr>
                </pic:pic>
              </a:graphicData>
            </a:graphic>
          </wp:inline>
        </w:drawing>
      </w:r>
    </w:p>
    <w:p w14:paraId="1175B921" w14:textId="4095F634" w:rsidR="00C54B52" w:rsidRDefault="00C54B52" w:rsidP="00C54B52">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 xml:space="preserve">1 </w:t>
      </w:r>
      <w:r>
        <w:rPr>
          <w:rFonts w:ascii="黑体" w:eastAsia="黑体" w:hAnsi="黑体" w:cs="宋体" w:hint="eastAsia"/>
          <w:color w:val="242424"/>
          <w:sz w:val="18"/>
          <w:szCs w:val="18"/>
          <w:shd w:val="clear" w:color="auto" w:fill="FFFFFF"/>
        </w:rPr>
        <w:t>汽车转向系统的发展路径</w:t>
      </w:r>
      <w:r w:rsidR="00B5604C" w:rsidRPr="00B5604C">
        <w:rPr>
          <w:rFonts w:ascii="黑体" w:eastAsia="黑体" w:hAnsi="黑体" w:cs="宋体" w:hint="eastAsia"/>
          <w:color w:val="242424"/>
          <w:sz w:val="18"/>
          <w:szCs w:val="18"/>
          <w:shd w:val="clear" w:color="auto" w:fill="FFFFFF"/>
          <w:vertAlign w:val="superscript"/>
        </w:rPr>
        <w:fldChar w:fldCharType="begin"/>
      </w:r>
      <w:r w:rsidR="00B5604C" w:rsidRPr="00B5604C">
        <w:rPr>
          <w:rFonts w:ascii="黑体" w:eastAsia="黑体" w:hAnsi="黑体" w:cs="宋体" w:hint="eastAsia"/>
          <w:color w:val="242424"/>
          <w:sz w:val="18"/>
          <w:szCs w:val="18"/>
          <w:shd w:val="clear" w:color="auto" w:fill="FFFFFF"/>
          <w:vertAlign w:val="superscript"/>
        </w:rPr>
        <w:instrText xml:space="preserve"> REF _Ref200353366 \r \h </w:instrText>
      </w:r>
      <w:r w:rsidR="00B5604C" w:rsidRPr="00B5604C">
        <w:rPr>
          <w:rFonts w:ascii="黑体" w:eastAsia="黑体" w:hAnsi="黑体" w:cs="宋体" w:hint="eastAsia"/>
          <w:color w:val="242424"/>
          <w:sz w:val="18"/>
          <w:szCs w:val="18"/>
          <w:shd w:val="clear" w:color="auto" w:fill="FFFFFF"/>
          <w:vertAlign w:val="superscript"/>
        </w:rPr>
      </w:r>
      <w:r w:rsidR="00B5604C">
        <w:rPr>
          <w:rFonts w:ascii="黑体" w:eastAsia="黑体" w:hAnsi="黑体" w:cs="宋体" w:hint="eastAsia"/>
          <w:color w:val="242424"/>
          <w:sz w:val="18"/>
          <w:szCs w:val="18"/>
          <w:shd w:val="clear" w:color="auto" w:fill="FFFFFF"/>
          <w:vertAlign w:val="superscript"/>
        </w:rPr>
        <w:instrText xml:space="preserve"> \* MERGEFORMAT </w:instrText>
      </w:r>
      <w:r w:rsidR="00B5604C" w:rsidRPr="00B5604C">
        <w:rPr>
          <w:rFonts w:ascii="黑体" w:eastAsia="黑体" w:hAnsi="黑体" w:cs="宋体" w:hint="eastAsia"/>
          <w:color w:val="242424"/>
          <w:sz w:val="18"/>
          <w:szCs w:val="18"/>
          <w:shd w:val="clear" w:color="auto" w:fill="FFFFFF"/>
          <w:vertAlign w:val="superscript"/>
        </w:rPr>
        <w:fldChar w:fldCharType="separate"/>
      </w:r>
      <w:r w:rsidR="00B5604C" w:rsidRPr="00B5604C">
        <w:rPr>
          <w:rFonts w:ascii="黑体" w:eastAsia="黑体" w:hAnsi="黑体" w:cs="宋体" w:hint="eastAsia"/>
          <w:color w:val="242424"/>
          <w:sz w:val="18"/>
          <w:szCs w:val="18"/>
          <w:shd w:val="clear" w:color="auto" w:fill="FFFFFF"/>
          <w:vertAlign w:val="superscript"/>
        </w:rPr>
        <w:t xml:space="preserve">[1] </w:t>
      </w:r>
      <w:r w:rsidR="00B5604C" w:rsidRPr="00B5604C">
        <w:rPr>
          <w:rFonts w:ascii="黑体" w:eastAsia="黑体" w:hAnsi="黑体" w:cs="宋体" w:hint="eastAsia"/>
          <w:color w:val="242424"/>
          <w:sz w:val="18"/>
          <w:szCs w:val="18"/>
          <w:shd w:val="clear" w:color="auto" w:fill="FFFFFF"/>
          <w:vertAlign w:val="superscript"/>
        </w:rPr>
        <w:fldChar w:fldCharType="end"/>
      </w:r>
    </w:p>
    <w:p w14:paraId="66BA3AFC" w14:textId="7085CAA7" w:rsidR="00C54B52" w:rsidRPr="00C54B52" w:rsidRDefault="00C54B52" w:rsidP="00C54B52">
      <w:pPr>
        <w:pStyle w:val="ac"/>
        <w:widowControl/>
        <w:shd w:val="clear" w:color="auto" w:fill="FFFFFF"/>
        <w:spacing w:afterLines="50" w:after="156"/>
        <w:jc w:val="center"/>
        <w:textAlignment w:val="baseline"/>
        <w:rPr>
          <w:rFonts w:hint="eastAsia"/>
          <w:sz w:val="18"/>
          <w:szCs w:val="18"/>
        </w:rPr>
      </w:pPr>
      <w:r>
        <w:rPr>
          <w:rFonts w:hint="eastAsia"/>
          <w:sz w:val="18"/>
          <w:szCs w:val="18"/>
        </w:rPr>
        <w:t>Fig</w:t>
      </w:r>
      <w:r w:rsidRPr="00C57D76">
        <w:rPr>
          <w:sz w:val="18"/>
          <w:szCs w:val="18"/>
        </w:rPr>
        <w:t>.</w:t>
      </w:r>
      <w:r>
        <w:rPr>
          <w:rFonts w:hint="eastAsia"/>
          <w:sz w:val="18"/>
          <w:szCs w:val="18"/>
        </w:rPr>
        <w:t>1</w:t>
      </w:r>
      <w:r w:rsidRPr="00C57D76">
        <w:rPr>
          <w:sz w:val="18"/>
          <w:szCs w:val="18"/>
        </w:rPr>
        <w:t xml:space="preserve"> </w:t>
      </w:r>
      <w:r w:rsidRPr="00C54B52">
        <w:rPr>
          <w:sz w:val="18"/>
          <w:szCs w:val="18"/>
        </w:rPr>
        <w:t>Development path of automotive steering systems</w:t>
      </w:r>
      <w:r w:rsidR="00B5604C" w:rsidRPr="00B5604C">
        <w:rPr>
          <w:rFonts w:ascii="黑体" w:eastAsia="黑体" w:hAnsi="黑体" w:cs="宋体" w:hint="eastAsia"/>
          <w:color w:val="242424"/>
          <w:sz w:val="18"/>
          <w:szCs w:val="18"/>
          <w:shd w:val="clear" w:color="auto" w:fill="FFFFFF"/>
          <w:vertAlign w:val="superscript"/>
        </w:rPr>
        <w:fldChar w:fldCharType="begin"/>
      </w:r>
      <w:r w:rsidR="00B5604C" w:rsidRPr="00B5604C">
        <w:rPr>
          <w:rFonts w:ascii="黑体" w:eastAsia="黑体" w:hAnsi="黑体" w:cs="宋体" w:hint="eastAsia"/>
          <w:color w:val="242424"/>
          <w:sz w:val="18"/>
          <w:szCs w:val="18"/>
          <w:shd w:val="clear" w:color="auto" w:fill="FFFFFF"/>
          <w:vertAlign w:val="superscript"/>
        </w:rPr>
        <w:instrText xml:space="preserve"> REF _Ref200353366 \r \h </w:instrText>
      </w:r>
      <w:r w:rsidR="00B5604C" w:rsidRPr="00B5604C">
        <w:rPr>
          <w:rFonts w:ascii="黑体" w:eastAsia="黑体" w:hAnsi="黑体" w:cs="宋体" w:hint="eastAsia"/>
          <w:color w:val="242424"/>
          <w:sz w:val="18"/>
          <w:szCs w:val="18"/>
          <w:shd w:val="clear" w:color="auto" w:fill="FFFFFF"/>
          <w:vertAlign w:val="superscript"/>
        </w:rPr>
      </w:r>
      <w:r w:rsidR="00B5604C">
        <w:rPr>
          <w:rFonts w:ascii="黑体" w:eastAsia="黑体" w:hAnsi="黑体" w:cs="宋体" w:hint="eastAsia"/>
          <w:color w:val="242424"/>
          <w:sz w:val="18"/>
          <w:szCs w:val="18"/>
          <w:shd w:val="clear" w:color="auto" w:fill="FFFFFF"/>
          <w:vertAlign w:val="superscript"/>
        </w:rPr>
        <w:instrText xml:space="preserve"> \* MERGEFORMAT </w:instrText>
      </w:r>
      <w:r w:rsidR="00B5604C" w:rsidRPr="00B5604C">
        <w:rPr>
          <w:rFonts w:ascii="黑体" w:eastAsia="黑体" w:hAnsi="黑体" w:cs="宋体" w:hint="eastAsia"/>
          <w:color w:val="242424"/>
          <w:sz w:val="18"/>
          <w:szCs w:val="18"/>
          <w:shd w:val="clear" w:color="auto" w:fill="FFFFFF"/>
          <w:vertAlign w:val="superscript"/>
        </w:rPr>
        <w:fldChar w:fldCharType="separate"/>
      </w:r>
      <w:r w:rsidR="00B5604C" w:rsidRPr="00B5604C">
        <w:rPr>
          <w:rFonts w:ascii="黑体" w:eastAsia="黑体" w:hAnsi="黑体" w:cs="宋体" w:hint="eastAsia"/>
          <w:color w:val="242424"/>
          <w:sz w:val="18"/>
          <w:szCs w:val="18"/>
          <w:shd w:val="clear" w:color="auto" w:fill="FFFFFF"/>
          <w:vertAlign w:val="superscript"/>
        </w:rPr>
        <w:t xml:space="preserve">[1] </w:t>
      </w:r>
      <w:r w:rsidR="00B5604C" w:rsidRPr="00B5604C">
        <w:rPr>
          <w:rFonts w:ascii="黑体" w:eastAsia="黑体" w:hAnsi="黑体" w:cs="宋体" w:hint="eastAsia"/>
          <w:color w:val="242424"/>
          <w:sz w:val="18"/>
          <w:szCs w:val="18"/>
          <w:shd w:val="clear" w:color="auto" w:fill="FFFFFF"/>
          <w:vertAlign w:val="superscript"/>
        </w:rPr>
        <w:fldChar w:fldCharType="end"/>
      </w:r>
    </w:p>
    <w:p w14:paraId="38F6B835" w14:textId="77777777" w:rsidR="00C54B52" w:rsidRPr="00C54B52" w:rsidRDefault="00C54B52" w:rsidP="00C54B52">
      <w:pPr>
        <w:pStyle w:val="ac"/>
        <w:widowControl/>
        <w:spacing w:before="137" w:after="137" w:line="360" w:lineRule="auto"/>
        <w:ind w:firstLineChars="200" w:firstLine="420"/>
        <w:rPr>
          <w:rFonts w:hint="eastAsia"/>
          <w:sz w:val="21"/>
        </w:rPr>
      </w:pPr>
      <w:r w:rsidRPr="00C54B52">
        <w:rPr>
          <w:rFonts w:hint="eastAsia"/>
          <w:sz w:val="21"/>
        </w:rPr>
        <w:t>线控转向（</w:t>
      </w:r>
      <w:r w:rsidRPr="00C54B52">
        <w:rPr>
          <w:rFonts w:hint="eastAsia"/>
          <w:sz w:val="21"/>
        </w:rPr>
        <w:t>Steer-by-Wire</w:t>
      </w:r>
      <w:r w:rsidRPr="00C54B52">
        <w:rPr>
          <w:rFonts w:hint="eastAsia"/>
          <w:sz w:val="21"/>
        </w:rPr>
        <w:t>，</w:t>
      </w:r>
      <w:r w:rsidRPr="00C54B52">
        <w:rPr>
          <w:rFonts w:hint="eastAsia"/>
          <w:sz w:val="21"/>
        </w:rPr>
        <w:t>SBW</w:t>
      </w:r>
      <w:r w:rsidRPr="00C54B52">
        <w:rPr>
          <w:rFonts w:hint="eastAsia"/>
          <w:sz w:val="21"/>
        </w:rPr>
        <w:t>）作为转向技术发展的最新成果，其出现具有必然性。早期的机械转向系统完全依赖机械传动机构（如转向柱、齿轮齿条等）传递转向力矩，这种设计不仅使驾驶员操作费力，而且缺乏必要的操控灵活性。</w:t>
      </w:r>
      <w:r w:rsidRPr="00C54B52">
        <w:rPr>
          <w:rFonts w:hint="eastAsia"/>
          <w:sz w:val="21"/>
        </w:rPr>
        <w:t>20</w:t>
      </w:r>
      <w:r w:rsidRPr="00C54B52">
        <w:rPr>
          <w:rFonts w:hint="eastAsia"/>
          <w:sz w:val="21"/>
        </w:rPr>
        <w:t>世纪</w:t>
      </w:r>
      <w:r w:rsidRPr="00C54B52">
        <w:rPr>
          <w:rFonts w:hint="eastAsia"/>
          <w:sz w:val="21"/>
        </w:rPr>
        <w:t>50</w:t>
      </w:r>
      <w:r w:rsidRPr="00C54B52">
        <w:rPr>
          <w:rFonts w:hint="eastAsia"/>
          <w:sz w:val="21"/>
        </w:rPr>
        <w:t>年代问世的液压助力转向系统（</w:t>
      </w:r>
      <w:r w:rsidRPr="00C54B52">
        <w:rPr>
          <w:rFonts w:hint="eastAsia"/>
          <w:sz w:val="21"/>
        </w:rPr>
        <w:t>HPS</w:t>
      </w:r>
      <w:r w:rsidRPr="00C54B52">
        <w:rPr>
          <w:rFonts w:hint="eastAsia"/>
          <w:sz w:val="21"/>
        </w:rPr>
        <w:t>）通过液压泵提供辅助动力，显著改善了操控舒适性，但其能耗高、低温适应性差的缺点限制了进一步发展。</w:t>
      </w:r>
    </w:p>
    <w:p w14:paraId="0AFEA03B" w14:textId="04274663" w:rsidR="00C54B52" w:rsidRDefault="00C54B52" w:rsidP="00C54B52">
      <w:pPr>
        <w:pStyle w:val="ac"/>
        <w:widowControl/>
        <w:spacing w:before="137" w:after="137" w:line="360" w:lineRule="auto"/>
        <w:ind w:firstLineChars="200" w:firstLine="420"/>
        <w:rPr>
          <w:sz w:val="21"/>
        </w:rPr>
      </w:pPr>
      <w:r w:rsidRPr="00C54B52">
        <w:rPr>
          <w:rFonts w:hint="eastAsia"/>
          <w:sz w:val="21"/>
        </w:rPr>
        <w:t>随着电子控制技术的成熟，</w:t>
      </w:r>
      <w:r w:rsidRPr="00C54B52">
        <w:rPr>
          <w:rFonts w:hint="eastAsia"/>
          <w:sz w:val="21"/>
        </w:rPr>
        <w:t>20</w:t>
      </w:r>
      <w:r w:rsidRPr="00C54B52">
        <w:rPr>
          <w:rFonts w:hint="eastAsia"/>
          <w:sz w:val="21"/>
        </w:rPr>
        <w:t>世纪</w:t>
      </w:r>
      <w:r w:rsidRPr="00C54B52">
        <w:rPr>
          <w:rFonts w:hint="eastAsia"/>
          <w:sz w:val="21"/>
        </w:rPr>
        <w:t>90</w:t>
      </w:r>
      <w:r w:rsidRPr="00C54B52">
        <w:rPr>
          <w:rFonts w:hint="eastAsia"/>
          <w:sz w:val="21"/>
        </w:rPr>
        <w:t>年代电动助力转向系统（</w:t>
      </w:r>
      <w:r w:rsidRPr="00C54B52">
        <w:rPr>
          <w:rFonts w:hint="eastAsia"/>
          <w:sz w:val="21"/>
        </w:rPr>
        <w:t>EPS</w:t>
      </w:r>
      <w:r w:rsidRPr="00C54B52">
        <w:rPr>
          <w:rFonts w:hint="eastAsia"/>
          <w:sz w:val="21"/>
        </w:rPr>
        <w:t>）开始普及。</w:t>
      </w:r>
      <w:r w:rsidRPr="00C54B52">
        <w:rPr>
          <w:rFonts w:hint="eastAsia"/>
          <w:sz w:val="21"/>
        </w:rPr>
        <w:t>EPS</w:t>
      </w:r>
      <w:r w:rsidRPr="00C54B52">
        <w:rPr>
          <w:rFonts w:hint="eastAsia"/>
          <w:sz w:val="21"/>
        </w:rPr>
        <w:t>采用电机直接提供转向助力，相比液压系统具有能耗低、</w:t>
      </w:r>
      <w:proofErr w:type="gramStart"/>
      <w:r w:rsidRPr="00C54B52">
        <w:rPr>
          <w:rFonts w:hint="eastAsia"/>
          <w:sz w:val="21"/>
        </w:rPr>
        <w:t>响应快</w:t>
      </w:r>
      <w:proofErr w:type="gramEnd"/>
      <w:r w:rsidRPr="00C54B52">
        <w:rPr>
          <w:rFonts w:hint="eastAsia"/>
          <w:sz w:val="21"/>
        </w:rPr>
        <w:t>等显著优势，目前已成为市场主流配置。而线控转向技术则在</w:t>
      </w:r>
      <w:r w:rsidRPr="00C54B52">
        <w:rPr>
          <w:rFonts w:hint="eastAsia"/>
          <w:sz w:val="21"/>
        </w:rPr>
        <w:t>EPS</w:t>
      </w:r>
      <w:r w:rsidRPr="00C54B52">
        <w:rPr>
          <w:rFonts w:hint="eastAsia"/>
          <w:sz w:val="21"/>
        </w:rPr>
        <w:t>的基础上实现了质的飞跃，通过完全取消方向盘与转向轮之间的机械连接，采用纯电信号传输控制指令，由电机直接驱动转向执行机构，这一创新为智能驾驶时代的转向控制提供了理想解决方案</w:t>
      </w:r>
      <w:r w:rsidR="00B5604C" w:rsidRPr="00B5604C">
        <w:rPr>
          <w:sz w:val="21"/>
          <w:vertAlign w:val="superscript"/>
        </w:rPr>
        <w:fldChar w:fldCharType="begin"/>
      </w:r>
      <w:r w:rsidR="00B5604C" w:rsidRPr="00B5604C">
        <w:rPr>
          <w:sz w:val="21"/>
          <w:vertAlign w:val="superscript"/>
        </w:rPr>
        <w:instrText xml:space="preserve"> </w:instrText>
      </w:r>
      <w:r w:rsidR="00B5604C" w:rsidRPr="00B5604C">
        <w:rPr>
          <w:rFonts w:hint="eastAsia"/>
          <w:sz w:val="21"/>
          <w:vertAlign w:val="superscript"/>
        </w:rPr>
        <w:instrText>REF _Ref200353391 \r \h</w:instrText>
      </w:r>
      <w:r w:rsidR="00B5604C" w:rsidRPr="00B5604C">
        <w:rPr>
          <w:sz w:val="21"/>
          <w:vertAlign w:val="superscript"/>
        </w:rPr>
        <w:instrText xml:space="preserve"> </w:instrText>
      </w:r>
      <w:r w:rsidR="00B5604C" w:rsidRPr="00B5604C">
        <w:rPr>
          <w:sz w:val="21"/>
          <w:vertAlign w:val="superscript"/>
        </w:rPr>
      </w:r>
      <w:r w:rsidR="00B5604C">
        <w:rPr>
          <w:sz w:val="21"/>
          <w:vertAlign w:val="superscript"/>
        </w:rPr>
        <w:instrText xml:space="preserve"> \* MERGEFORMAT </w:instrText>
      </w:r>
      <w:r w:rsidR="00B5604C" w:rsidRPr="00B5604C">
        <w:rPr>
          <w:sz w:val="21"/>
          <w:vertAlign w:val="superscript"/>
        </w:rPr>
        <w:fldChar w:fldCharType="separate"/>
      </w:r>
      <w:r w:rsidR="00B5604C" w:rsidRPr="00B5604C">
        <w:rPr>
          <w:sz w:val="21"/>
          <w:vertAlign w:val="superscript"/>
        </w:rPr>
        <w:t xml:space="preserve">[2] </w:t>
      </w:r>
      <w:r w:rsidR="00B5604C" w:rsidRPr="00B5604C">
        <w:rPr>
          <w:sz w:val="21"/>
          <w:vertAlign w:val="superscript"/>
        </w:rPr>
        <w:fldChar w:fldCharType="end"/>
      </w:r>
      <w:r w:rsidRPr="00C54B52">
        <w:rPr>
          <w:rFonts w:hint="eastAsia"/>
          <w:sz w:val="21"/>
        </w:rPr>
        <w:t>。</w:t>
      </w:r>
    </w:p>
    <w:p w14:paraId="120F5E63" w14:textId="72A4B3DC" w:rsidR="00C54B52" w:rsidRPr="00745CD4" w:rsidRDefault="000B2BE5" w:rsidP="000B2BE5">
      <w:pPr>
        <w:spacing w:line="360" w:lineRule="auto"/>
        <w:outlineLvl w:val="0"/>
        <w:rPr>
          <w:rFonts w:ascii="黑体" w:eastAsia="黑体" w:hAnsi="黑体" w:hint="eastAsia"/>
          <w:b/>
        </w:rPr>
      </w:pPr>
      <w:r>
        <w:rPr>
          <w:rFonts w:ascii="黑体" w:eastAsia="黑体" w:hAnsi="黑体" w:hint="eastAsia"/>
          <w:b/>
        </w:rPr>
        <w:t>1</w:t>
      </w:r>
      <w:r w:rsidRPr="002A7070">
        <w:rPr>
          <w:rFonts w:ascii="黑体" w:eastAsia="黑体" w:hAnsi="黑体"/>
          <w:b/>
        </w:rPr>
        <w:t>.</w:t>
      </w:r>
      <w:r>
        <w:rPr>
          <w:rFonts w:ascii="黑体" w:eastAsia="黑体" w:hAnsi="黑体" w:hint="eastAsia"/>
          <w:b/>
        </w:rPr>
        <w:t xml:space="preserve">2　</w:t>
      </w:r>
      <w:r w:rsidR="00C54B52">
        <w:rPr>
          <w:rFonts w:ascii="黑体" w:eastAsia="黑体" w:hAnsi="黑体" w:hint="eastAsia"/>
          <w:b/>
        </w:rPr>
        <w:t>线控转向系统的驱动因素</w:t>
      </w:r>
    </w:p>
    <w:p w14:paraId="6BDCF0A0" w14:textId="77777777" w:rsidR="00C54B52" w:rsidRDefault="00C54B52" w:rsidP="00C54B52">
      <w:pPr>
        <w:spacing w:line="360" w:lineRule="auto"/>
        <w:ind w:firstLineChars="200" w:firstLine="420"/>
        <w:rPr>
          <w:rFonts w:hint="eastAsia"/>
        </w:rPr>
      </w:pPr>
      <w:r>
        <w:rPr>
          <w:rFonts w:hint="eastAsia"/>
        </w:rPr>
        <w:t>线控转向的发展得益于多重技术和社会需求的推动。</w:t>
      </w:r>
    </w:p>
    <w:p w14:paraId="42921AC3" w14:textId="1D184D45" w:rsidR="00C54B52" w:rsidRDefault="00C54B52" w:rsidP="00C54B52">
      <w:pPr>
        <w:spacing w:line="360" w:lineRule="auto"/>
        <w:ind w:firstLineChars="200" w:firstLine="420"/>
      </w:pPr>
      <w:r>
        <w:rPr>
          <w:rFonts w:hint="eastAsia"/>
        </w:rPr>
        <w:t>首先，高级别智能驾驶（</w:t>
      </w:r>
      <w:r>
        <w:rPr>
          <w:rFonts w:hint="eastAsia"/>
        </w:rPr>
        <w:t>L3</w:t>
      </w:r>
      <w:r>
        <w:rPr>
          <w:rFonts w:hint="eastAsia"/>
        </w:rPr>
        <w:t>级以上）需要车辆</w:t>
      </w:r>
      <w:r>
        <w:rPr>
          <w:rFonts w:hint="eastAsia"/>
        </w:rPr>
        <w:lastRenderedPageBreak/>
        <w:t>具备自主决策和执行能力，而线控转向消除了机械连接的束缚，实现了控制指令的纯电子化传输，这不仅使转向响应时间大大缩短，更重要的是为自动驾驶系统的感知——决策——执行闭环提供了无缝集成的技术基础。其次，新能源汽车的普及推动了底盘电子化，线控转向节省空间、降低能耗，更适合纯电动平台的设计需求。</w:t>
      </w:r>
      <w:r>
        <w:rPr>
          <w:rFonts w:hint="eastAsia"/>
        </w:rPr>
        <w:t>满足</w:t>
      </w:r>
      <w:r>
        <w:rPr>
          <w:rFonts w:hint="eastAsia"/>
        </w:rPr>
        <w:t>L3</w:t>
      </w:r>
      <w:r>
        <w:rPr>
          <w:rFonts w:hint="eastAsia"/>
        </w:rPr>
        <w:t>的电动助力转向控制电气原理图如图</w:t>
      </w:r>
      <w:r>
        <w:rPr>
          <w:rFonts w:hint="eastAsia"/>
        </w:rPr>
        <w:t>2</w:t>
      </w:r>
      <w:r>
        <w:rPr>
          <w:rFonts w:hint="eastAsia"/>
        </w:rPr>
        <w:t>所示。</w:t>
      </w:r>
    </w:p>
    <w:p w14:paraId="1AFDB0C1" w14:textId="16F61C8F" w:rsidR="00C54B52" w:rsidRDefault="00C54B52" w:rsidP="00C54B52">
      <w:pPr>
        <w:spacing w:line="360" w:lineRule="auto"/>
        <w:jc w:val="center"/>
      </w:pPr>
      <w:r>
        <w:rPr>
          <w:rFonts w:ascii="宋体" w:hAnsi="宋体" w:cs="宋体"/>
          <w:noProof/>
          <w:sz w:val="24"/>
        </w:rPr>
        <w:drawing>
          <wp:inline distT="0" distB="0" distL="114300" distR="114300" wp14:anchorId="7AB25357" wp14:editId="50B09025">
            <wp:extent cx="2924810" cy="2662504"/>
            <wp:effectExtent l="0" t="0" r="0" b="5080"/>
            <wp:docPr id="1031651715" name="图片 10316517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2">
                      <a:extLst>
                        <a:ext uri="{BEBA8EAE-BF5A-486C-A8C5-ECC9F3942E4B}">
                          <a14:imgProps xmlns:a14="http://schemas.microsoft.com/office/drawing/2010/main">
                            <a14:imgLayer r:embed="rId13">
                              <a14:imgEffect>
                                <a14:saturation sat="0"/>
                              </a14:imgEffect>
                            </a14:imgLayer>
                          </a14:imgProps>
                        </a:ext>
                      </a:extLst>
                    </a:blip>
                    <a:stretch>
                      <a:fillRect/>
                    </a:stretch>
                  </pic:blipFill>
                  <pic:spPr>
                    <a:xfrm>
                      <a:off x="0" y="0"/>
                      <a:ext cx="2924810" cy="2662504"/>
                    </a:xfrm>
                    <a:prstGeom prst="rect">
                      <a:avLst/>
                    </a:prstGeom>
                    <a:noFill/>
                    <a:ln w="9525">
                      <a:noFill/>
                    </a:ln>
                  </pic:spPr>
                </pic:pic>
              </a:graphicData>
            </a:graphic>
          </wp:inline>
        </w:drawing>
      </w:r>
    </w:p>
    <w:p w14:paraId="64CBD676" w14:textId="0AE3BE35" w:rsidR="00C54B52" w:rsidRDefault="00C54B52" w:rsidP="00C54B52">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sidR="004A35A4">
        <w:rPr>
          <w:rFonts w:ascii="黑体" w:eastAsia="黑体" w:hAnsi="黑体" w:cs="宋体" w:hint="eastAsia"/>
          <w:color w:val="242424"/>
          <w:sz w:val="18"/>
          <w:szCs w:val="18"/>
          <w:shd w:val="clear" w:color="auto" w:fill="FFFFFF"/>
        </w:rPr>
        <w:t>2</w:t>
      </w:r>
      <w:r>
        <w:rPr>
          <w:rFonts w:ascii="黑体" w:eastAsia="黑体" w:hAnsi="黑体" w:cs="宋体" w:hint="eastAsia"/>
          <w:color w:val="242424"/>
          <w:sz w:val="18"/>
          <w:szCs w:val="18"/>
          <w:shd w:val="clear" w:color="auto" w:fill="FFFFFF"/>
        </w:rPr>
        <w:t xml:space="preserve"> </w:t>
      </w:r>
      <w:r w:rsidR="004A35A4" w:rsidRPr="004A35A4">
        <w:rPr>
          <w:rFonts w:ascii="黑体" w:eastAsia="黑体" w:hAnsi="黑体" w:cs="宋体" w:hint="eastAsia"/>
          <w:color w:val="242424"/>
          <w:sz w:val="18"/>
          <w:szCs w:val="18"/>
          <w:shd w:val="clear" w:color="auto" w:fill="FFFFFF"/>
        </w:rPr>
        <w:t>满足L3的电动助力转向控制电气原理图</w:t>
      </w:r>
      <w:r w:rsidR="00B5604C" w:rsidRPr="00B5604C">
        <w:rPr>
          <w:rFonts w:ascii="黑体" w:eastAsia="黑体" w:hAnsi="黑体" w:cs="宋体" w:hint="eastAsia"/>
          <w:color w:val="242424"/>
          <w:sz w:val="18"/>
          <w:szCs w:val="18"/>
          <w:shd w:val="clear" w:color="auto" w:fill="FFFFFF"/>
          <w:vertAlign w:val="superscript"/>
        </w:rPr>
        <w:fldChar w:fldCharType="begin"/>
      </w:r>
      <w:r w:rsidR="00B5604C" w:rsidRPr="00B5604C">
        <w:rPr>
          <w:rFonts w:ascii="黑体" w:eastAsia="黑体" w:hAnsi="黑体" w:cs="宋体" w:hint="eastAsia"/>
          <w:color w:val="242424"/>
          <w:sz w:val="18"/>
          <w:szCs w:val="18"/>
          <w:shd w:val="clear" w:color="auto" w:fill="FFFFFF"/>
          <w:vertAlign w:val="superscript"/>
        </w:rPr>
        <w:instrText xml:space="preserve"> REF _Ref200353391 \r \h </w:instrText>
      </w:r>
      <w:r w:rsidR="00B5604C" w:rsidRPr="00B5604C">
        <w:rPr>
          <w:rFonts w:ascii="黑体" w:eastAsia="黑体" w:hAnsi="黑体" w:cs="宋体" w:hint="eastAsia"/>
          <w:color w:val="242424"/>
          <w:sz w:val="18"/>
          <w:szCs w:val="18"/>
          <w:shd w:val="clear" w:color="auto" w:fill="FFFFFF"/>
          <w:vertAlign w:val="superscript"/>
        </w:rPr>
      </w:r>
      <w:r w:rsidR="00B5604C">
        <w:rPr>
          <w:rFonts w:ascii="黑体" w:eastAsia="黑体" w:hAnsi="黑体" w:cs="宋体" w:hint="eastAsia"/>
          <w:color w:val="242424"/>
          <w:sz w:val="18"/>
          <w:szCs w:val="18"/>
          <w:shd w:val="clear" w:color="auto" w:fill="FFFFFF"/>
          <w:vertAlign w:val="superscript"/>
        </w:rPr>
        <w:instrText xml:space="preserve"> \* MERGEFORMAT </w:instrText>
      </w:r>
      <w:r w:rsidR="00B5604C" w:rsidRPr="00B5604C">
        <w:rPr>
          <w:rFonts w:ascii="黑体" w:eastAsia="黑体" w:hAnsi="黑体" w:cs="宋体" w:hint="eastAsia"/>
          <w:color w:val="242424"/>
          <w:sz w:val="18"/>
          <w:szCs w:val="18"/>
          <w:shd w:val="clear" w:color="auto" w:fill="FFFFFF"/>
          <w:vertAlign w:val="superscript"/>
        </w:rPr>
        <w:fldChar w:fldCharType="separate"/>
      </w:r>
      <w:r w:rsidR="00B5604C" w:rsidRPr="00B5604C">
        <w:rPr>
          <w:rFonts w:ascii="黑体" w:eastAsia="黑体" w:hAnsi="黑体" w:cs="宋体" w:hint="eastAsia"/>
          <w:color w:val="242424"/>
          <w:sz w:val="18"/>
          <w:szCs w:val="18"/>
          <w:shd w:val="clear" w:color="auto" w:fill="FFFFFF"/>
          <w:vertAlign w:val="superscript"/>
        </w:rPr>
        <w:t xml:space="preserve">[2] </w:t>
      </w:r>
      <w:r w:rsidR="00B5604C" w:rsidRPr="00B5604C">
        <w:rPr>
          <w:rFonts w:ascii="黑体" w:eastAsia="黑体" w:hAnsi="黑体" w:cs="宋体" w:hint="eastAsia"/>
          <w:color w:val="242424"/>
          <w:sz w:val="18"/>
          <w:szCs w:val="18"/>
          <w:shd w:val="clear" w:color="auto" w:fill="FFFFFF"/>
          <w:vertAlign w:val="superscript"/>
        </w:rPr>
        <w:fldChar w:fldCharType="end"/>
      </w:r>
    </w:p>
    <w:p w14:paraId="53DA389E" w14:textId="55CBF236" w:rsidR="00C54B52" w:rsidRPr="004A35A4" w:rsidRDefault="00C54B52" w:rsidP="004A35A4">
      <w:pPr>
        <w:pStyle w:val="ac"/>
        <w:widowControl/>
        <w:shd w:val="clear" w:color="auto" w:fill="FFFFFF"/>
        <w:spacing w:afterLines="50" w:after="156"/>
        <w:jc w:val="center"/>
        <w:textAlignment w:val="baseline"/>
        <w:rPr>
          <w:rFonts w:hint="eastAsia"/>
          <w:sz w:val="18"/>
          <w:szCs w:val="18"/>
        </w:rPr>
      </w:pPr>
      <w:r>
        <w:rPr>
          <w:rFonts w:hint="eastAsia"/>
          <w:sz w:val="18"/>
          <w:szCs w:val="18"/>
        </w:rPr>
        <w:t>Fig</w:t>
      </w:r>
      <w:r w:rsidRPr="00C57D76">
        <w:rPr>
          <w:sz w:val="18"/>
          <w:szCs w:val="18"/>
        </w:rPr>
        <w:t>.</w:t>
      </w:r>
      <w:r w:rsidR="004A35A4">
        <w:rPr>
          <w:rFonts w:hint="eastAsia"/>
          <w:sz w:val="18"/>
          <w:szCs w:val="18"/>
        </w:rPr>
        <w:t>2</w:t>
      </w:r>
      <w:r w:rsidRPr="00C57D76">
        <w:rPr>
          <w:sz w:val="18"/>
          <w:szCs w:val="18"/>
        </w:rPr>
        <w:t xml:space="preserve"> </w:t>
      </w:r>
      <w:r w:rsidR="004A35A4" w:rsidRPr="004A35A4">
        <w:rPr>
          <w:sz w:val="18"/>
          <w:szCs w:val="18"/>
        </w:rPr>
        <w:t>Electrical schematic diagram of electric power steering control satisfying L3</w:t>
      </w:r>
      <w:r w:rsidR="00B5604C" w:rsidRPr="00B5604C">
        <w:rPr>
          <w:rFonts w:ascii="黑体" w:eastAsia="黑体" w:hAnsi="黑体" w:cs="宋体" w:hint="eastAsia"/>
          <w:color w:val="242424"/>
          <w:sz w:val="18"/>
          <w:szCs w:val="18"/>
          <w:shd w:val="clear" w:color="auto" w:fill="FFFFFF"/>
          <w:vertAlign w:val="superscript"/>
        </w:rPr>
        <w:fldChar w:fldCharType="begin"/>
      </w:r>
      <w:r w:rsidR="00B5604C" w:rsidRPr="00B5604C">
        <w:rPr>
          <w:rFonts w:ascii="黑体" w:eastAsia="黑体" w:hAnsi="黑体" w:cs="宋体" w:hint="eastAsia"/>
          <w:color w:val="242424"/>
          <w:sz w:val="18"/>
          <w:szCs w:val="18"/>
          <w:shd w:val="clear" w:color="auto" w:fill="FFFFFF"/>
          <w:vertAlign w:val="superscript"/>
        </w:rPr>
        <w:instrText xml:space="preserve"> REF _Ref200353391 \r \h </w:instrText>
      </w:r>
      <w:r w:rsidR="00B5604C" w:rsidRPr="00B5604C">
        <w:rPr>
          <w:rFonts w:ascii="黑体" w:eastAsia="黑体" w:hAnsi="黑体" w:cs="宋体" w:hint="eastAsia"/>
          <w:color w:val="242424"/>
          <w:sz w:val="18"/>
          <w:szCs w:val="18"/>
          <w:shd w:val="clear" w:color="auto" w:fill="FFFFFF"/>
          <w:vertAlign w:val="superscript"/>
        </w:rPr>
      </w:r>
      <w:r w:rsidR="00B5604C">
        <w:rPr>
          <w:rFonts w:ascii="黑体" w:eastAsia="黑体" w:hAnsi="黑体" w:cs="宋体" w:hint="eastAsia"/>
          <w:color w:val="242424"/>
          <w:sz w:val="18"/>
          <w:szCs w:val="18"/>
          <w:shd w:val="clear" w:color="auto" w:fill="FFFFFF"/>
          <w:vertAlign w:val="superscript"/>
        </w:rPr>
        <w:instrText xml:space="preserve"> \* MERGEFORMAT </w:instrText>
      </w:r>
      <w:r w:rsidR="00B5604C" w:rsidRPr="00B5604C">
        <w:rPr>
          <w:rFonts w:ascii="黑体" w:eastAsia="黑体" w:hAnsi="黑体" w:cs="宋体" w:hint="eastAsia"/>
          <w:color w:val="242424"/>
          <w:sz w:val="18"/>
          <w:szCs w:val="18"/>
          <w:shd w:val="clear" w:color="auto" w:fill="FFFFFF"/>
          <w:vertAlign w:val="superscript"/>
        </w:rPr>
        <w:fldChar w:fldCharType="separate"/>
      </w:r>
      <w:r w:rsidR="00B5604C" w:rsidRPr="00B5604C">
        <w:rPr>
          <w:rFonts w:ascii="黑体" w:eastAsia="黑体" w:hAnsi="黑体" w:cs="宋体" w:hint="eastAsia"/>
          <w:color w:val="242424"/>
          <w:sz w:val="18"/>
          <w:szCs w:val="18"/>
          <w:shd w:val="clear" w:color="auto" w:fill="FFFFFF"/>
          <w:vertAlign w:val="superscript"/>
        </w:rPr>
        <w:t xml:space="preserve">[2] </w:t>
      </w:r>
      <w:r w:rsidR="00B5604C" w:rsidRPr="00B5604C">
        <w:rPr>
          <w:rFonts w:ascii="黑体" w:eastAsia="黑体" w:hAnsi="黑体" w:cs="宋体" w:hint="eastAsia"/>
          <w:color w:val="242424"/>
          <w:sz w:val="18"/>
          <w:szCs w:val="18"/>
          <w:shd w:val="clear" w:color="auto" w:fill="FFFFFF"/>
          <w:vertAlign w:val="superscript"/>
        </w:rPr>
        <w:fldChar w:fldCharType="end"/>
      </w:r>
    </w:p>
    <w:p w14:paraId="1EEBB806" w14:textId="1B747C5B" w:rsidR="004A35A4" w:rsidRDefault="004A35A4" w:rsidP="004A35A4">
      <w:pPr>
        <w:spacing w:line="360" w:lineRule="auto"/>
        <w:ind w:firstLineChars="200" w:firstLine="420"/>
        <w:rPr>
          <w:rFonts w:hint="eastAsia"/>
        </w:rPr>
      </w:pPr>
      <w:r>
        <w:rPr>
          <w:rFonts w:hint="eastAsia"/>
        </w:rPr>
        <w:t>从功能拓展的角度看，线控转向系统展现出独特的优势。其软件可定义的特性允许动态调整转向传动比和力反馈特性，从而实现在不同驾驶场景下的最优操控体验。在安全方面，取消机械转向</w:t>
      </w:r>
      <w:proofErr w:type="gramStart"/>
      <w:r>
        <w:rPr>
          <w:rFonts w:hint="eastAsia"/>
        </w:rPr>
        <w:t>柱不仅</w:t>
      </w:r>
      <w:proofErr w:type="gramEnd"/>
      <w:r>
        <w:rPr>
          <w:rFonts w:hint="eastAsia"/>
        </w:rPr>
        <w:t>减轻车身重量，更重要的是在碰撞事故中有效降低了机械部件侵入驾驶舱的风险，显著提升了被动安全性</w:t>
      </w:r>
      <w:r w:rsidR="00B5604C">
        <w:fldChar w:fldCharType="begin"/>
      </w:r>
      <w:r w:rsidR="00B5604C">
        <w:instrText xml:space="preserve"> </w:instrText>
      </w:r>
      <w:r w:rsidR="00B5604C">
        <w:rPr>
          <w:rFonts w:hint="eastAsia"/>
        </w:rPr>
        <w:instrText>REF _Ref200353416 \r \h</w:instrText>
      </w:r>
      <w:r w:rsidR="00B5604C">
        <w:instrText xml:space="preserve"> </w:instrText>
      </w:r>
      <w:r w:rsidR="00B5604C">
        <w:instrText xml:space="preserve"> \* MERGEFORMAT </w:instrText>
      </w:r>
      <w:r w:rsidR="00B5604C">
        <w:fldChar w:fldCharType="separate"/>
      </w:r>
      <w:r w:rsidR="00B5604C" w:rsidRPr="00B5604C">
        <w:rPr>
          <w:vertAlign w:val="superscript"/>
        </w:rPr>
        <w:t>[3]</w:t>
      </w:r>
      <w:r w:rsidR="00B5604C">
        <w:t xml:space="preserve"> </w:t>
      </w:r>
      <w:r w:rsidR="00B5604C">
        <w:fldChar w:fldCharType="end"/>
      </w:r>
      <w:r>
        <w:rPr>
          <w:rFonts w:hint="eastAsia"/>
        </w:rPr>
        <w:t>。</w:t>
      </w:r>
    </w:p>
    <w:p w14:paraId="0B8C96A0" w14:textId="3204C4EF" w:rsidR="004A35A4" w:rsidRDefault="004A35A4" w:rsidP="004A35A4">
      <w:pPr>
        <w:spacing w:line="360" w:lineRule="auto"/>
        <w:ind w:firstLineChars="200" w:firstLine="420"/>
        <w:rPr>
          <w:rFonts w:hint="eastAsia"/>
        </w:rPr>
      </w:pPr>
      <w:r>
        <w:rPr>
          <w:rFonts w:hint="eastAsia"/>
        </w:rPr>
        <w:t>此外，线控转向为汽车设计带来了革命性的创新空间。其模块化架构支持折叠方向盘等新型人机交互方案，为智能座舱的可变布局设计提供了可能，</w:t>
      </w:r>
      <w:r>
        <w:rPr>
          <w:rFonts w:hint="eastAsia"/>
        </w:rPr>
        <w:t>这将对未来汽车的人机工程学和内饰设计产生深远影响。这些优势共同推动了线控转向技术从概念验证向产业化应用的快速演进。</w:t>
      </w:r>
    </w:p>
    <w:p w14:paraId="7B2BED91" w14:textId="7CDA273A" w:rsidR="004A35A4" w:rsidRDefault="004A35A4" w:rsidP="004A35A4">
      <w:pPr>
        <w:spacing w:line="360" w:lineRule="auto"/>
        <w:ind w:firstLineChars="200" w:firstLine="420"/>
      </w:pPr>
      <w:r>
        <w:rPr>
          <w:rFonts w:hint="eastAsia"/>
        </w:rPr>
        <w:t>综上所述</w:t>
      </w:r>
      <w:r>
        <w:rPr>
          <w:rFonts w:hint="eastAsia"/>
        </w:rPr>
        <w:t>，线控转向系统具有三个关键创新点：首先，实现了控制指令的数字化传输，为智能驾驶系</w:t>
      </w:r>
      <w:bookmarkStart w:id="0" w:name="_Hlk200353584"/>
      <w:r>
        <w:rPr>
          <w:rFonts w:hint="eastAsia"/>
        </w:rPr>
        <w:t>统的集成提供了基础；其次，通过消除机械连接降低了系统惯性和摩擦损失，提升了响应速度；最后，其模块化设计为车辆总布置提供了更大的灵活性。这些技术进步使得线控转向成</w:t>
      </w:r>
      <w:bookmarkEnd w:id="0"/>
      <w:r>
        <w:rPr>
          <w:rFonts w:hint="eastAsia"/>
        </w:rPr>
        <w:t>为实现高阶自动驾驶不可或缺的关键技术。</w:t>
      </w:r>
    </w:p>
    <w:p w14:paraId="43871A7B" w14:textId="310FB248" w:rsidR="003D5A60" w:rsidRDefault="005661F2" w:rsidP="005661F2">
      <w:pPr>
        <w:spacing w:beforeLines="50" w:before="156" w:afterLines="50" w:after="156"/>
        <w:outlineLvl w:val="0"/>
        <w:rPr>
          <w:rFonts w:ascii="黑体" w:eastAsia="黑体" w:hAnsi="黑体"/>
          <w:b/>
          <w:sz w:val="28"/>
          <w:szCs w:val="28"/>
        </w:rPr>
      </w:pPr>
      <w:r w:rsidRPr="002A7070">
        <w:rPr>
          <w:rFonts w:ascii="黑体" w:eastAsia="黑体" w:hAnsi="黑体"/>
          <w:b/>
          <w:sz w:val="28"/>
          <w:szCs w:val="28"/>
        </w:rPr>
        <w:t>2</w:t>
      </w:r>
      <w:r w:rsidR="007919D0">
        <w:rPr>
          <w:rFonts w:ascii="黑体" w:eastAsia="黑体" w:hAnsi="黑体" w:hint="eastAsia"/>
          <w:b/>
          <w:sz w:val="28"/>
          <w:szCs w:val="28"/>
        </w:rPr>
        <w:t xml:space="preserve">　</w:t>
      </w:r>
      <w:r w:rsidR="003D5A60">
        <w:rPr>
          <w:rFonts w:ascii="黑体" w:eastAsia="黑体" w:hAnsi="黑体" w:hint="eastAsia"/>
          <w:b/>
          <w:sz w:val="28"/>
          <w:szCs w:val="28"/>
        </w:rPr>
        <w:t>线控转向的特点</w:t>
      </w:r>
    </w:p>
    <w:p w14:paraId="15CF19AC" w14:textId="470E32E5" w:rsidR="003D5A60" w:rsidRPr="003D5A60" w:rsidRDefault="003D5A60" w:rsidP="003D5A60">
      <w:pPr>
        <w:spacing w:beforeLines="50" w:before="156" w:afterLines="50" w:after="156" w:line="360" w:lineRule="auto"/>
        <w:ind w:firstLineChars="200" w:firstLine="420"/>
        <w:outlineLvl w:val="0"/>
      </w:pPr>
      <w:r w:rsidRPr="003D5A60">
        <w:rPr>
          <w:rFonts w:hint="eastAsia"/>
        </w:rPr>
        <w:t>线控转向技术通过取消方向盘与车轮间的机械连接，重构了转向系统的物理架构。其结构简单、重量轻，可根据路况实时优化转向传动比、改善</w:t>
      </w:r>
      <w:proofErr w:type="gramStart"/>
      <w:r w:rsidRPr="003D5A60">
        <w:rPr>
          <w:rFonts w:hint="eastAsia"/>
        </w:rPr>
        <w:t>转向路</w:t>
      </w:r>
      <w:proofErr w:type="gramEnd"/>
      <w:r w:rsidRPr="003D5A60">
        <w:rPr>
          <w:rFonts w:hint="eastAsia"/>
        </w:rPr>
        <w:t>感，提高车辆操纵稳定性和主动安全性</w:t>
      </w:r>
      <w:r w:rsidR="00C13233" w:rsidRPr="00C13233">
        <w:rPr>
          <w:vertAlign w:val="superscript"/>
        </w:rPr>
        <w:fldChar w:fldCharType="begin"/>
      </w:r>
      <w:r w:rsidR="00C13233" w:rsidRPr="00C13233">
        <w:rPr>
          <w:vertAlign w:val="superscript"/>
        </w:rPr>
        <w:instrText xml:space="preserve"> </w:instrText>
      </w:r>
      <w:r w:rsidR="00C13233" w:rsidRPr="00C13233">
        <w:rPr>
          <w:rFonts w:hint="eastAsia"/>
          <w:vertAlign w:val="superscript"/>
        </w:rPr>
        <w:instrText>REF _Ref200354182 \r \h</w:instrText>
      </w:r>
      <w:r w:rsidR="00C13233" w:rsidRPr="00C13233">
        <w:rPr>
          <w:vertAlign w:val="superscript"/>
        </w:rPr>
        <w:instrText xml:space="preserve"> </w:instrText>
      </w:r>
      <w:r w:rsidR="00C13233" w:rsidRPr="00C13233">
        <w:rPr>
          <w:vertAlign w:val="superscript"/>
        </w:rPr>
      </w:r>
      <w:r w:rsidR="00C13233">
        <w:rPr>
          <w:vertAlign w:val="superscript"/>
        </w:rPr>
        <w:instrText xml:space="preserve"> \* MERGEFORMAT </w:instrText>
      </w:r>
      <w:r w:rsidR="00C13233" w:rsidRPr="00C13233">
        <w:rPr>
          <w:vertAlign w:val="superscript"/>
        </w:rPr>
        <w:fldChar w:fldCharType="separate"/>
      </w:r>
      <w:r w:rsidR="00C13233" w:rsidRPr="00C13233">
        <w:rPr>
          <w:vertAlign w:val="superscript"/>
        </w:rPr>
        <w:t xml:space="preserve">[4] </w:t>
      </w:r>
      <w:r w:rsidR="00C13233" w:rsidRPr="00C13233">
        <w:rPr>
          <w:vertAlign w:val="superscript"/>
        </w:rPr>
        <w:fldChar w:fldCharType="end"/>
      </w:r>
      <w:r w:rsidRPr="003D5A60">
        <w:rPr>
          <w:rFonts w:hint="eastAsia"/>
        </w:rPr>
        <w:t>。</w:t>
      </w:r>
    </w:p>
    <w:p w14:paraId="2395D58A" w14:textId="1CA7312D" w:rsidR="009C05AF" w:rsidRPr="009C05AF" w:rsidRDefault="005661F2" w:rsidP="009C05AF">
      <w:pPr>
        <w:spacing w:line="360" w:lineRule="auto"/>
        <w:outlineLvl w:val="0"/>
        <w:rPr>
          <w:rFonts w:ascii="黑体" w:eastAsia="黑体" w:hAnsi="黑体" w:hint="eastAsia"/>
          <w:b/>
        </w:rPr>
      </w:pPr>
      <w:r w:rsidRPr="002A7070">
        <w:rPr>
          <w:rFonts w:ascii="黑体" w:eastAsia="黑体" w:hAnsi="黑体"/>
          <w:b/>
        </w:rPr>
        <w:t>2.1</w:t>
      </w:r>
      <w:r w:rsidR="007919D0">
        <w:rPr>
          <w:rFonts w:ascii="黑体" w:eastAsia="黑体" w:hAnsi="黑体" w:hint="eastAsia"/>
          <w:b/>
        </w:rPr>
        <w:t xml:space="preserve">　</w:t>
      </w:r>
      <w:r w:rsidR="003D5A60">
        <w:rPr>
          <w:rFonts w:ascii="黑体" w:eastAsia="黑体" w:hAnsi="黑体" w:hint="eastAsia"/>
          <w:b/>
        </w:rPr>
        <w:t>结构简单</w:t>
      </w:r>
    </w:p>
    <w:p w14:paraId="2A3794DE" w14:textId="4E5A907A" w:rsidR="003D5A60" w:rsidRDefault="003D5A60" w:rsidP="00370BF3">
      <w:pPr>
        <w:spacing w:line="360" w:lineRule="auto"/>
        <w:ind w:firstLineChars="200" w:firstLine="420"/>
        <w:outlineLvl w:val="0"/>
      </w:pPr>
      <w:r w:rsidRPr="003D5A60">
        <w:rPr>
          <w:rFonts w:hint="eastAsia"/>
        </w:rPr>
        <w:t>线控转向技术的结构简洁性是其区别于传统转向系统的核心特征之一。传统转向系统依赖转向柱、万向节、齿轮齿条、转向助力泵等大量机械部件构建物理连接，部件数量多且布局复杂。而线控转向通过传感器、电子控制单元（</w:t>
      </w:r>
      <w:r w:rsidRPr="003D5A60">
        <w:rPr>
          <w:rFonts w:hint="eastAsia"/>
        </w:rPr>
        <w:t>ECU</w:t>
      </w:r>
      <w:r w:rsidRPr="003D5A60">
        <w:rPr>
          <w:rFonts w:hint="eastAsia"/>
        </w:rPr>
        <w:t>）和电机执行器的纯电信号链路，彻底取消了方向盘与车轮间的机械传动机构</w:t>
      </w:r>
      <w:r>
        <w:rPr>
          <w:rFonts w:hint="eastAsia"/>
        </w:rPr>
        <w:t>，如图</w:t>
      </w:r>
      <w:r>
        <w:rPr>
          <w:rFonts w:hint="eastAsia"/>
        </w:rPr>
        <w:t>3</w:t>
      </w:r>
      <w:r>
        <w:rPr>
          <w:rFonts w:hint="eastAsia"/>
        </w:rPr>
        <w:t>所示</w:t>
      </w:r>
      <w:r w:rsidRPr="003D5A60">
        <w:rPr>
          <w:rFonts w:hint="eastAsia"/>
        </w:rPr>
        <w:t>，且无需预留机械部件运动空间，使发动机舱与驾驶舱布局更紧凑。</w:t>
      </w:r>
    </w:p>
    <w:p w14:paraId="63EDD6AE" w14:textId="496D25AD" w:rsidR="003D5A60" w:rsidRDefault="003D5A60" w:rsidP="003D5A60">
      <w:pPr>
        <w:spacing w:line="360" w:lineRule="auto"/>
        <w:jc w:val="center"/>
        <w:outlineLvl w:val="0"/>
      </w:pPr>
      <w:r>
        <w:rPr>
          <w:noProof/>
        </w:rPr>
        <w:lastRenderedPageBreak/>
        <w:drawing>
          <wp:inline distT="0" distB="0" distL="114300" distR="114300" wp14:anchorId="7B4B4BEA" wp14:editId="1382A983">
            <wp:extent cx="2398541" cy="2066144"/>
            <wp:effectExtent l="0" t="0" r="1905" b="0"/>
            <wp:docPr id="18060184" name="图片 18060184" descr="fa12757bcbc257aeda2f3c965115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a12757bcbc257aeda2f3c965115699"/>
                    <pic:cNvPicPr>
                      <a:picLocks noChangeAspect="1"/>
                    </pic:cNvPicPr>
                  </pic:nvPicPr>
                  <pic:blipFill>
                    <a:blip r:embed="rId14"/>
                    <a:stretch>
                      <a:fillRect/>
                    </a:stretch>
                  </pic:blipFill>
                  <pic:spPr>
                    <a:xfrm>
                      <a:off x="0" y="0"/>
                      <a:ext cx="2408152" cy="2074423"/>
                    </a:xfrm>
                    <a:prstGeom prst="rect">
                      <a:avLst/>
                    </a:prstGeom>
                  </pic:spPr>
                </pic:pic>
              </a:graphicData>
            </a:graphic>
          </wp:inline>
        </w:drawing>
      </w:r>
    </w:p>
    <w:p w14:paraId="47D032DC" w14:textId="613F1307" w:rsidR="003D5A60" w:rsidRDefault="003D5A60" w:rsidP="003D5A60">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3</w:t>
      </w:r>
      <w:r>
        <w:rPr>
          <w:rFonts w:ascii="黑体" w:eastAsia="黑体" w:hAnsi="黑体" w:cs="宋体" w:hint="eastAsia"/>
          <w:color w:val="242424"/>
          <w:sz w:val="18"/>
          <w:szCs w:val="18"/>
          <w:shd w:val="clear" w:color="auto" w:fill="FFFFFF"/>
        </w:rPr>
        <w:t xml:space="preserve"> </w:t>
      </w:r>
      <w:r w:rsidRPr="003D5A60">
        <w:rPr>
          <w:rFonts w:ascii="黑体" w:eastAsia="黑体" w:hAnsi="黑体" w:cs="宋体" w:hint="eastAsia"/>
          <w:color w:val="242424"/>
          <w:sz w:val="18"/>
          <w:szCs w:val="18"/>
          <w:shd w:val="clear" w:color="auto" w:fill="FFFFFF"/>
        </w:rPr>
        <w:t>线控转向系统示意图</w:t>
      </w:r>
      <w:r w:rsidR="00C13233" w:rsidRPr="00C13233">
        <w:rPr>
          <w:rFonts w:ascii="黑体" w:eastAsia="黑体" w:hAnsi="黑体" w:cs="宋体" w:hint="eastAsia"/>
          <w:color w:val="242424"/>
          <w:sz w:val="18"/>
          <w:szCs w:val="18"/>
          <w:shd w:val="clear" w:color="auto" w:fill="FFFFFF"/>
          <w:vertAlign w:val="superscript"/>
        </w:rPr>
        <w:fldChar w:fldCharType="begin"/>
      </w:r>
      <w:r w:rsidR="00C13233" w:rsidRPr="00C13233">
        <w:rPr>
          <w:rFonts w:ascii="黑体" w:eastAsia="黑体" w:hAnsi="黑体" w:cs="宋体" w:hint="eastAsia"/>
          <w:color w:val="242424"/>
          <w:sz w:val="18"/>
          <w:szCs w:val="18"/>
          <w:shd w:val="clear" w:color="auto" w:fill="FFFFFF"/>
          <w:vertAlign w:val="superscript"/>
        </w:rPr>
        <w:instrText xml:space="preserve"> REF _Ref200354215 \r \h </w:instrText>
      </w:r>
      <w:r w:rsidR="00C13233" w:rsidRPr="00C13233">
        <w:rPr>
          <w:rFonts w:ascii="黑体" w:eastAsia="黑体" w:hAnsi="黑体" w:cs="宋体" w:hint="eastAsia"/>
          <w:color w:val="242424"/>
          <w:sz w:val="18"/>
          <w:szCs w:val="18"/>
          <w:shd w:val="clear" w:color="auto" w:fill="FFFFFF"/>
          <w:vertAlign w:val="superscript"/>
        </w:rPr>
      </w:r>
      <w:r w:rsidR="00C13233" w:rsidRPr="00C13233">
        <w:rPr>
          <w:rFonts w:ascii="黑体" w:eastAsia="黑体" w:hAnsi="黑体" w:cs="宋体" w:hint="eastAsia"/>
          <w:color w:val="242424"/>
          <w:sz w:val="18"/>
          <w:szCs w:val="18"/>
          <w:shd w:val="clear" w:color="auto" w:fill="FFFFFF"/>
          <w:vertAlign w:val="superscript"/>
        </w:rPr>
        <w:instrText xml:space="preserve"> \* MERGEFORMAT </w:instrText>
      </w:r>
      <w:r w:rsidR="00C13233" w:rsidRPr="00C13233">
        <w:rPr>
          <w:rFonts w:ascii="黑体" w:eastAsia="黑体" w:hAnsi="黑体" w:cs="宋体" w:hint="eastAsia"/>
          <w:color w:val="242424"/>
          <w:sz w:val="18"/>
          <w:szCs w:val="18"/>
          <w:shd w:val="clear" w:color="auto" w:fill="FFFFFF"/>
          <w:vertAlign w:val="superscript"/>
        </w:rPr>
        <w:fldChar w:fldCharType="separate"/>
      </w:r>
      <w:r w:rsidR="00C13233" w:rsidRPr="00C13233">
        <w:rPr>
          <w:rFonts w:ascii="黑体" w:eastAsia="黑体" w:hAnsi="黑体" w:cs="宋体" w:hint="eastAsia"/>
          <w:color w:val="242424"/>
          <w:sz w:val="18"/>
          <w:szCs w:val="18"/>
          <w:shd w:val="clear" w:color="auto" w:fill="FFFFFF"/>
          <w:vertAlign w:val="superscript"/>
        </w:rPr>
        <w:t xml:space="preserve">[5] </w:t>
      </w:r>
      <w:r w:rsidR="00C13233" w:rsidRPr="00C13233">
        <w:rPr>
          <w:rFonts w:ascii="黑体" w:eastAsia="黑体" w:hAnsi="黑体" w:cs="宋体" w:hint="eastAsia"/>
          <w:color w:val="242424"/>
          <w:sz w:val="18"/>
          <w:szCs w:val="18"/>
          <w:shd w:val="clear" w:color="auto" w:fill="FFFFFF"/>
          <w:vertAlign w:val="superscript"/>
        </w:rPr>
        <w:fldChar w:fldCharType="end"/>
      </w:r>
    </w:p>
    <w:p w14:paraId="193BFD1D" w14:textId="79C7EE9A" w:rsidR="003D5A60" w:rsidRPr="004A35A4" w:rsidRDefault="003D5A60" w:rsidP="003D5A60">
      <w:pPr>
        <w:pStyle w:val="ac"/>
        <w:widowControl/>
        <w:shd w:val="clear" w:color="auto" w:fill="FFFFFF"/>
        <w:spacing w:afterLines="50" w:after="156"/>
        <w:jc w:val="center"/>
        <w:textAlignment w:val="baseline"/>
        <w:rPr>
          <w:rFonts w:hint="eastAsia"/>
          <w:sz w:val="18"/>
          <w:szCs w:val="18"/>
        </w:rPr>
      </w:pPr>
      <w:r>
        <w:rPr>
          <w:rFonts w:hint="eastAsia"/>
          <w:sz w:val="18"/>
          <w:szCs w:val="18"/>
        </w:rPr>
        <w:t>Fig</w:t>
      </w:r>
      <w:r w:rsidRPr="00C57D76">
        <w:rPr>
          <w:sz w:val="18"/>
          <w:szCs w:val="18"/>
        </w:rPr>
        <w:t>.</w:t>
      </w:r>
      <w:r>
        <w:rPr>
          <w:rFonts w:hint="eastAsia"/>
          <w:sz w:val="18"/>
          <w:szCs w:val="18"/>
        </w:rPr>
        <w:t>3</w:t>
      </w:r>
      <w:r w:rsidRPr="00C57D76">
        <w:rPr>
          <w:sz w:val="18"/>
          <w:szCs w:val="18"/>
        </w:rPr>
        <w:t xml:space="preserve"> </w:t>
      </w:r>
      <w:r w:rsidRPr="003D5A60">
        <w:rPr>
          <w:sz w:val="18"/>
          <w:szCs w:val="18"/>
        </w:rPr>
        <w:t>Schematic diagram of steer-by-wire system</w:t>
      </w:r>
      <w:r w:rsidR="00C13233" w:rsidRPr="00C13233">
        <w:rPr>
          <w:rFonts w:ascii="黑体" w:eastAsia="黑体" w:hAnsi="黑体" w:cs="宋体" w:hint="eastAsia"/>
          <w:color w:val="242424"/>
          <w:sz w:val="18"/>
          <w:szCs w:val="18"/>
          <w:shd w:val="clear" w:color="auto" w:fill="FFFFFF"/>
          <w:vertAlign w:val="superscript"/>
        </w:rPr>
        <w:fldChar w:fldCharType="begin"/>
      </w:r>
      <w:r w:rsidR="00C13233" w:rsidRPr="00C13233">
        <w:rPr>
          <w:rFonts w:ascii="黑体" w:eastAsia="黑体" w:hAnsi="黑体" w:cs="宋体" w:hint="eastAsia"/>
          <w:color w:val="242424"/>
          <w:sz w:val="18"/>
          <w:szCs w:val="18"/>
          <w:shd w:val="clear" w:color="auto" w:fill="FFFFFF"/>
          <w:vertAlign w:val="superscript"/>
        </w:rPr>
        <w:instrText xml:space="preserve"> REF _Ref200354215 \r \h </w:instrText>
      </w:r>
      <w:r w:rsidR="00C13233" w:rsidRPr="00C13233">
        <w:rPr>
          <w:rFonts w:ascii="黑体" w:eastAsia="黑体" w:hAnsi="黑体" w:cs="宋体" w:hint="eastAsia"/>
          <w:color w:val="242424"/>
          <w:sz w:val="18"/>
          <w:szCs w:val="18"/>
          <w:shd w:val="clear" w:color="auto" w:fill="FFFFFF"/>
          <w:vertAlign w:val="superscript"/>
        </w:rPr>
      </w:r>
      <w:r w:rsidR="00C13233" w:rsidRPr="00C13233">
        <w:rPr>
          <w:rFonts w:ascii="黑体" w:eastAsia="黑体" w:hAnsi="黑体" w:cs="宋体" w:hint="eastAsia"/>
          <w:color w:val="242424"/>
          <w:sz w:val="18"/>
          <w:szCs w:val="18"/>
          <w:shd w:val="clear" w:color="auto" w:fill="FFFFFF"/>
          <w:vertAlign w:val="superscript"/>
        </w:rPr>
        <w:instrText xml:space="preserve"> \* MERGEFORMAT </w:instrText>
      </w:r>
      <w:r w:rsidR="00C13233" w:rsidRPr="00C13233">
        <w:rPr>
          <w:rFonts w:ascii="黑体" w:eastAsia="黑体" w:hAnsi="黑体" w:cs="宋体" w:hint="eastAsia"/>
          <w:color w:val="242424"/>
          <w:sz w:val="18"/>
          <w:szCs w:val="18"/>
          <w:shd w:val="clear" w:color="auto" w:fill="FFFFFF"/>
          <w:vertAlign w:val="superscript"/>
        </w:rPr>
        <w:fldChar w:fldCharType="separate"/>
      </w:r>
      <w:r w:rsidR="00C13233" w:rsidRPr="00C13233">
        <w:rPr>
          <w:rFonts w:ascii="黑体" w:eastAsia="黑体" w:hAnsi="黑体" w:cs="宋体" w:hint="eastAsia"/>
          <w:color w:val="242424"/>
          <w:sz w:val="18"/>
          <w:szCs w:val="18"/>
          <w:shd w:val="clear" w:color="auto" w:fill="FFFFFF"/>
          <w:vertAlign w:val="superscript"/>
        </w:rPr>
        <w:t xml:space="preserve">[5] </w:t>
      </w:r>
      <w:r w:rsidR="00C13233" w:rsidRPr="00C13233">
        <w:rPr>
          <w:rFonts w:ascii="黑体" w:eastAsia="黑体" w:hAnsi="黑体" w:cs="宋体" w:hint="eastAsia"/>
          <w:color w:val="242424"/>
          <w:sz w:val="18"/>
          <w:szCs w:val="18"/>
          <w:shd w:val="clear" w:color="auto" w:fill="FFFFFF"/>
          <w:vertAlign w:val="superscript"/>
        </w:rPr>
        <w:fldChar w:fldCharType="end"/>
      </w:r>
    </w:p>
    <w:p w14:paraId="3FBC8E7A" w14:textId="02D53FCF" w:rsidR="00AE79C1" w:rsidRPr="00AE79C1" w:rsidRDefault="000C5F60" w:rsidP="000C5F60">
      <w:pPr>
        <w:spacing w:line="360" w:lineRule="auto"/>
        <w:outlineLvl w:val="0"/>
        <w:rPr>
          <w:rFonts w:ascii="黑体" w:eastAsia="黑体" w:hAnsi="黑体" w:hint="eastAsia"/>
          <w:b/>
        </w:rPr>
      </w:pPr>
      <w:r>
        <w:rPr>
          <w:rFonts w:ascii="黑体" w:eastAsia="黑体" w:hAnsi="黑体" w:hint="eastAsia"/>
          <w:b/>
        </w:rPr>
        <w:t xml:space="preserve">2.2　</w:t>
      </w:r>
      <w:r w:rsidR="003D5A60">
        <w:rPr>
          <w:rFonts w:ascii="黑体" w:eastAsia="黑体" w:hAnsi="黑体" w:hint="eastAsia"/>
          <w:b/>
        </w:rPr>
        <w:t>减少对左舵或右舵车辆的改装</w:t>
      </w:r>
    </w:p>
    <w:p w14:paraId="673B96E7" w14:textId="13579152" w:rsidR="003D5A60" w:rsidRPr="003D5A60" w:rsidRDefault="003D5A60" w:rsidP="00AE79C1">
      <w:pPr>
        <w:spacing w:line="360" w:lineRule="auto"/>
        <w:ind w:firstLineChars="200" w:firstLine="420"/>
        <w:outlineLvl w:val="0"/>
      </w:pPr>
      <w:r w:rsidRPr="003D5A60">
        <w:rPr>
          <w:rFonts w:hint="eastAsia"/>
        </w:rPr>
        <w:t>传统转向系统因机械结构限制，左舵与右舵车型需分别开发转向柱、万向节等部件，模具成本较高。而线控转向通过软件定义转向逻辑，同一硬件模块可通过参数配置适配</w:t>
      </w:r>
      <w:proofErr w:type="gramStart"/>
      <w:r w:rsidRPr="003D5A60">
        <w:rPr>
          <w:rFonts w:hint="eastAsia"/>
        </w:rPr>
        <w:t>不同舵向需求</w:t>
      </w:r>
      <w:proofErr w:type="gramEnd"/>
      <w:r w:rsidRPr="003D5A60">
        <w:rPr>
          <w:rFonts w:hint="eastAsia"/>
        </w:rPr>
        <w:t>。例如，丰田的线控转向系统通过调整传感器信号和电机控制策略，实现左舵</w:t>
      </w:r>
      <w:r w:rsidRPr="003D5A60">
        <w:rPr>
          <w:rFonts w:hint="eastAsia"/>
        </w:rPr>
        <w:t>/</w:t>
      </w:r>
      <w:r w:rsidRPr="003D5A60">
        <w:rPr>
          <w:rFonts w:hint="eastAsia"/>
        </w:rPr>
        <w:t>右舵车型的完全复用。这种灵活性不仅降低了整车厂的全球市场准入门槛，还为未来的跨平台共享架构奠定基础——同一线控转向模块可同时支持轿车、</w:t>
      </w:r>
      <w:r w:rsidRPr="003D5A60">
        <w:rPr>
          <w:rFonts w:hint="eastAsia"/>
        </w:rPr>
        <w:t>SUV</w:t>
      </w:r>
      <w:r w:rsidRPr="003D5A60">
        <w:rPr>
          <w:rFonts w:hint="eastAsia"/>
        </w:rPr>
        <w:t>甚至商用车</w:t>
      </w:r>
      <w:r w:rsidR="00C13233" w:rsidRPr="00C13233">
        <w:rPr>
          <w:vertAlign w:val="superscript"/>
        </w:rPr>
        <w:fldChar w:fldCharType="begin"/>
      </w:r>
      <w:r w:rsidR="00C13233" w:rsidRPr="00C13233">
        <w:rPr>
          <w:vertAlign w:val="superscript"/>
        </w:rPr>
        <w:instrText xml:space="preserve"> </w:instrText>
      </w:r>
      <w:r w:rsidR="00C13233" w:rsidRPr="00C13233">
        <w:rPr>
          <w:rFonts w:hint="eastAsia"/>
          <w:vertAlign w:val="superscript"/>
        </w:rPr>
        <w:instrText>REF _Ref200354249 \r \h</w:instrText>
      </w:r>
      <w:r w:rsidR="00C13233" w:rsidRPr="00C13233">
        <w:rPr>
          <w:vertAlign w:val="superscript"/>
        </w:rPr>
        <w:instrText xml:space="preserve"> </w:instrText>
      </w:r>
      <w:r w:rsidR="00C13233" w:rsidRPr="00C13233">
        <w:rPr>
          <w:vertAlign w:val="superscript"/>
        </w:rPr>
      </w:r>
      <w:r w:rsidR="00C13233">
        <w:rPr>
          <w:vertAlign w:val="superscript"/>
        </w:rPr>
        <w:instrText xml:space="preserve"> \* MERGEFORMAT </w:instrText>
      </w:r>
      <w:r w:rsidR="00C13233" w:rsidRPr="00C13233">
        <w:rPr>
          <w:vertAlign w:val="superscript"/>
        </w:rPr>
        <w:fldChar w:fldCharType="separate"/>
      </w:r>
      <w:r w:rsidR="00C13233" w:rsidRPr="00C13233">
        <w:rPr>
          <w:vertAlign w:val="superscript"/>
        </w:rPr>
        <w:t xml:space="preserve">[6] </w:t>
      </w:r>
      <w:r w:rsidR="00C13233" w:rsidRPr="00C13233">
        <w:rPr>
          <w:vertAlign w:val="superscript"/>
        </w:rPr>
        <w:fldChar w:fldCharType="end"/>
      </w:r>
      <w:r w:rsidRPr="003D5A60">
        <w:rPr>
          <w:rFonts w:hint="eastAsia"/>
        </w:rPr>
        <w:t>。</w:t>
      </w:r>
    </w:p>
    <w:p w14:paraId="2A65F1E5" w14:textId="23FD94E4" w:rsidR="003D5A60" w:rsidRDefault="000C5F60" w:rsidP="000C5F60">
      <w:pPr>
        <w:spacing w:line="360" w:lineRule="auto"/>
        <w:outlineLvl w:val="0"/>
        <w:rPr>
          <w:rFonts w:ascii="黑体" w:eastAsia="黑体" w:hAnsi="黑体" w:hint="eastAsia"/>
          <w:b/>
        </w:rPr>
      </w:pPr>
      <w:r>
        <w:rPr>
          <w:rFonts w:ascii="黑体" w:eastAsia="黑体" w:hAnsi="黑体" w:hint="eastAsia"/>
          <w:b/>
        </w:rPr>
        <w:t xml:space="preserve">2.3　</w:t>
      </w:r>
      <w:r w:rsidR="003D5A60">
        <w:rPr>
          <w:rFonts w:ascii="黑体" w:eastAsia="黑体" w:hAnsi="黑体" w:hint="eastAsia"/>
          <w:b/>
        </w:rPr>
        <w:t>轻量化和空间节约</w:t>
      </w:r>
    </w:p>
    <w:p w14:paraId="57DFF46F" w14:textId="10F49C9B" w:rsidR="003D5A60" w:rsidRPr="003D5A60" w:rsidRDefault="003D5A60" w:rsidP="00BC04E6">
      <w:pPr>
        <w:spacing w:line="360" w:lineRule="auto"/>
        <w:ind w:firstLineChars="200" w:firstLine="420"/>
      </w:pPr>
      <w:r w:rsidRPr="003D5A60">
        <w:rPr>
          <w:rFonts w:hint="eastAsia"/>
        </w:rPr>
        <w:t>传统转向系统依赖大量机械部件传递力矩，占用大量空间和重量。例如，传统</w:t>
      </w:r>
      <w:proofErr w:type="gramStart"/>
      <w:r w:rsidRPr="003D5A60">
        <w:rPr>
          <w:rFonts w:hint="eastAsia"/>
        </w:rPr>
        <w:t>转向柱需贯穿</w:t>
      </w:r>
      <w:proofErr w:type="gramEnd"/>
      <w:r w:rsidRPr="003D5A60">
        <w:rPr>
          <w:rFonts w:hint="eastAsia"/>
        </w:rPr>
        <w:t>驾驶舱，限制了仪表板布局的灵活性，而线控转向通过电子信号传输指令，彻底摒弃了这一机械链路，使发动机舱空间利用率大幅提升，为电动汽车的电池布局和热管理系统优化创造了条件。同时线控转向的去机械结构设计直接带来了显著的轻量化增益，可使整车重量减少</w:t>
      </w:r>
      <w:r w:rsidRPr="003D5A60">
        <w:rPr>
          <w:rFonts w:hint="eastAsia"/>
        </w:rPr>
        <w:t>10</w:t>
      </w:r>
      <w:r w:rsidRPr="003D5A60">
        <w:rPr>
          <w:rFonts w:hint="eastAsia"/>
        </w:rPr>
        <w:t>千克左右。</w:t>
      </w:r>
    </w:p>
    <w:p w14:paraId="4965C92A" w14:textId="52BAED5C" w:rsidR="00784CC1" w:rsidRDefault="00784CC1" w:rsidP="00784CC1">
      <w:pPr>
        <w:spacing w:line="360" w:lineRule="auto"/>
        <w:outlineLvl w:val="0"/>
        <w:rPr>
          <w:rFonts w:ascii="黑体" w:eastAsia="黑体" w:hAnsi="黑体" w:hint="eastAsia"/>
          <w:b/>
        </w:rPr>
      </w:pPr>
      <w:r>
        <w:rPr>
          <w:rFonts w:ascii="黑体" w:eastAsia="黑体" w:hAnsi="黑体" w:hint="eastAsia"/>
          <w:b/>
        </w:rPr>
        <w:t xml:space="preserve">2.4　</w:t>
      </w:r>
      <w:r w:rsidR="003D5A60">
        <w:rPr>
          <w:rFonts w:ascii="黑体" w:eastAsia="黑体" w:hAnsi="黑体" w:hint="eastAsia"/>
          <w:b/>
        </w:rPr>
        <w:t>可变转向比优化驾驶体验</w:t>
      </w:r>
    </w:p>
    <w:p w14:paraId="2FCA527D" w14:textId="0B7E5D93" w:rsidR="003D5A60" w:rsidRPr="003D5A60" w:rsidRDefault="003D5A60" w:rsidP="009D1B71">
      <w:pPr>
        <w:spacing w:line="360" w:lineRule="auto"/>
        <w:ind w:firstLineChars="200" w:firstLine="420"/>
      </w:pPr>
      <w:r w:rsidRPr="003D5A60">
        <w:rPr>
          <w:rFonts w:hint="eastAsia"/>
        </w:rPr>
        <w:t>线控转向的动态转向比调节彻底改变了驾驶</w:t>
      </w:r>
      <w:r w:rsidRPr="003D5A60">
        <w:rPr>
          <w:rFonts w:hint="eastAsia"/>
        </w:rPr>
        <w:t>体验。在低速泊车场景中，转向比可低至</w:t>
      </w:r>
      <w:r w:rsidRPr="003D5A60">
        <w:rPr>
          <w:rFonts w:hint="eastAsia"/>
        </w:rPr>
        <w:t>6:1</w:t>
      </w:r>
      <w:r w:rsidRPr="003D5A60">
        <w:rPr>
          <w:rFonts w:hint="eastAsia"/>
        </w:rPr>
        <w:t>，使得泊车操作更为省力；而在高速巡航时，转向比提升至</w:t>
      </w:r>
      <w:r w:rsidRPr="003D5A60">
        <w:rPr>
          <w:rFonts w:hint="eastAsia"/>
        </w:rPr>
        <w:t>14:1</w:t>
      </w:r>
      <w:r w:rsidRPr="003D5A60">
        <w:rPr>
          <w:rFonts w:hint="eastAsia"/>
        </w:rPr>
        <w:t>，方向盘灵敏度降低，避免因小幅误操作导致车辆偏移。这种特性尤其适合老年或行动不便的驾驶者。相比之下，传统系统的固定转向比无法兼顾低速灵活性与高速稳定性，驾驶员需频繁调整方向盘幅度，增加了疲劳感和操作失误风险。</w:t>
      </w:r>
    </w:p>
    <w:p w14:paraId="1FB7878C" w14:textId="776C6D9F" w:rsidR="000360F7" w:rsidRDefault="000360F7" w:rsidP="000360F7">
      <w:pPr>
        <w:spacing w:beforeLines="50" w:before="156" w:afterLines="50" w:after="156"/>
        <w:outlineLvl w:val="0"/>
        <w:rPr>
          <w:rFonts w:ascii="黑体" w:eastAsia="黑体" w:hAnsi="黑体" w:hint="eastAsia"/>
          <w:b/>
          <w:sz w:val="28"/>
          <w:szCs w:val="28"/>
        </w:rPr>
      </w:pPr>
      <w:r>
        <w:rPr>
          <w:rFonts w:ascii="黑体" w:eastAsia="黑体" w:hAnsi="黑体" w:hint="eastAsia"/>
          <w:b/>
          <w:sz w:val="28"/>
          <w:szCs w:val="28"/>
        </w:rPr>
        <w:t xml:space="preserve">3　</w:t>
      </w:r>
      <w:r w:rsidR="00134084">
        <w:rPr>
          <w:rFonts w:ascii="黑体" w:eastAsia="黑体" w:hAnsi="黑体" w:hint="eastAsia"/>
          <w:b/>
          <w:sz w:val="28"/>
          <w:szCs w:val="28"/>
        </w:rPr>
        <w:t>线</w:t>
      </w:r>
      <w:r w:rsidR="00757797">
        <w:rPr>
          <w:rFonts w:ascii="黑体" w:eastAsia="黑体" w:hAnsi="黑体" w:hint="eastAsia"/>
          <w:b/>
          <w:sz w:val="28"/>
          <w:szCs w:val="28"/>
        </w:rPr>
        <w:t>控</w:t>
      </w:r>
      <w:r w:rsidR="00134084">
        <w:rPr>
          <w:rFonts w:ascii="黑体" w:eastAsia="黑体" w:hAnsi="黑体" w:hint="eastAsia"/>
          <w:b/>
          <w:sz w:val="28"/>
          <w:szCs w:val="28"/>
        </w:rPr>
        <w:t>转向系统的基本原理</w:t>
      </w:r>
    </w:p>
    <w:p w14:paraId="5ED7B882" w14:textId="2CD413D8" w:rsidR="00DB671F" w:rsidRPr="00FD412E" w:rsidRDefault="00DB671F" w:rsidP="007659EC">
      <w:pPr>
        <w:spacing w:beforeLines="50" w:before="156" w:afterLines="50" w:after="156"/>
        <w:outlineLvl w:val="0"/>
      </w:pPr>
      <w:r>
        <w:rPr>
          <w:rFonts w:ascii="黑体" w:eastAsia="黑体" w:hAnsi="黑体" w:hint="eastAsia"/>
          <w:b/>
        </w:rPr>
        <w:t xml:space="preserve">3.1　</w:t>
      </w:r>
      <w:r w:rsidR="00134084">
        <w:rPr>
          <w:rFonts w:ascii="黑体" w:eastAsia="黑体" w:hAnsi="黑体" w:hint="eastAsia"/>
          <w:b/>
        </w:rPr>
        <w:t>线</w:t>
      </w:r>
      <w:r w:rsidR="00757797">
        <w:rPr>
          <w:rFonts w:ascii="黑体" w:eastAsia="黑体" w:hAnsi="黑体" w:hint="eastAsia"/>
          <w:b/>
        </w:rPr>
        <w:t>控</w:t>
      </w:r>
      <w:r w:rsidR="00134084">
        <w:rPr>
          <w:rFonts w:ascii="黑体" w:eastAsia="黑体" w:hAnsi="黑体" w:hint="eastAsia"/>
          <w:b/>
        </w:rPr>
        <w:t>转向系统结构</w:t>
      </w:r>
    </w:p>
    <w:p w14:paraId="14BE4757" w14:textId="36BB2DB1" w:rsidR="00757797" w:rsidRDefault="00757797" w:rsidP="00757797">
      <w:pPr>
        <w:spacing w:line="360" w:lineRule="auto"/>
        <w:ind w:firstLineChars="200" w:firstLine="420"/>
        <w:rPr>
          <w:rFonts w:ascii="宋体" w:hAnsi="宋体" w:cs="宋体" w:hint="eastAsia"/>
        </w:rPr>
      </w:pPr>
      <w:bookmarkStart w:id="1" w:name="_Hlk193917119"/>
      <w:r>
        <w:rPr>
          <w:rFonts w:ascii="宋体" w:hAnsi="宋体" w:cs="宋体" w:hint="eastAsia"/>
        </w:rPr>
        <w:t>线控转向系统主要由转向盘总成/系统（方向盘执行器）、转向执行总成/系统（转向执行机构/转向机构总成/转向齿条执行器）、主控制器ECU（控制单元/电控单元，综合控制器)、路感反馈总成（路感模拟器）、自动防故障系统(故障诊断系统/自动故障处理系统)、电源系统、转向控制电机或致动器(激励器)等关键组件和应用功能软件以及相关传感器（方向盘传感器）等部分组成。或主要由控制器、前轮子系统以及转向盘子系统等几个部分组成。</w:t>
      </w:r>
    </w:p>
    <w:p w14:paraId="62C3A00E" w14:textId="7FD88D0A" w:rsidR="00757797" w:rsidRDefault="00757797" w:rsidP="00757797">
      <w:pPr>
        <w:spacing w:line="360" w:lineRule="auto"/>
        <w:ind w:firstLineChars="200" w:firstLine="420"/>
        <w:rPr>
          <w:rFonts w:ascii="宋体" w:hAnsi="宋体" w:cs="宋体" w:hint="eastAsia"/>
        </w:rPr>
      </w:pPr>
      <w:r>
        <w:rPr>
          <w:rFonts w:ascii="宋体" w:hAnsi="宋体" w:cs="宋体" w:hint="eastAsia"/>
        </w:rPr>
        <w:t>线控转向的控制结构当前比较常用的线控转向系统，采用的是转向电机对齿轮齿条转向器驱动的方式，具体结构如</w:t>
      </w:r>
      <w:r>
        <w:rPr>
          <w:rFonts w:ascii="宋体" w:hAnsi="宋体" w:cs="宋体" w:hint="eastAsia"/>
        </w:rPr>
        <w:t>图4</w:t>
      </w:r>
      <w:r>
        <w:rPr>
          <w:rFonts w:ascii="宋体" w:hAnsi="宋体" w:cs="宋体" w:hint="eastAsia"/>
        </w:rPr>
        <w:t>所示。</w:t>
      </w:r>
    </w:p>
    <w:p w14:paraId="793C2E04" w14:textId="6436D5AF" w:rsidR="00757797" w:rsidRDefault="00757797" w:rsidP="00757797">
      <w:pPr>
        <w:spacing w:line="360" w:lineRule="auto"/>
        <w:jc w:val="center"/>
      </w:pPr>
      <w:r>
        <w:rPr>
          <w:rFonts w:ascii="宋体" w:hAnsi="宋体" w:cs="宋体" w:hint="eastAsia"/>
          <w:noProof/>
        </w:rPr>
        <w:lastRenderedPageBreak/>
        <w:drawing>
          <wp:inline distT="0" distB="0" distL="0" distR="0" wp14:anchorId="26B073AA" wp14:editId="496F68F2">
            <wp:extent cx="2679808" cy="2708031"/>
            <wp:effectExtent l="0" t="0" r="6350" b="0"/>
            <wp:docPr id="1419331966" name="图片 1419331966"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1)"/>
                    <pic:cNvPicPr>
                      <a:picLocks noChangeAspect="1"/>
                    </pic:cNvPicPr>
                  </pic:nvPicPr>
                  <pic:blipFill>
                    <a:blip r:embed="rId15" cstate="print">
                      <a:extLst>
                        <a:ext uri="{28A0092B-C50C-407E-A947-70E740481C1C}">
                          <a14:useLocalDpi xmlns:a14="http://schemas.microsoft.com/office/drawing/2010/main" val="0"/>
                        </a:ext>
                      </a:extLst>
                    </a:blip>
                    <a:srcRect r="284" b="3753"/>
                    <a:stretch>
                      <a:fillRect/>
                    </a:stretch>
                  </pic:blipFill>
                  <pic:spPr>
                    <a:xfrm>
                      <a:off x="0" y="0"/>
                      <a:ext cx="2693814" cy="2722184"/>
                    </a:xfrm>
                    <a:prstGeom prst="rect">
                      <a:avLst/>
                    </a:prstGeom>
                  </pic:spPr>
                </pic:pic>
              </a:graphicData>
            </a:graphic>
          </wp:inline>
        </w:drawing>
      </w:r>
    </w:p>
    <w:p w14:paraId="73E97C15" w14:textId="7A2172BA" w:rsidR="00757797" w:rsidRDefault="00757797" w:rsidP="00757797">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4</w:t>
      </w:r>
      <w:r>
        <w:rPr>
          <w:rFonts w:ascii="黑体" w:eastAsia="黑体" w:hAnsi="黑体" w:cs="宋体" w:hint="eastAsia"/>
          <w:color w:val="242424"/>
          <w:sz w:val="18"/>
          <w:szCs w:val="18"/>
          <w:shd w:val="clear" w:color="auto" w:fill="FFFFFF"/>
        </w:rPr>
        <w:t xml:space="preserve"> </w:t>
      </w:r>
      <w:r>
        <w:rPr>
          <w:rFonts w:ascii="黑体" w:eastAsia="黑体" w:hAnsi="黑体" w:cs="宋体" w:hint="eastAsia"/>
          <w:color w:val="242424"/>
          <w:sz w:val="18"/>
          <w:szCs w:val="18"/>
          <w:shd w:val="clear" w:color="auto" w:fill="FFFFFF"/>
        </w:rPr>
        <w:t>线</w:t>
      </w:r>
      <w:r w:rsidR="00504E9D">
        <w:rPr>
          <w:rFonts w:ascii="黑体" w:eastAsia="黑体" w:hAnsi="黑体" w:cs="宋体" w:hint="eastAsia"/>
          <w:color w:val="242424"/>
          <w:sz w:val="18"/>
          <w:szCs w:val="18"/>
          <w:shd w:val="clear" w:color="auto" w:fill="FFFFFF"/>
        </w:rPr>
        <w:t>控</w:t>
      </w:r>
      <w:r>
        <w:rPr>
          <w:rFonts w:ascii="黑体" w:eastAsia="黑体" w:hAnsi="黑体" w:cs="宋体" w:hint="eastAsia"/>
          <w:color w:val="242424"/>
          <w:sz w:val="18"/>
          <w:szCs w:val="18"/>
          <w:shd w:val="clear" w:color="auto" w:fill="FFFFFF"/>
        </w:rPr>
        <w:t>转向系统结构</w:t>
      </w:r>
    </w:p>
    <w:p w14:paraId="463B2B0B" w14:textId="6166B86E" w:rsidR="00757797" w:rsidRPr="00757797" w:rsidRDefault="00757797" w:rsidP="00757797">
      <w:pPr>
        <w:pStyle w:val="ac"/>
        <w:widowControl/>
        <w:shd w:val="clear" w:color="auto" w:fill="FFFFFF"/>
        <w:spacing w:afterLines="50" w:after="156"/>
        <w:jc w:val="center"/>
        <w:textAlignment w:val="baseline"/>
        <w:rPr>
          <w:rFonts w:hint="eastAsia"/>
          <w:sz w:val="18"/>
          <w:szCs w:val="18"/>
        </w:rPr>
      </w:pPr>
      <w:r>
        <w:rPr>
          <w:rFonts w:hint="eastAsia"/>
          <w:sz w:val="18"/>
          <w:szCs w:val="18"/>
        </w:rPr>
        <w:t>Fig</w:t>
      </w:r>
      <w:r w:rsidRPr="00C57D76">
        <w:rPr>
          <w:sz w:val="18"/>
          <w:szCs w:val="18"/>
        </w:rPr>
        <w:t>.</w:t>
      </w:r>
      <w:r>
        <w:rPr>
          <w:rFonts w:hint="eastAsia"/>
          <w:sz w:val="18"/>
          <w:szCs w:val="18"/>
        </w:rPr>
        <w:t>4</w:t>
      </w:r>
      <w:r w:rsidRPr="00C57D76">
        <w:rPr>
          <w:sz w:val="18"/>
          <w:szCs w:val="18"/>
        </w:rPr>
        <w:t xml:space="preserve"> </w:t>
      </w:r>
      <w:r w:rsidR="00504E9D" w:rsidRPr="00504E9D">
        <w:rPr>
          <w:sz w:val="18"/>
          <w:szCs w:val="18"/>
        </w:rPr>
        <w:t>Steer-by-wire system structure</w:t>
      </w:r>
    </w:p>
    <w:p w14:paraId="3ECE48ED" w14:textId="6F31FD93" w:rsidR="00757797" w:rsidRDefault="00757797" w:rsidP="00757797">
      <w:pPr>
        <w:spacing w:line="360" w:lineRule="auto"/>
        <w:ind w:firstLineChars="200" w:firstLine="420"/>
        <w:rPr>
          <w:rFonts w:ascii="宋体" w:hAnsi="宋体" w:cs="宋体" w:hint="eastAsia"/>
        </w:rPr>
      </w:pPr>
      <w:r>
        <w:rPr>
          <w:rFonts w:ascii="宋体" w:hAnsi="宋体" w:cs="宋体" w:hint="eastAsia"/>
        </w:rPr>
        <w:t>① 路感反馈总成。</w:t>
      </w:r>
      <w:r>
        <w:rPr>
          <w:rFonts w:ascii="宋体" w:hAnsi="宋体" w:cs="宋体" w:hint="eastAsia"/>
        </w:rPr>
        <w:t>路感反馈总成主要包括转向盘、路感电机、减速器和转矩转角传感器，功能是</w:t>
      </w:r>
      <w:proofErr w:type="gramStart"/>
      <w:r>
        <w:rPr>
          <w:rFonts w:ascii="宋体" w:hAnsi="宋体" w:cs="宋体" w:hint="eastAsia"/>
        </w:rPr>
        <w:t>驱动路</w:t>
      </w:r>
      <w:proofErr w:type="gramEnd"/>
      <w:r>
        <w:rPr>
          <w:rFonts w:ascii="宋体" w:hAnsi="宋体" w:cs="宋体" w:hint="eastAsia"/>
        </w:rPr>
        <w:t>感电机实现控制器给出的反馈力矩指令，对驾驶员施加合适的路感。路感模拟器由转角扭矩传感器、路感电机及其控制器组成，转角扭矩传感器负责转角及扭矩的信号获取；路感电机控制器接收综合控制器的扭矩请求，</w:t>
      </w:r>
      <w:proofErr w:type="gramStart"/>
      <w:r>
        <w:rPr>
          <w:rFonts w:ascii="宋体" w:hAnsi="宋体" w:cs="宋体" w:hint="eastAsia"/>
        </w:rPr>
        <w:t>控制路</w:t>
      </w:r>
      <w:proofErr w:type="gramEnd"/>
      <w:r>
        <w:rPr>
          <w:rFonts w:ascii="宋体" w:hAnsi="宋体" w:cs="宋体" w:hint="eastAsia"/>
        </w:rPr>
        <w:t>感电机</w:t>
      </w:r>
      <w:proofErr w:type="gramStart"/>
      <w:r>
        <w:rPr>
          <w:rFonts w:ascii="宋体" w:hAnsi="宋体" w:cs="宋体" w:hint="eastAsia"/>
        </w:rPr>
        <w:t>实现路</w:t>
      </w:r>
      <w:proofErr w:type="gramEnd"/>
      <w:r>
        <w:rPr>
          <w:rFonts w:ascii="宋体" w:hAnsi="宋体" w:cs="宋体" w:hint="eastAsia"/>
        </w:rPr>
        <w:t>感控制，同时向综合控制器反馈转角及扭矩信息。针对转向盘子系统，其中包含转向盘转角传感器和路感电机等部件，给汽车驾驶人员提供适宜的转向感觉，同时给前轮转角提供相关参考信号。</w:t>
      </w:r>
    </w:p>
    <w:p w14:paraId="1AAA0FF4" w14:textId="5048F44A" w:rsidR="00757797" w:rsidRDefault="00757797" w:rsidP="00757797">
      <w:pPr>
        <w:spacing w:line="360" w:lineRule="auto"/>
        <w:ind w:firstLineChars="200" w:firstLine="420"/>
        <w:rPr>
          <w:rFonts w:ascii="宋体" w:hAnsi="宋体" w:cs="宋体"/>
        </w:rPr>
      </w:pPr>
      <w:r>
        <w:rPr>
          <w:rFonts w:hint="eastAsia"/>
        </w:rPr>
        <w:t>②</w:t>
      </w:r>
      <w:r>
        <w:rPr>
          <w:rFonts w:hint="eastAsia"/>
        </w:rPr>
        <w:t xml:space="preserve"> </w:t>
      </w:r>
      <w:r>
        <w:rPr>
          <w:rFonts w:hint="eastAsia"/>
        </w:rPr>
        <w:t>转向执行总成。</w:t>
      </w:r>
      <w:r>
        <w:rPr>
          <w:rFonts w:ascii="宋体" w:hAnsi="宋体" w:cs="宋体" w:hint="eastAsia"/>
        </w:rPr>
        <w:t>转向执行总成包括前轮转角传感器、转向执行电机（转向电机）、转向电机控制器和前轮转向组件（转向器和转向拉杆）等组成。转角传感器负责转角信号获取，执行电机控制器接收综合控制器的转角请求，控制转向执行电机实现转角控制，同时向综合控制器反馈转角及扭矩信息。转向执行总成的功能是接受主控制器的命令，通过转向电机控制器驱动转向电机快速、准确地执行主</w:t>
      </w:r>
      <w:r>
        <w:rPr>
          <w:rFonts w:ascii="宋体" w:hAnsi="宋体" w:cs="宋体" w:hint="eastAsia"/>
        </w:rPr>
        <w:t>控制器给出的转向角指令，控制转向车轮转动，实现驾驶员的转向意图和车辆的转向功能。针对前轮子系统，其包含转向电机等系统，作用是追踪参考前轮的转角，给转向盘子系统反馈相关信息内容，如汽车行驶状况以及车胎受到外界作用力的实际情况；驱动转向电机快速、准确地执行控制器给出的转向角指令，实现车辆的转向功能。</w:t>
      </w:r>
    </w:p>
    <w:p w14:paraId="770327D3" w14:textId="1F5CB2A3" w:rsidR="00757797" w:rsidRDefault="00757797" w:rsidP="00757797">
      <w:pPr>
        <w:spacing w:line="360" w:lineRule="auto"/>
        <w:ind w:firstLineChars="200" w:firstLine="420"/>
        <w:rPr>
          <w:rFonts w:ascii="宋体" w:hAnsi="宋体" w:cs="宋体" w:hint="eastAsia"/>
        </w:rPr>
      </w:pPr>
      <w:r>
        <w:rPr>
          <w:rFonts w:ascii="宋体" w:hAnsi="宋体" w:cs="宋体" w:hint="eastAsia"/>
        </w:rPr>
        <w:t>③ 传感器和电机。</w:t>
      </w:r>
      <w:r>
        <w:rPr>
          <w:rFonts w:ascii="宋体" w:hAnsi="宋体" w:cs="宋体" w:hint="eastAsia"/>
        </w:rPr>
        <w:t>方向盘每转一圈或执行元件输出轴每转一圈，基准传感器就输出一个信号。这个信号用于评定转向器的中间位置以及完成故障后的初始化。当前汽车的生产加工中，众多部件采用了电子控制的方式，这是现代汽车技术发展的重要特征之一。关于汽车电子控制系统，其实际控制效果主要取决于传感器采集与反馈信息的精准程度，传感器的科技含量与汽车整体电子控制系统的性能之间存在着密不可分的关系。针对汽车线控转向系统，其需要运用采集汽车侧向加速度的传感器及测量汽车行驶速度的传感器等多种传感器。</w:t>
      </w:r>
    </w:p>
    <w:p w14:paraId="58703025" w14:textId="77777777" w:rsidR="00757797" w:rsidRDefault="00757797" w:rsidP="00757797">
      <w:pPr>
        <w:spacing w:line="360" w:lineRule="auto"/>
        <w:ind w:firstLineChars="200" w:firstLine="420"/>
        <w:rPr>
          <w:rFonts w:ascii="宋体" w:hAnsi="宋体" w:cs="宋体" w:hint="eastAsia"/>
        </w:rPr>
      </w:pPr>
      <w:r>
        <w:rPr>
          <w:rFonts w:ascii="宋体" w:hAnsi="宋体" w:cs="宋体" w:hint="eastAsia"/>
        </w:rPr>
        <w:t>传统燃油发动机汽车只需要一个简单的三相电机，</w:t>
      </w:r>
      <w:proofErr w:type="gramStart"/>
      <w:r>
        <w:rPr>
          <w:rFonts w:ascii="宋体" w:hAnsi="宋体" w:cs="宋体" w:hint="eastAsia"/>
        </w:rPr>
        <w:t>混动汽车</w:t>
      </w:r>
      <w:proofErr w:type="gramEnd"/>
      <w:r>
        <w:rPr>
          <w:rFonts w:ascii="宋体" w:hAnsi="宋体" w:cs="宋体" w:hint="eastAsia"/>
        </w:rPr>
        <w:t>和L2级以上自动驾驶汽车需要一个冗余</w:t>
      </w:r>
      <w:proofErr w:type="gramStart"/>
      <w:r>
        <w:rPr>
          <w:rFonts w:ascii="宋体" w:hAnsi="宋体" w:cs="宋体" w:hint="eastAsia"/>
        </w:rPr>
        <w:t>的六相电机</w:t>
      </w:r>
      <w:proofErr w:type="gramEnd"/>
      <w:r>
        <w:rPr>
          <w:rFonts w:ascii="宋体" w:hAnsi="宋体" w:cs="宋体" w:hint="eastAsia"/>
        </w:rPr>
        <w:t>，而全自动驾驶会进入线控转向的时代，需要基于线控</w:t>
      </w:r>
      <w:proofErr w:type="gramStart"/>
      <w:r>
        <w:rPr>
          <w:rFonts w:ascii="宋体" w:hAnsi="宋体" w:cs="宋体" w:hint="eastAsia"/>
        </w:rPr>
        <w:t>的六相电机</w:t>
      </w:r>
      <w:proofErr w:type="gramEnd"/>
      <w:r>
        <w:rPr>
          <w:rFonts w:ascii="宋体" w:hAnsi="宋体" w:cs="宋体" w:hint="eastAsia"/>
        </w:rPr>
        <w:t>。在线控转向方面，对于转向电机来说，首先是电机冗余功能会成必选项。另外，线控转向会带来方向盘力反馈感知的全新需求，在这几方面，模块化电机平台也做好快速匹配的准备。需要组建实现包含电机设计、仿真、试验、样件制作，以及工业化的全部团队。</w:t>
      </w:r>
    </w:p>
    <w:p w14:paraId="094642B1" w14:textId="77777777" w:rsidR="00757797" w:rsidRDefault="00757797" w:rsidP="00757797">
      <w:pPr>
        <w:spacing w:line="360" w:lineRule="auto"/>
        <w:ind w:firstLineChars="200" w:firstLine="420"/>
        <w:rPr>
          <w:rFonts w:ascii="宋体" w:hAnsi="宋体" w:cs="宋体" w:hint="eastAsia"/>
        </w:rPr>
      </w:pPr>
      <w:r>
        <w:rPr>
          <w:rFonts w:hint="eastAsia"/>
        </w:rPr>
        <w:t>④</w:t>
      </w:r>
      <w:r>
        <w:rPr>
          <w:rFonts w:hint="eastAsia"/>
        </w:rPr>
        <w:t xml:space="preserve"> </w:t>
      </w:r>
      <w:r>
        <w:rPr>
          <w:rFonts w:hint="eastAsia"/>
        </w:rPr>
        <w:t>综合控制器。</w:t>
      </w:r>
      <w:r>
        <w:rPr>
          <w:rFonts w:ascii="宋体" w:hAnsi="宋体" w:cs="宋体" w:hint="eastAsia"/>
        </w:rPr>
        <w:t>综合控制器负责线控转向系统综合控制，对路感模拟器及转向执行器分别发出转矩及转角执行的信号请求，同时负责与整车及</w:t>
      </w:r>
      <w:r>
        <w:rPr>
          <w:rFonts w:ascii="宋体" w:hAnsi="宋体" w:cs="宋体" w:hint="eastAsia"/>
        </w:rPr>
        <w:lastRenderedPageBreak/>
        <w:t>SBW系统内部的信息传递；主控制器采集包括转向盘转角、转向盘扭矩、车速等传感器的信息，根据内部的程序，对采集的信号进行分析处理，判别汽车的运动状态，向</w:t>
      </w:r>
      <w:proofErr w:type="gramStart"/>
      <w:r>
        <w:rPr>
          <w:rFonts w:ascii="宋体" w:hAnsi="宋体" w:cs="宋体" w:hint="eastAsia"/>
        </w:rPr>
        <w:t>方向盘回正电机</w:t>
      </w:r>
      <w:proofErr w:type="gramEnd"/>
      <w:r>
        <w:rPr>
          <w:rFonts w:ascii="宋体" w:hAnsi="宋体" w:cs="宋体" w:hint="eastAsia"/>
        </w:rPr>
        <w:t>和转向电机发送指令，控制两个电机的工作，计算出合适的前轮转角发送到转向执行电机，实现车辆转向；计算出合适</w:t>
      </w:r>
      <w:proofErr w:type="gramStart"/>
      <w:r>
        <w:rPr>
          <w:rFonts w:ascii="宋体" w:hAnsi="宋体" w:cs="宋体" w:hint="eastAsia"/>
        </w:rPr>
        <w:t>的回正力矩传递给路感</w:t>
      </w:r>
      <w:proofErr w:type="gramEnd"/>
      <w:r>
        <w:rPr>
          <w:rFonts w:ascii="宋体" w:hAnsi="宋体" w:cs="宋体" w:hint="eastAsia"/>
        </w:rPr>
        <w:t>电机，向驾驶员</w:t>
      </w:r>
      <w:proofErr w:type="gramStart"/>
      <w:r>
        <w:rPr>
          <w:rFonts w:ascii="宋体" w:hAnsi="宋体" w:cs="宋体" w:hint="eastAsia"/>
        </w:rPr>
        <w:t>提供路</w:t>
      </w:r>
      <w:proofErr w:type="gramEnd"/>
      <w:r>
        <w:rPr>
          <w:rFonts w:ascii="宋体" w:hAnsi="宋体" w:cs="宋体" w:hint="eastAsia"/>
        </w:rPr>
        <w:t>感；保证各种工况下都具有理想的车辆响应，以减少驾驶员对汽车转向特性随车速变化补偿任务，减轻驾驶员负担，同时主控制器还可以对驾驶员的操作指令进行识别，判定在当前状态下驾驶员的转向操作意图，而自动进行稳定控制，使汽车尽快地恢复到稳定状态。</w:t>
      </w:r>
    </w:p>
    <w:bookmarkEnd w:id="1"/>
    <w:p w14:paraId="589F4906" w14:textId="53E72F25" w:rsidR="00757797" w:rsidRDefault="00DB671F" w:rsidP="00BC1DF6">
      <w:pPr>
        <w:spacing w:line="360" w:lineRule="auto"/>
        <w:rPr>
          <w:rFonts w:ascii="黑体" w:eastAsia="黑体" w:hAnsi="黑体" w:hint="eastAsia"/>
          <w:b/>
        </w:rPr>
      </w:pPr>
      <w:r>
        <w:rPr>
          <w:rFonts w:ascii="黑体" w:eastAsia="黑体" w:hAnsi="黑体" w:hint="eastAsia"/>
          <w:b/>
        </w:rPr>
        <w:t xml:space="preserve">3.2　</w:t>
      </w:r>
      <w:r w:rsidR="00757797">
        <w:rPr>
          <w:rFonts w:ascii="黑体" w:eastAsia="黑体" w:hAnsi="黑体" w:hint="eastAsia"/>
          <w:b/>
        </w:rPr>
        <w:t>线控转向系统的算法</w:t>
      </w:r>
    </w:p>
    <w:p w14:paraId="59E8460F" w14:textId="7B1B8B55" w:rsidR="00757797" w:rsidRDefault="00757797" w:rsidP="00757797">
      <w:pPr>
        <w:spacing w:line="360" w:lineRule="auto"/>
        <w:rPr>
          <w:rFonts w:hint="eastAsia"/>
        </w:rPr>
      </w:pPr>
      <w:r>
        <w:rPr>
          <w:rFonts w:hint="eastAsia"/>
        </w:rPr>
        <w:t xml:space="preserve">3.2.1 </w:t>
      </w:r>
      <w:r>
        <w:rPr>
          <w:rFonts w:hint="eastAsia"/>
        </w:rPr>
        <w:t>线控转向控制器算法</w:t>
      </w:r>
    </w:p>
    <w:p w14:paraId="2A77410B" w14:textId="77777777" w:rsidR="00757797" w:rsidRDefault="00757797" w:rsidP="00757797">
      <w:pPr>
        <w:spacing w:line="360" w:lineRule="auto"/>
        <w:ind w:firstLineChars="200" w:firstLine="420"/>
        <w:rPr>
          <w:rFonts w:ascii="宋体" w:hAnsi="宋体" w:cs="宋体" w:hint="eastAsia"/>
        </w:rPr>
      </w:pPr>
      <w:r>
        <w:rPr>
          <w:rFonts w:ascii="宋体" w:hAnsi="宋体" w:cs="宋体" w:hint="eastAsia"/>
        </w:rPr>
        <w:t>针对控制器，其包含如下算法：转向盘和前车轮的转角算法以及正力矩的算法，分别对前轮子系统的协调处理及转向盘子系统加以控制。控制器会计算出转向角应该增大还是应该减小了，控制器会操纵一个电机，这电机会驱动并行转向机来工作。</w:t>
      </w:r>
      <w:proofErr w:type="gramStart"/>
      <w:r>
        <w:rPr>
          <w:rFonts w:ascii="宋体" w:hAnsi="宋体" w:cs="宋体" w:hint="eastAsia"/>
        </w:rPr>
        <w:t>车转总</w:t>
      </w:r>
      <w:proofErr w:type="gramEnd"/>
      <w:r>
        <w:rPr>
          <w:rFonts w:ascii="宋体" w:hAnsi="宋体" w:cs="宋体" w:hint="eastAsia"/>
        </w:rPr>
        <w:t>转角是这个并行转角与司机在方向盘上施加的转角之</w:t>
      </w:r>
      <w:proofErr w:type="gramStart"/>
      <w:r>
        <w:rPr>
          <w:rFonts w:ascii="宋体" w:hAnsi="宋体" w:cs="宋体" w:hint="eastAsia"/>
        </w:rPr>
        <w:t>和</w:t>
      </w:r>
      <w:proofErr w:type="gramEnd"/>
      <w:r>
        <w:rPr>
          <w:rFonts w:ascii="宋体" w:hAnsi="宋体" w:cs="宋体" w:hint="eastAsia"/>
        </w:rPr>
        <w:t>。</w:t>
      </w:r>
    </w:p>
    <w:p w14:paraId="1DD9640D" w14:textId="159DE5C9" w:rsidR="00757797" w:rsidRPr="00757797" w:rsidRDefault="00757797" w:rsidP="00757797">
      <w:pPr>
        <w:spacing w:line="360" w:lineRule="auto"/>
        <w:ind w:firstLineChars="200" w:firstLine="420"/>
        <w:rPr>
          <w:rFonts w:ascii="宋体" w:hAnsi="宋体" w:cs="宋体" w:hint="eastAsia"/>
        </w:rPr>
      </w:pPr>
      <w:r w:rsidRPr="00757797">
        <w:rPr>
          <w:rFonts w:ascii="宋体" w:hAnsi="宋体" w:cs="宋体" w:hint="eastAsia"/>
        </w:rPr>
        <w:t>转角执行系统闭环反馈控制算法（前馈+反馈+补偿）</w:t>
      </w:r>
      <w:r>
        <w:rPr>
          <w:rFonts w:ascii="宋体" w:hAnsi="宋体" w:cs="宋体" w:hint="eastAsia"/>
        </w:rPr>
        <w:t>：</w:t>
      </w:r>
    </w:p>
    <w:p w14:paraId="5C07CDAB" w14:textId="4A462AF2" w:rsidR="00757797" w:rsidRDefault="00757797" w:rsidP="00757797">
      <w:pPr>
        <w:spacing w:line="360" w:lineRule="auto"/>
        <w:jc w:val="center"/>
      </w:pPr>
      <w:r>
        <w:rPr>
          <w:rFonts w:hint="eastAsia"/>
          <w:noProof/>
        </w:rPr>
        <w:drawing>
          <wp:inline distT="0" distB="0" distL="0" distR="0" wp14:anchorId="00EA4FA6" wp14:editId="228549B1">
            <wp:extent cx="2658794" cy="304641"/>
            <wp:effectExtent l="0" t="0" r="0" b="635"/>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8987" cy="314975"/>
                    </a:xfrm>
                    <a:prstGeom prst="rect">
                      <a:avLst/>
                    </a:prstGeom>
                  </pic:spPr>
                </pic:pic>
              </a:graphicData>
            </a:graphic>
          </wp:inline>
        </w:drawing>
      </w:r>
    </w:p>
    <w:p w14:paraId="0B019B18" w14:textId="0D8EB6BB" w:rsidR="00757797" w:rsidRDefault="00757797" w:rsidP="00757797">
      <w:pPr>
        <w:spacing w:line="360" w:lineRule="auto"/>
      </w:pPr>
      <w:r>
        <w:rPr>
          <w:rFonts w:hint="eastAsia"/>
        </w:rPr>
        <w:t>其中，各控制分量表达为：</w:t>
      </w:r>
    </w:p>
    <w:p w14:paraId="4E97F686" w14:textId="1EF8CA15" w:rsidR="00757797" w:rsidRPr="00757797" w:rsidRDefault="00757797" w:rsidP="00757797">
      <w:pPr>
        <w:spacing w:line="360" w:lineRule="auto"/>
        <w:jc w:val="center"/>
        <w:rPr>
          <w:rFonts w:hint="eastAsia"/>
        </w:rPr>
      </w:pPr>
      <w:r>
        <w:rPr>
          <w:rFonts w:hint="eastAsia"/>
          <w:noProof/>
        </w:rPr>
        <w:drawing>
          <wp:inline distT="0" distB="0" distL="0" distR="0" wp14:anchorId="496D425F" wp14:editId="5F0A2048">
            <wp:extent cx="2911573" cy="1014139"/>
            <wp:effectExtent l="0" t="0" r="3175" b="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33922" cy="1021923"/>
                    </a:xfrm>
                    <a:prstGeom prst="rect">
                      <a:avLst/>
                    </a:prstGeom>
                  </pic:spPr>
                </pic:pic>
              </a:graphicData>
            </a:graphic>
          </wp:inline>
        </w:drawing>
      </w:r>
    </w:p>
    <w:p w14:paraId="0CB7BBAB" w14:textId="558D34FD" w:rsidR="00757797" w:rsidRDefault="00757797" w:rsidP="00757797">
      <w:pPr>
        <w:spacing w:line="360" w:lineRule="auto"/>
        <w:rPr>
          <w:rFonts w:hint="eastAsia"/>
        </w:rPr>
      </w:pPr>
      <w:r>
        <w:rPr>
          <w:rFonts w:hint="eastAsia"/>
        </w:rPr>
        <w:t xml:space="preserve">3.2.2 </w:t>
      </w:r>
      <w:r>
        <w:rPr>
          <w:rFonts w:hint="eastAsia"/>
        </w:rPr>
        <w:t>线控转向控制器的功能</w:t>
      </w:r>
    </w:p>
    <w:p w14:paraId="242FF241" w14:textId="4ECFA051" w:rsidR="00757797" w:rsidRDefault="00757797" w:rsidP="00757797">
      <w:pPr>
        <w:spacing w:line="360" w:lineRule="auto"/>
        <w:ind w:firstLineChars="200" w:firstLine="420"/>
        <w:rPr>
          <w:rFonts w:ascii="宋体" w:hAnsi="宋体" w:cs="宋体" w:hint="eastAsia"/>
        </w:rPr>
      </w:pPr>
      <w:r>
        <w:rPr>
          <w:rFonts w:ascii="宋体" w:hAnsi="宋体" w:cs="宋体" w:hint="eastAsia"/>
        </w:rPr>
        <w:t>线控转向控制器的功能包括路感反馈控制策略和线控转向执行控制</w:t>
      </w:r>
      <w:r>
        <w:rPr>
          <w:rFonts w:ascii="宋体" w:hAnsi="宋体" w:cs="宋体" w:hint="eastAsia"/>
        </w:rPr>
        <w:t>策略。</w:t>
      </w:r>
    </w:p>
    <w:p w14:paraId="79A15DFB" w14:textId="77777777" w:rsidR="001E6A1A" w:rsidRDefault="001E6A1A" w:rsidP="001E6A1A">
      <w:pPr>
        <w:spacing w:line="360" w:lineRule="auto"/>
        <w:ind w:firstLineChars="200" w:firstLine="420"/>
        <w:rPr>
          <w:rFonts w:ascii="宋体" w:hAnsi="宋体" w:cs="宋体" w:hint="eastAsia"/>
        </w:rPr>
      </w:pPr>
      <w:r>
        <w:rPr>
          <w:rFonts w:hint="eastAsia"/>
        </w:rPr>
        <w:t>①</w:t>
      </w:r>
      <w:r>
        <w:rPr>
          <w:rFonts w:hint="eastAsia"/>
        </w:rPr>
        <w:t xml:space="preserve"> </w:t>
      </w:r>
      <w:r>
        <w:rPr>
          <w:rFonts w:ascii="宋体" w:hAnsi="宋体" w:cs="宋体" w:hint="eastAsia"/>
        </w:rPr>
        <w:t>路感反馈控制策略根据驾驶意图、车辆状况与路况，过滤不必要的振动，实时输出路感反馈力矩指令。</w:t>
      </w:r>
    </w:p>
    <w:p w14:paraId="0DE7EB77" w14:textId="77777777" w:rsidR="001E6A1A" w:rsidRDefault="001E6A1A" w:rsidP="001E6A1A">
      <w:pPr>
        <w:spacing w:line="360" w:lineRule="auto"/>
        <w:ind w:firstLineChars="200" w:firstLine="420"/>
        <w:rPr>
          <w:rFonts w:ascii="宋体" w:hAnsi="宋体" w:cs="宋体" w:hint="eastAsia"/>
        </w:rPr>
      </w:pPr>
      <w:r>
        <w:rPr>
          <w:rFonts w:hint="eastAsia"/>
        </w:rPr>
        <w:t>②</w:t>
      </w:r>
      <w:r>
        <w:rPr>
          <w:rFonts w:hint="eastAsia"/>
        </w:rPr>
        <w:t xml:space="preserve"> </w:t>
      </w:r>
      <w:r>
        <w:rPr>
          <w:rFonts w:ascii="宋体" w:hAnsi="宋体" w:cs="宋体" w:hint="eastAsia"/>
        </w:rPr>
        <w:t>线控转向执行控制策略依据车辆运动控制准则，提供良好的操纵稳定性，实时输出车轮转向角指令。</w:t>
      </w:r>
    </w:p>
    <w:p w14:paraId="3FC62806" w14:textId="028F0543" w:rsidR="001E6A1A" w:rsidRDefault="001E6A1A" w:rsidP="001E6A1A">
      <w:pPr>
        <w:spacing w:line="360" w:lineRule="auto"/>
        <w:ind w:firstLineChars="200" w:firstLine="420"/>
        <w:rPr>
          <w:rFonts w:ascii="宋体" w:hAnsi="宋体" w:cs="宋体" w:hint="eastAsia"/>
        </w:rPr>
      </w:pPr>
      <w:r>
        <w:rPr>
          <w:rFonts w:hint="eastAsia"/>
        </w:rPr>
        <w:t>③</w:t>
      </w:r>
      <w:r>
        <w:rPr>
          <w:rFonts w:hint="eastAsia"/>
        </w:rPr>
        <w:t xml:space="preserve"> </w:t>
      </w:r>
      <w:r>
        <w:rPr>
          <w:rFonts w:ascii="宋体" w:hAnsi="宋体" w:cs="宋体" w:hint="eastAsia"/>
        </w:rPr>
        <w:t>线控转向转角指令跟随控制要求转向</w:t>
      </w:r>
      <w:proofErr w:type="gramStart"/>
      <w:r>
        <w:rPr>
          <w:rFonts w:ascii="宋体" w:hAnsi="宋体" w:cs="宋体" w:hint="eastAsia"/>
        </w:rPr>
        <w:t>轮迅速</w:t>
      </w:r>
      <w:proofErr w:type="gramEnd"/>
      <w:r>
        <w:rPr>
          <w:rFonts w:ascii="宋体" w:hAnsi="宋体" w:cs="宋体" w:hint="eastAsia"/>
        </w:rPr>
        <w:t>响应驾驶员的转向意图，解决在复杂未知路面、信号传递延时等情况下如何保持转向实时性、精确性。</w:t>
      </w:r>
      <w:r>
        <w:rPr>
          <w:rFonts w:ascii="宋体" w:hAnsi="宋体" w:cs="宋体" w:hint="eastAsia"/>
        </w:rPr>
        <w:t>线控转向转角指令跟随控制方法及优缺点如表1所示。</w:t>
      </w:r>
    </w:p>
    <w:p w14:paraId="14A87179" w14:textId="0B5106CA" w:rsidR="001E6A1A" w:rsidRDefault="001E6A1A" w:rsidP="001E6A1A">
      <w:pPr>
        <w:pStyle w:val="ac"/>
        <w:widowControl/>
        <w:shd w:val="clear" w:color="auto" w:fill="FFFFFF"/>
        <w:spacing w:beforeLines="50" w:before="156"/>
        <w:jc w:val="center"/>
        <w:textAlignment w:val="baseline"/>
        <w:rPr>
          <w:rFonts w:ascii="黑体" w:eastAsia="黑体" w:hAnsi="黑体" w:cs="宋体" w:hint="eastAsia"/>
          <w:color w:val="242424"/>
          <w:sz w:val="18"/>
          <w:szCs w:val="18"/>
          <w:shd w:val="clear" w:color="auto" w:fill="FFFFFF"/>
          <w:vertAlign w:val="superscript"/>
        </w:rPr>
      </w:pPr>
      <w:r>
        <w:rPr>
          <w:rFonts w:ascii="黑体" w:eastAsia="黑体" w:hAnsi="黑体" w:cs="宋体" w:hint="eastAsia"/>
          <w:color w:val="242424"/>
          <w:sz w:val="18"/>
          <w:szCs w:val="18"/>
          <w:shd w:val="clear" w:color="auto" w:fill="FFFFFF"/>
        </w:rPr>
        <w:t>表1</w:t>
      </w:r>
      <w:r>
        <w:rPr>
          <w:rFonts w:ascii="黑体" w:eastAsia="黑体" w:hAnsi="黑体" w:cs="宋体"/>
          <w:color w:val="242424"/>
          <w:sz w:val="18"/>
          <w:szCs w:val="18"/>
          <w:shd w:val="clear" w:color="auto" w:fill="FFFFFF"/>
        </w:rPr>
        <w:t xml:space="preserve"> </w:t>
      </w:r>
      <w:r w:rsidRPr="001E6A1A">
        <w:rPr>
          <w:rFonts w:ascii="黑体" w:eastAsia="黑体" w:hAnsi="黑体" w:cs="宋体" w:hint="eastAsia"/>
          <w:color w:val="242424"/>
          <w:sz w:val="18"/>
          <w:szCs w:val="18"/>
          <w:shd w:val="clear" w:color="auto" w:fill="FFFFFF"/>
        </w:rPr>
        <w:t>线控转向转角指令跟随控制方法及优缺点</w:t>
      </w:r>
    </w:p>
    <w:p w14:paraId="7B62F742" w14:textId="2A4AF5CE" w:rsidR="001E6A1A" w:rsidRPr="001E6A1A" w:rsidRDefault="001E6A1A" w:rsidP="001E6A1A">
      <w:pPr>
        <w:pStyle w:val="ac"/>
        <w:widowControl/>
        <w:shd w:val="clear" w:color="auto" w:fill="FFFFFF"/>
        <w:jc w:val="center"/>
        <w:textAlignment w:val="baseline"/>
        <w:rPr>
          <w:rFonts w:hint="eastAsia"/>
          <w:sz w:val="18"/>
          <w:szCs w:val="18"/>
        </w:rPr>
      </w:pPr>
      <w:r w:rsidRPr="00C57D76">
        <w:rPr>
          <w:sz w:val="18"/>
          <w:szCs w:val="18"/>
        </w:rPr>
        <w:t xml:space="preserve">Tab.1 </w:t>
      </w:r>
      <w:r w:rsidRPr="001E6A1A">
        <w:rPr>
          <w:sz w:val="18"/>
          <w:szCs w:val="18"/>
        </w:rPr>
        <w:t>Steering-by-wire cornering command following control method and its advantages and disadvantages</w:t>
      </w:r>
    </w:p>
    <w:tbl>
      <w:tblPr>
        <w:tblStyle w:val="ad"/>
        <w:tblW w:w="4637" w:type="dxa"/>
        <w:tblBorders>
          <w:top w:val="single" w:sz="18" w:space="0" w:color="auto"/>
          <w:left w:val="none" w:sz="0" w:space="0" w:color="auto"/>
          <w:bottom w:val="single" w:sz="18" w:space="0" w:color="auto"/>
          <w:right w:val="none" w:sz="0" w:space="0" w:color="auto"/>
          <w:insideV w:val="none" w:sz="0" w:space="0" w:color="auto"/>
        </w:tblBorders>
        <w:tblLook w:val="04A0" w:firstRow="1" w:lastRow="0" w:firstColumn="1" w:lastColumn="0" w:noHBand="0" w:noVBand="1"/>
      </w:tblPr>
      <w:tblGrid>
        <w:gridCol w:w="1408"/>
        <w:gridCol w:w="1443"/>
        <w:gridCol w:w="1786"/>
      </w:tblGrid>
      <w:tr w:rsidR="001E6A1A" w:rsidRPr="00AB0632" w14:paraId="7E5F1AD1" w14:textId="77777777" w:rsidTr="001E6A1A">
        <w:trPr>
          <w:trHeight w:val="309"/>
        </w:trPr>
        <w:tc>
          <w:tcPr>
            <w:tcW w:w="1408" w:type="dxa"/>
            <w:hideMark/>
          </w:tcPr>
          <w:p w14:paraId="497684BC" w14:textId="77777777" w:rsidR="001E6A1A" w:rsidRPr="001E6A1A" w:rsidRDefault="001E6A1A" w:rsidP="001E6A1A">
            <w:pPr>
              <w:spacing w:line="360" w:lineRule="auto"/>
              <w:jc w:val="center"/>
              <w:rPr>
                <w:rFonts w:ascii="宋体" w:hAnsi="宋体" w:cs="宋体" w:hint="eastAsia"/>
                <w:b/>
                <w:bCs/>
                <w:sz w:val="18"/>
                <w:szCs w:val="18"/>
              </w:rPr>
            </w:pPr>
            <w:r w:rsidRPr="001E6A1A">
              <w:rPr>
                <w:rFonts w:ascii="宋体" w:hAnsi="宋体" w:cs="宋体" w:hint="eastAsia"/>
                <w:b/>
                <w:bCs/>
                <w:sz w:val="18"/>
                <w:szCs w:val="18"/>
              </w:rPr>
              <w:t>控制方法</w:t>
            </w:r>
          </w:p>
        </w:tc>
        <w:tc>
          <w:tcPr>
            <w:tcW w:w="1443" w:type="dxa"/>
            <w:hideMark/>
          </w:tcPr>
          <w:p w14:paraId="62CEF663" w14:textId="77777777" w:rsidR="001E6A1A" w:rsidRPr="001E6A1A" w:rsidRDefault="001E6A1A" w:rsidP="001E6A1A">
            <w:pPr>
              <w:spacing w:line="360" w:lineRule="auto"/>
              <w:jc w:val="center"/>
              <w:rPr>
                <w:rFonts w:ascii="宋体" w:hAnsi="宋体" w:cs="宋体" w:hint="eastAsia"/>
                <w:b/>
                <w:bCs/>
                <w:sz w:val="18"/>
                <w:szCs w:val="18"/>
              </w:rPr>
            </w:pPr>
            <w:r w:rsidRPr="001E6A1A">
              <w:rPr>
                <w:rFonts w:ascii="宋体" w:hAnsi="宋体" w:cs="宋体" w:hint="eastAsia"/>
                <w:b/>
                <w:bCs/>
                <w:sz w:val="18"/>
                <w:szCs w:val="18"/>
              </w:rPr>
              <w:t>优点</w:t>
            </w:r>
          </w:p>
        </w:tc>
        <w:tc>
          <w:tcPr>
            <w:tcW w:w="1786" w:type="dxa"/>
            <w:hideMark/>
          </w:tcPr>
          <w:p w14:paraId="38CF28DB" w14:textId="77777777" w:rsidR="001E6A1A" w:rsidRPr="001E6A1A" w:rsidRDefault="001E6A1A" w:rsidP="001E6A1A">
            <w:pPr>
              <w:spacing w:line="360" w:lineRule="auto"/>
              <w:jc w:val="center"/>
              <w:rPr>
                <w:rFonts w:ascii="宋体" w:hAnsi="宋体" w:cs="宋体" w:hint="eastAsia"/>
                <w:b/>
                <w:bCs/>
                <w:sz w:val="18"/>
                <w:szCs w:val="18"/>
              </w:rPr>
            </w:pPr>
            <w:r w:rsidRPr="001E6A1A">
              <w:rPr>
                <w:rFonts w:ascii="宋体" w:hAnsi="宋体" w:cs="宋体" w:hint="eastAsia"/>
                <w:b/>
                <w:bCs/>
                <w:sz w:val="18"/>
                <w:szCs w:val="18"/>
              </w:rPr>
              <w:t>缺点</w:t>
            </w:r>
          </w:p>
        </w:tc>
      </w:tr>
      <w:tr w:rsidR="001E6A1A" w:rsidRPr="00AB0632" w14:paraId="27F431B9" w14:textId="77777777" w:rsidTr="001E6A1A">
        <w:trPr>
          <w:trHeight w:val="1286"/>
        </w:trPr>
        <w:tc>
          <w:tcPr>
            <w:tcW w:w="1408" w:type="dxa"/>
            <w:hideMark/>
          </w:tcPr>
          <w:p w14:paraId="2194CC26" w14:textId="77777777" w:rsidR="001E6A1A" w:rsidRPr="001E6A1A" w:rsidRDefault="001E6A1A" w:rsidP="001E6A1A">
            <w:pPr>
              <w:spacing w:line="360" w:lineRule="auto"/>
              <w:jc w:val="center"/>
              <w:rPr>
                <w:rFonts w:ascii="宋体" w:hAnsi="宋体" w:cs="宋体" w:hint="eastAsia"/>
                <w:sz w:val="18"/>
                <w:szCs w:val="18"/>
              </w:rPr>
            </w:pPr>
            <w:r w:rsidRPr="001E6A1A">
              <w:rPr>
                <w:rFonts w:ascii="宋体" w:hAnsi="宋体" w:cs="宋体" w:hint="eastAsia"/>
                <w:sz w:val="18"/>
                <w:szCs w:val="18"/>
              </w:rPr>
              <w:t>系统闭环反馈控制（前馈 + 反馈 + 补偿）</w:t>
            </w:r>
          </w:p>
        </w:tc>
        <w:tc>
          <w:tcPr>
            <w:tcW w:w="1443" w:type="dxa"/>
            <w:hideMark/>
          </w:tcPr>
          <w:p w14:paraId="646889F8" w14:textId="77777777" w:rsidR="001E6A1A" w:rsidRPr="001E6A1A" w:rsidRDefault="001E6A1A" w:rsidP="001E6A1A">
            <w:pPr>
              <w:spacing w:line="360" w:lineRule="auto"/>
              <w:jc w:val="center"/>
              <w:rPr>
                <w:rFonts w:ascii="宋体" w:hAnsi="宋体" w:cs="宋体" w:hint="eastAsia"/>
                <w:sz w:val="18"/>
                <w:szCs w:val="18"/>
              </w:rPr>
            </w:pPr>
            <w:r w:rsidRPr="001E6A1A">
              <w:rPr>
                <w:rFonts w:ascii="宋体" w:hAnsi="宋体" w:cs="宋体" w:hint="eastAsia"/>
                <w:sz w:val="18"/>
                <w:szCs w:val="18"/>
              </w:rPr>
              <w:t>算法稳定并具有普适性，适应带宽大</w:t>
            </w:r>
          </w:p>
        </w:tc>
        <w:tc>
          <w:tcPr>
            <w:tcW w:w="1786" w:type="dxa"/>
            <w:hideMark/>
          </w:tcPr>
          <w:p w14:paraId="1981E9D4" w14:textId="77777777" w:rsidR="001E6A1A" w:rsidRPr="001E6A1A" w:rsidRDefault="001E6A1A" w:rsidP="001E6A1A">
            <w:pPr>
              <w:spacing w:line="360" w:lineRule="auto"/>
              <w:jc w:val="center"/>
              <w:rPr>
                <w:rFonts w:ascii="宋体" w:hAnsi="宋体" w:cs="宋体" w:hint="eastAsia"/>
                <w:sz w:val="18"/>
                <w:szCs w:val="18"/>
              </w:rPr>
            </w:pPr>
            <w:r w:rsidRPr="001E6A1A">
              <w:rPr>
                <w:rFonts w:ascii="宋体" w:hAnsi="宋体" w:cs="宋体" w:hint="eastAsia"/>
                <w:sz w:val="18"/>
                <w:szCs w:val="18"/>
              </w:rPr>
              <w:t>特定频段内，响应速度以及跟随误差较高级算法差</w:t>
            </w:r>
          </w:p>
        </w:tc>
      </w:tr>
      <w:tr w:rsidR="001E6A1A" w:rsidRPr="00AB0632" w14:paraId="32E13A32" w14:textId="77777777" w:rsidTr="001E6A1A">
        <w:trPr>
          <w:trHeight w:val="1312"/>
        </w:trPr>
        <w:tc>
          <w:tcPr>
            <w:tcW w:w="1408" w:type="dxa"/>
            <w:hideMark/>
          </w:tcPr>
          <w:p w14:paraId="5E245987" w14:textId="77777777" w:rsidR="001E6A1A" w:rsidRPr="001E6A1A" w:rsidRDefault="001E6A1A" w:rsidP="001E6A1A">
            <w:pPr>
              <w:spacing w:line="360" w:lineRule="auto"/>
              <w:jc w:val="center"/>
              <w:rPr>
                <w:rFonts w:ascii="宋体" w:hAnsi="宋体" w:cs="宋体" w:hint="eastAsia"/>
                <w:sz w:val="18"/>
                <w:szCs w:val="18"/>
              </w:rPr>
            </w:pPr>
            <w:r w:rsidRPr="001E6A1A">
              <w:rPr>
                <w:rFonts w:ascii="宋体" w:hAnsi="宋体" w:cs="宋体" w:hint="eastAsia"/>
                <w:sz w:val="18"/>
                <w:szCs w:val="18"/>
              </w:rPr>
              <w:t>自适应极点配置算法</w:t>
            </w:r>
          </w:p>
        </w:tc>
        <w:tc>
          <w:tcPr>
            <w:tcW w:w="1443" w:type="dxa"/>
            <w:hideMark/>
          </w:tcPr>
          <w:p w14:paraId="338B6949" w14:textId="1EB4A207" w:rsidR="001E6A1A" w:rsidRPr="001E6A1A" w:rsidRDefault="001E6A1A" w:rsidP="001E6A1A">
            <w:pPr>
              <w:spacing w:line="360" w:lineRule="auto"/>
              <w:jc w:val="center"/>
              <w:rPr>
                <w:rFonts w:ascii="宋体" w:hAnsi="宋体" w:cs="宋体" w:hint="eastAsia"/>
                <w:sz w:val="18"/>
                <w:szCs w:val="18"/>
              </w:rPr>
            </w:pPr>
            <w:r w:rsidRPr="001E6A1A">
              <w:rPr>
                <w:rFonts w:ascii="宋体" w:hAnsi="宋体" w:cs="宋体" w:hint="eastAsia"/>
                <w:sz w:val="18"/>
                <w:szCs w:val="18"/>
              </w:rPr>
              <w:t>跟随误差小，具有较好的鲁棒性能</w:t>
            </w:r>
          </w:p>
        </w:tc>
        <w:tc>
          <w:tcPr>
            <w:tcW w:w="1786" w:type="dxa"/>
            <w:hideMark/>
          </w:tcPr>
          <w:p w14:paraId="0652D5D0" w14:textId="77777777" w:rsidR="001E6A1A" w:rsidRPr="001E6A1A" w:rsidRDefault="001E6A1A" w:rsidP="001E6A1A">
            <w:pPr>
              <w:spacing w:line="360" w:lineRule="auto"/>
              <w:jc w:val="center"/>
              <w:rPr>
                <w:rFonts w:ascii="宋体" w:hAnsi="宋体" w:cs="宋体" w:hint="eastAsia"/>
                <w:sz w:val="18"/>
                <w:szCs w:val="18"/>
              </w:rPr>
            </w:pPr>
            <w:r w:rsidRPr="001E6A1A">
              <w:rPr>
                <w:rFonts w:ascii="宋体" w:hAnsi="宋体" w:cs="宋体" w:hint="eastAsia"/>
                <w:sz w:val="18"/>
                <w:szCs w:val="18"/>
              </w:rPr>
              <w:t>适应频带窄，计算量大，不利于工程实现</w:t>
            </w:r>
          </w:p>
        </w:tc>
      </w:tr>
      <w:tr w:rsidR="001E6A1A" w:rsidRPr="00AB0632" w14:paraId="3C3BFE3B" w14:textId="77777777" w:rsidTr="001E6A1A">
        <w:trPr>
          <w:trHeight w:val="1158"/>
        </w:trPr>
        <w:tc>
          <w:tcPr>
            <w:tcW w:w="1408" w:type="dxa"/>
            <w:hideMark/>
          </w:tcPr>
          <w:p w14:paraId="05825B65" w14:textId="77777777" w:rsidR="001E6A1A" w:rsidRPr="001E6A1A" w:rsidRDefault="001E6A1A" w:rsidP="001E6A1A">
            <w:pPr>
              <w:spacing w:line="360" w:lineRule="auto"/>
              <w:jc w:val="center"/>
              <w:rPr>
                <w:rFonts w:ascii="宋体" w:hAnsi="宋体" w:cs="宋体" w:hint="eastAsia"/>
                <w:sz w:val="18"/>
                <w:szCs w:val="18"/>
              </w:rPr>
            </w:pPr>
            <w:r w:rsidRPr="001E6A1A">
              <w:rPr>
                <w:rFonts w:ascii="宋体" w:hAnsi="宋体" w:cs="宋体" w:hint="eastAsia"/>
                <w:sz w:val="18"/>
                <w:szCs w:val="18"/>
              </w:rPr>
              <w:t>滑模跟随控制算法</w:t>
            </w:r>
          </w:p>
        </w:tc>
        <w:tc>
          <w:tcPr>
            <w:tcW w:w="1443" w:type="dxa"/>
            <w:hideMark/>
          </w:tcPr>
          <w:p w14:paraId="74F8F340" w14:textId="77777777" w:rsidR="001E6A1A" w:rsidRPr="001E6A1A" w:rsidRDefault="001E6A1A" w:rsidP="001E6A1A">
            <w:pPr>
              <w:spacing w:line="360" w:lineRule="auto"/>
              <w:jc w:val="center"/>
              <w:rPr>
                <w:rFonts w:ascii="宋体" w:hAnsi="宋体" w:cs="宋体" w:hint="eastAsia"/>
                <w:sz w:val="18"/>
                <w:szCs w:val="18"/>
              </w:rPr>
            </w:pPr>
            <w:r w:rsidRPr="001E6A1A">
              <w:rPr>
                <w:rFonts w:ascii="宋体" w:hAnsi="宋体" w:cs="宋体" w:hint="eastAsia"/>
                <w:sz w:val="18"/>
                <w:szCs w:val="18"/>
              </w:rPr>
              <w:t>实验室环境下跟随误差小，对系统参数精度要求不高</w:t>
            </w:r>
          </w:p>
        </w:tc>
        <w:tc>
          <w:tcPr>
            <w:tcW w:w="1786" w:type="dxa"/>
            <w:hideMark/>
          </w:tcPr>
          <w:p w14:paraId="0D98DBFC" w14:textId="77777777" w:rsidR="001E6A1A" w:rsidRPr="001E6A1A" w:rsidRDefault="001E6A1A" w:rsidP="001E6A1A">
            <w:pPr>
              <w:spacing w:line="360" w:lineRule="auto"/>
              <w:jc w:val="center"/>
              <w:rPr>
                <w:rFonts w:ascii="宋体" w:hAnsi="宋体" w:cs="宋体" w:hint="eastAsia"/>
                <w:sz w:val="18"/>
                <w:szCs w:val="18"/>
              </w:rPr>
            </w:pPr>
            <w:r w:rsidRPr="001E6A1A">
              <w:rPr>
                <w:rFonts w:ascii="宋体" w:hAnsi="宋体" w:cs="宋体" w:hint="eastAsia"/>
                <w:sz w:val="18"/>
                <w:szCs w:val="18"/>
              </w:rPr>
              <w:t>需要复杂建模，计算量大，不利于工程实现</w:t>
            </w:r>
          </w:p>
        </w:tc>
      </w:tr>
    </w:tbl>
    <w:p w14:paraId="785B878B" w14:textId="7CDF16F3" w:rsidR="001E6A1A" w:rsidRDefault="001E6A1A" w:rsidP="001E6A1A">
      <w:pPr>
        <w:spacing w:line="360" w:lineRule="auto"/>
        <w:ind w:firstLineChars="200" w:firstLine="420"/>
        <w:rPr>
          <w:rFonts w:hint="eastAsia"/>
        </w:rPr>
      </w:pPr>
      <w:r>
        <w:rPr>
          <w:rFonts w:hint="eastAsia"/>
        </w:rPr>
        <w:t>④</w:t>
      </w:r>
      <w:r>
        <w:rPr>
          <w:rFonts w:hint="eastAsia"/>
        </w:rPr>
        <w:t xml:space="preserve"> </w:t>
      </w:r>
      <w:r>
        <w:rPr>
          <w:rFonts w:hint="eastAsia"/>
        </w:rPr>
        <w:t>控制策略状态机设计为满足功能安全的需求，除在硬件设计上实现冗余外，在控制策略方面</w:t>
      </w:r>
      <w:r>
        <w:rPr>
          <w:rFonts w:hint="eastAsia"/>
        </w:rPr>
        <w:lastRenderedPageBreak/>
        <w:t>也需重点考虑。</w:t>
      </w:r>
    </w:p>
    <w:p w14:paraId="4B1D15A9" w14:textId="3A076193" w:rsidR="001E6A1A" w:rsidRDefault="001E6A1A" w:rsidP="001E6A1A">
      <w:pPr>
        <w:spacing w:line="360" w:lineRule="auto"/>
        <w:ind w:firstLineChars="200" w:firstLine="420"/>
      </w:pPr>
      <w:r>
        <w:rPr>
          <w:rFonts w:hint="eastAsia"/>
        </w:rPr>
        <w:t>线控转向系统设计了初始态、禁止态、激活态以及故障态，并且规定了每个状态的工作内容，具体描述如</w:t>
      </w:r>
      <w:r>
        <w:rPr>
          <w:rFonts w:hint="eastAsia"/>
        </w:rPr>
        <w:t>表</w:t>
      </w:r>
      <w:r>
        <w:rPr>
          <w:rFonts w:hint="eastAsia"/>
        </w:rPr>
        <w:t>2</w:t>
      </w:r>
      <w:r>
        <w:rPr>
          <w:rFonts w:hint="eastAsia"/>
        </w:rPr>
        <w:t>所示。</w:t>
      </w:r>
    </w:p>
    <w:p w14:paraId="732FB3D4" w14:textId="043462DA" w:rsidR="00877368" w:rsidRDefault="00877368" w:rsidP="00877368">
      <w:pPr>
        <w:pStyle w:val="ac"/>
        <w:widowControl/>
        <w:shd w:val="clear" w:color="auto" w:fill="FFFFFF"/>
        <w:spacing w:beforeLines="50" w:before="156"/>
        <w:jc w:val="center"/>
        <w:textAlignment w:val="baseline"/>
        <w:rPr>
          <w:rFonts w:ascii="黑体" w:eastAsia="黑体" w:hAnsi="黑体" w:cs="宋体" w:hint="eastAsia"/>
          <w:color w:val="242424"/>
          <w:sz w:val="18"/>
          <w:szCs w:val="18"/>
          <w:shd w:val="clear" w:color="auto" w:fill="FFFFFF"/>
          <w:vertAlign w:val="superscript"/>
        </w:rPr>
      </w:pPr>
      <w:r>
        <w:rPr>
          <w:rFonts w:ascii="黑体" w:eastAsia="黑体" w:hAnsi="黑体" w:cs="宋体" w:hint="eastAsia"/>
          <w:color w:val="242424"/>
          <w:sz w:val="18"/>
          <w:szCs w:val="18"/>
          <w:shd w:val="clear" w:color="auto" w:fill="FFFFFF"/>
        </w:rPr>
        <w:t>表</w:t>
      </w:r>
      <w:r>
        <w:rPr>
          <w:rFonts w:ascii="黑体" w:eastAsia="黑体" w:hAnsi="黑体" w:cs="宋体" w:hint="eastAsia"/>
          <w:color w:val="242424"/>
          <w:sz w:val="18"/>
          <w:szCs w:val="18"/>
          <w:shd w:val="clear" w:color="auto" w:fill="FFFFFF"/>
        </w:rPr>
        <w:t>2</w:t>
      </w:r>
      <w:r>
        <w:rPr>
          <w:rFonts w:ascii="黑体" w:eastAsia="黑体" w:hAnsi="黑体" w:cs="宋体"/>
          <w:color w:val="242424"/>
          <w:sz w:val="18"/>
          <w:szCs w:val="18"/>
          <w:shd w:val="clear" w:color="auto" w:fill="FFFFFF"/>
        </w:rPr>
        <w:t xml:space="preserve"> </w:t>
      </w:r>
      <w:r>
        <w:rPr>
          <w:rFonts w:ascii="黑体" w:eastAsia="黑体" w:hAnsi="黑体" w:cs="宋体" w:hint="eastAsia"/>
          <w:color w:val="242424"/>
          <w:sz w:val="18"/>
          <w:szCs w:val="18"/>
          <w:shd w:val="clear" w:color="auto" w:fill="FFFFFF"/>
        </w:rPr>
        <w:t>SBW状态机功能描述</w:t>
      </w:r>
    </w:p>
    <w:p w14:paraId="328EA8D4" w14:textId="262BEF64" w:rsidR="00877368" w:rsidRPr="00877368" w:rsidRDefault="00877368" w:rsidP="00877368">
      <w:pPr>
        <w:pStyle w:val="ac"/>
        <w:widowControl/>
        <w:shd w:val="clear" w:color="auto" w:fill="FFFFFF"/>
        <w:jc w:val="center"/>
        <w:textAlignment w:val="baseline"/>
        <w:rPr>
          <w:rFonts w:hint="eastAsia"/>
          <w:sz w:val="18"/>
          <w:szCs w:val="18"/>
        </w:rPr>
      </w:pPr>
      <w:r w:rsidRPr="00C57D76">
        <w:rPr>
          <w:sz w:val="18"/>
          <w:szCs w:val="18"/>
        </w:rPr>
        <w:t>Tab.</w:t>
      </w:r>
      <w:r>
        <w:rPr>
          <w:rFonts w:hint="eastAsia"/>
          <w:sz w:val="18"/>
          <w:szCs w:val="18"/>
        </w:rPr>
        <w:t>2</w:t>
      </w:r>
      <w:r w:rsidRPr="00C57D76">
        <w:rPr>
          <w:sz w:val="18"/>
          <w:szCs w:val="18"/>
        </w:rPr>
        <w:t xml:space="preserve"> </w:t>
      </w:r>
      <w:r w:rsidRPr="00877368">
        <w:rPr>
          <w:sz w:val="18"/>
          <w:szCs w:val="18"/>
        </w:rPr>
        <w:t xml:space="preserve">SBW </w:t>
      </w:r>
      <w:r>
        <w:rPr>
          <w:rFonts w:hint="eastAsia"/>
          <w:sz w:val="18"/>
          <w:szCs w:val="18"/>
        </w:rPr>
        <w:t>s</w:t>
      </w:r>
      <w:r w:rsidRPr="00877368">
        <w:rPr>
          <w:sz w:val="18"/>
          <w:szCs w:val="18"/>
        </w:rPr>
        <w:t xml:space="preserve">tate </w:t>
      </w:r>
      <w:r>
        <w:rPr>
          <w:rFonts w:hint="eastAsia"/>
          <w:sz w:val="18"/>
          <w:szCs w:val="18"/>
        </w:rPr>
        <w:t>m</w:t>
      </w:r>
      <w:r w:rsidRPr="00877368">
        <w:rPr>
          <w:sz w:val="18"/>
          <w:szCs w:val="18"/>
        </w:rPr>
        <w:t xml:space="preserve">achine </w:t>
      </w:r>
      <w:r>
        <w:rPr>
          <w:rFonts w:hint="eastAsia"/>
          <w:sz w:val="18"/>
          <w:szCs w:val="18"/>
        </w:rPr>
        <w:t>f</w:t>
      </w:r>
      <w:r w:rsidRPr="00877368">
        <w:rPr>
          <w:sz w:val="18"/>
          <w:szCs w:val="18"/>
        </w:rPr>
        <w:t xml:space="preserve">unctional </w:t>
      </w:r>
      <w:r>
        <w:rPr>
          <w:rFonts w:hint="eastAsia"/>
          <w:sz w:val="18"/>
          <w:szCs w:val="18"/>
        </w:rPr>
        <w:t>d</w:t>
      </w:r>
      <w:r w:rsidRPr="00877368">
        <w:rPr>
          <w:sz w:val="18"/>
          <w:szCs w:val="18"/>
        </w:rPr>
        <w:t>escription</w:t>
      </w:r>
    </w:p>
    <w:tbl>
      <w:tblPr>
        <w:tblStyle w:val="ad"/>
        <w:tblW w:w="4637" w:type="dxa"/>
        <w:tblBorders>
          <w:top w:val="single" w:sz="18" w:space="0" w:color="auto"/>
          <w:left w:val="none" w:sz="0" w:space="0" w:color="auto"/>
          <w:bottom w:val="single" w:sz="18" w:space="0" w:color="auto"/>
          <w:right w:val="none" w:sz="0" w:space="0" w:color="auto"/>
          <w:insideV w:val="none" w:sz="0" w:space="0" w:color="auto"/>
        </w:tblBorders>
        <w:tblLook w:val="04A0" w:firstRow="1" w:lastRow="0" w:firstColumn="1" w:lastColumn="0" w:noHBand="0" w:noVBand="1"/>
      </w:tblPr>
      <w:tblGrid>
        <w:gridCol w:w="709"/>
        <w:gridCol w:w="992"/>
        <w:gridCol w:w="2936"/>
      </w:tblGrid>
      <w:tr w:rsidR="00877368" w:rsidRPr="00AB0632" w14:paraId="501205D3" w14:textId="77777777" w:rsidTr="00877368">
        <w:trPr>
          <w:trHeight w:val="309"/>
        </w:trPr>
        <w:tc>
          <w:tcPr>
            <w:tcW w:w="709" w:type="dxa"/>
            <w:hideMark/>
          </w:tcPr>
          <w:p w14:paraId="609210E6" w14:textId="07017AC7" w:rsidR="00061E94" w:rsidRPr="001E6A1A" w:rsidRDefault="00061E94" w:rsidP="000158D5">
            <w:pPr>
              <w:spacing w:line="360" w:lineRule="auto"/>
              <w:jc w:val="center"/>
              <w:rPr>
                <w:rFonts w:ascii="宋体" w:hAnsi="宋体" w:cs="宋体" w:hint="eastAsia"/>
                <w:b/>
                <w:bCs/>
                <w:sz w:val="18"/>
                <w:szCs w:val="18"/>
              </w:rPr>
            </w:pPr>
            <w:r>
              <w:rPr>
                <w:rFonts w:ascii="宋体" w:hAnsi="宋体" w:cs="宋体" w:hint="eastAsia"/>
                <w:b/>
                <w:bCs/>
                <w:sz w:val="18"/>
                <w:szCs w:val="18"/>
              </w:rPr>
              <w:t>序号</w:t>
            </w:r>
          </w:p>
        </w:tc>
        <w:tc>
          <w:tcPr>
            <w:tcW w:w="992" w:type="dxa"/>
            <w:hideMark/>
          </w:tcPr>
          <w:p w14:paraId="5E9F3373" w14:textId="6EEE9B95" w:rsidR="00061E94" w:rsidRPr="00877368" w:rsidRDefault="00877368" w:rsidP="000158D5">
            <w:pPr>
              <w:spacing w:line="360" w:lineRule="auto"/>
              <w:jc w:val="center"/>
              <w:rPr>
                <w:rFonts w:ascii="宋体" w:hAnsi="宋体" w:cs="宋体" w:hint="eastAsia"/>
                <w:b/>
                <w:bCs/>
                <w:sz w:val="18"/>
                <w:szCs w:val="18"/>
                <w:lang w:val="de-DE"/>
              </w:rPr>
            </w:pPr>
            <w:r>
              <w:rPr>
                <w:rFonts w:ascii="宋体" w:hAnsi="宋体" w:cs="宋体" w:hint="eastAsia"/>
                <w:b/>
                <w:bCs/>
                <w:sz w:val="18"/>
                <w:szCs w:val="18"/>
                <w:lang w:val="de-DE"/>
              </w:rPr>
              <w:t>状态名称</w:t>
            </w:r>
          </w:p>
        </w:tc>
        <w:tc>
          <w:tcPr>
            <w:tcW w:w="2936" w:type="dxa"/>
            <w:hideMark/>
          </w:tcPr>
          <w:p w14:paraId="1C85B233" w14:textId="515347CE" w:rsidR="00061E94" w:rsidRPr="001E6A1A" w:rsidRDefault="00877368" w:rsidP="000158D5">
            <w:pPr>
              <w:spacing w:line="360" w:lineRule="auto"/>
              <w:jc w:val="center"/>
              <w:rPr>
                <w:rFonts w:ascii="宋体" w:hAnsi="宋体" w:cs="宋体" w:hint="eastAsia"/>
                <w:b/>
                <w:bCs/>
                <w:sz w:val="18"/>
                <w:szCs w:val="18"/>
              </w:rPr>
            </w:pPr>
            <w:r>
              <w:rPr>
                <w:rFonts w:ascii="宋体" w:hAnsi="宋体" w:cs="宋体" w:hint="eastAsia"/>
                <w:b/>
                <w:bCs/>
                <w:sz w:val="18"/>
                <w:szCs w:val="18"/>
              </w:rPr>
              <w:t>要求及描述</w:t>
            </w:r>
          </w:p>
        </w:tc>
      </w:tr>
      <w:tr w:rsidR="00877368" w:rsidRPr="00AB0632" w14:paraId="68814068" w14:textId="77777777" w:rsidTr="00877368">
        <w:trPr>
          <w:trHeight w:val="1286"/>
        </w:trPr>
        <w:tc>
          <w:tcPr>
            <w:tcW w:w="709" w:type="dxa"/>
            <w:hideMark/>
          </w:tcPr>
          <w:p w14:paraId="1B819355" w14:textId="77777777" w:rsidR="00877368" w:rsidRDefault="00877368" w:rsidP="000158D5">
            <w:pPr>
              <w:spacing w:line="360" w:lineRule="auto"/>
              <w:jc w:val="center"/>
              <w:rPr>
                <w:rFonts w:ascii="宋体" w:hAnsi="宋体" w:cs="宋体"/>
                <w:sz w:val="18"/>
                <w:szCs w:val="18"/>
              </w:rPr>
            </w:pPr>
          </w:p>
          <w:p w14:paraId="2CCAC6BC" w14:textId="77777777" w:rsidR="00877368" w:rsidRDefault="00877368" w:rsidP="000158D5">
            <w:pPr>
              <w:spacing w:line="360" w:lineRule="auto"/>
              <w:jc w:val="center"/>
              <w:rPr>
                <w:rFonts w:ascii="宋体" w:hAnsi="宋体" w:cs="宋体"/>
                <w:sz w:val="18"/>
                <w:szCs w:val="18"/>
              </w:rPr>
            </w:pPr>
          </w:p>
          <w:p w14:paraId="5E764B70" w14:textId="54FDEF1B" w:rsidR="00061E94" w:rsidRPr="001E6A1A" w:rsidRDefault="00061E94" w:rsidP="000158D5">
            <w:pPr>
              <w:spacing w:line="360" w:lineRule="auto"/>
              <w:jc w:val="center"/>
              <w:rPr>
                <w:rFonts w:ascii="宋体" w:hAnsi="宋体" w:cs="宋体" w:hint="eastAsia"/>
                <w:sz w:val="18"/>
                <w:szCs w:val="18"/>
              </w:rPr>
            </w:pPr>
            <w:r>
              <w:rPr>
                <w:rFonts w:ascii="宋体" w:hAnsi="宋体" w:cs="宋体" w:hint="eastAsia"/>
                <w:sz w:val="18"/>
                <w:szCs w:val="18"/>
              </w:rPr>
              <w:t>1</w:t>
            </w:r>
          </w:p>
        </w:tc>
        <w:tc>
          <w:tcPr>
            <w:tcW w:w="992" w:type="dxa"/>
            <w:hideMark/>
          </w:tcPr>
          <w:p w14:paraId="28E1D8A8" w14:textId="77777777" w:rsidR="00877368" w:rsidRDefault="00877368" w:rsidP="000158D5">
            <w:pPr>
              <w:spacing w:line="360" w:lineRule="auto"/>
              <w:jc w:val="center"/>
              <w:rPr>
                <w:rFonts w:ascii="宋体" w:hAnsi="宋体" w:cs="宋体"/>
                <w:sz w:val="18"/>
                <w:szCs w:val="18"/>
              </w:rPr>
            </w:pPr>
          </w:p>
          <w:p w14:paraId="1800E177" w14:textId="77777777" w:rsidR="00877368" w:rsidRDefault="00877368" w:rsidP="000158D5">
            <w:pPr>
              <w:spacing w:line="360" w:lineRule="auto"/>
              <w:jc w:val="center"/>
              <w:rPr>
                <w:rFonts w:ascii="宋体" w:hAnsi="宋体" w:cs="宋体"/>
                <w:sz w:val="18"/>
                <w:szCs w:val="18"/>
              </w:rPr>
            </w:pPr>
          </w:p>
          <w:p w14:paraId="7B38F514" w14:textId="7B416D09" w:rsidR="00061E94" w:rsidRPr="001E6A1A" w:rsidRDefault="00877368" w:rsidP="000158D5">
            <w:pPr>
              <w:spacing w:line="360" w:lineRule="auto"/>
              <w:jc w:val="center"/>
              <w:rPr>
                <w:rFonts w:ascii="宋体" w:hAnsi="宋体" w:cs="宋体" w:hint="eastAsia"/>
                <w:sz w:val="18"/>
                <w:szCs w:val="18"/>
              </w:rPr>
            </w:pPr>
            <w:r>
              <w:rPr>
                <w:rFonts w:ascii="宋体" w:hAnsi="宋体" w:cs="宋体" w:hint="eastAsia"/>
                <w:sz w:val="18"/>
                <w:szCs w:val="18"/>
              </w:rPr>
              <w:t>初始态</w:t>
            </w:r>
          </w:p>
        </w:tc>
        <w:tc>
          <w:tcPr>
            <w:tcW w:w="2936" w:type="dxa"/>
            <w:hideMark/>
          </w:tcPr>
          <w:p w14:paraId="531F07F6" w14:textId="3C0FCED3" w:rsidR="00061E94" w:rsidRPr="001E6A1A" w:rsidRDefault="00877368" w:rsidP="000158D5">
            <w:pPr>
              <w:spacing w:line="360" w:lineRule="auto"/>
              <w:jc w:val="center"/>
              <w:rPr>
                <w:rFonts w:ascii="宋体" w:hAnsi="宋体" w:cs="宋体" w:hint="eastAsia"/>
                <w:sz w:val="18"/>
                <w:szCs w:val="18"/>
              </w:rPr>
            </w:pPr>
            <w:r w:rsidRPr="00877368">
              <w:rPr>
                <w:rFonts w:ascii="宋体" w:hAnsi="宋体" w:cs="宋体" w:hint="eastAsia"/>
                <w:sz w:val="18"/>
                <w:szCs w:val="18"/>
              </w:rPr>
              <w:t>系统进入</w:t>
            </w:r>
            <w:proofErr w:type="gramStart"/>
            <w:r w:rsidRPr="00877368">
              <w:rPr>
                <w:rFonts w:ascii="宋体" w:hAnsi="宋体" w:cs="宋体" w:hint="eastAsia"/>
                <w:sz w:val="18"/>
                <w:szCs w:val="18"/>
              </w:rPr>
              <w:t>上电态后</w:t>
            </w:r>
            <w:proofErr w:type="gramEnd"/>
            <w:r w:rsidRPr="00877368">
              <w:rPr>
                <w:rFonts w:ascii="宋体" w:hAnsi="宋体" w:cs="宋体" w:hint="eastAsia"/>
                <w:sz w:val="18"/>
                <w:szCs w:val="18"/>
              </w:rPr>
              <w:t>首先进入初始态；进行系统硬件资源与状态初始化；读取存储故障码，初始化故障码存储；进行系统上电自检，更新上个循环的故障信息。</w:t>
            </w:r>
          </w:p>
        </w:tc>
      </w:tr>
      <w:tr w:rsidR="00877368" w:rsidRPr="00AB0632" w14:paraId="2D8A7E1D" w14:textId="77777777" w:rsidTr="00877368">
        <w:trPr>
          <w:trHeight w:val="1312"/>
        </w:trPr>
        <w:tc>
          <w:tcPr>
            <w:tcW w:w="709" w:type="dxa"/>
            <w:hideMark/>
          </w:tcPr>
          <w:p w14:paraId="27A1D1C4" w14:textId="77777777" w:rsidR="00877368" w:rsidRDefault="00877368" w:rsidP="000158D5">
            <w:pPr>
              <w:spacing w:line="360" w:lineRule="auto"/>
              <w:jc w:val="center"/>
              <w:rPr>
                <w:rFonts w:ascii="宋体" w:hAnsi="宋体" w:cs="宋体"/>
                <w:sz w:val="18"/>
                <w:szCs w:val="18"/>
              </w:rPr>
            </w:pPr>
          </w:p>
          <w:p w14:paraId="4190C008" w14:textId="631494EA" w:rsidR="00061E94" w:rsidRPr="001E6A1A" w:rsidRDefault="00877368" w:rsidP="000158D5">
            <w:pPr>
              <w:spacing w:line="360" w:lineRule="auto"/>
              <w:jc w:val="center"/>
              <w:rPr>
                <w:rFonts w:ascii="宋体" w:hAnsi="宋体" w:cs="宋体" w:hint="eastAsia"/>
                <w:sz w:val="18"/>
                <w:szCs w:val="18"/>
              </w:rPr>
            </w:pPr>
            <w:r>
              <w:rPr>
                <w:rFonts w:ascii="宋体" w:hAnsi="宋体" w:cs="宋体" w:hint="eastAsia"/>
                <w:sz w:val="18"/>
                <w:szCs w:val="18"/>
              </w:rPr>
              <w:t>2</w:t>
            </w:r>
          </w:p>
        </w:tc>
        <w:tc>
          <w:tcPr>
            <w:tcW w:w="992" w:type="dxa"/>
            <w:hideMark/>
          </w:tcPr>
          <w:p w14:paraId="2BCC98F4" w14:textId="77777777" w:rsidR="00877368" w:rsidRDefault="00877368" w:rsidP="000158D5">
            <w:pPr>
              <w:spacing w:line="360" w:lineRule="auto"/>
              <w:jc w:val="center"/>
              <w:rPr>
                <w:rFonts w:ascii="宋体" w:hAnsi="宋体" w:cs="宋体"/>
                <w:sz w:val="18"/>
                <w:szCs w:val="18"/>
              </w:rPr>
            </w:pPr>
          </w:p>
          <w:p w14:paraId="6923BC1C" w14:textId="0B2F2C8B" w:rsidR="00061E94" w:rsidRPr="001E6A1A" w:rsidRDefault="00877368" w:rsidP="000158D5">
            <w:pPr>
              <w:spacing w:line="360" w:lineRule="auto"/>
              <w:jc w:val="center"/>
              <w:rPr>
                <w:rFonts w:ascii="宋体" w:hAnsi="宋体" w:cs="宋体" w:hint="eastAsia"/>
                <w:sz w:val="18"/>
                <w:szCs w:val="18"/>
              </w:rPr>
            </w:pPr>
            <w:r>
              <w:rPr>
                <w:rFonts w:ascii="宋体" w:hAnsi="宋体" w:cs="宋体" w:hint="eastAsia"/>
                <w:sz w:val="18"/>
                <w:szCs w:val="18"/>
              </w:rPr>
              <w:t>禁止态</w:t>
            </w:r>
          </w:p>
        </w:tc>
        <w:tc>
          <w:tcPr>
            <w:tcW w:w="2936" w:type="dxa"/>
            <w:hideMark/>
          </w:tcPr>
          <w:p w14:paraId="1AF469C6" w14:textId="7621D682" w:rsidR="00061E94" w:rsidRPr="001E6A1A" w:rsidRDefault="00877368" w:rsidP="000158D5">
            <w:pPr>
              <w:spacing w:line="360" w:lineRule="auto"/>
              <w:jc w:val="center"/>
              <w:rPr>
                <w:rFonts w:ascii="宋体" w:hAnsi="宋体" w:cs="宋体" w:hint="eastAsia"/>
                <w:sz w:val="18"/>
                <w:szCs w:val="18"/>
              </w:rPr>
            </w:pPr>
            <w:r w:rsidRPr="00877368">
              <w:rPr>
                <w:rFonts w:ascii="宋体" w:hAnsi="宋体" w:cs="宋体" w:hint="eastAsia"/>
                <w:sz w:val="18"/>
                <w:szCs w:val="18"/>
              </w:rPr>
              <w:t>由初始态进入，系统开展正常运行前的准备工作；完成工作则进入激活态；否则进入故障态。</w:t>
            </w:r>
          </w:p>
        </w:tc>
      </w:tr>
      <w:tr w:rsidR="00877368" w:rsidRPr="00AB0632" w14:paraId="4F31425F" w14:textId="77777777" w:rsidTr="00877368">
        <w:trPr>
          <w:trHeight w:val="812"/>
        </w:trPr>
        <w:tc>
          <w:tcPr>
            <w:tcW w:w="709" w:type="dxa"/>
          </w:tcPr>
          <w:p w14:paraId="31D57156" w14:textId="77777777" w:rsidR="00877368" w:rsidRDefault="00877368" w:rsidP="00877368">
            <w:pPr>
              <w:spacing w:line="276" w:lineRule="auto"/>
              <w:jc w:val="center"/>
              <w:rPr>
                <w:rFonts w:ascii="宋体" w:hAnsi="宋体" w:cs="宋体"/>
                <w:sz w:val="18"/>
                <w:szCs w:val="18"/>
              </w:rPr>
            </w:pPr>
          </w:p>
          <w:p w14:paraId="391566D0" w14:textId="722934A4" w:rsidR="00877368" w:rsidRDefault="00877368" w:rsidP="00877368">
            <w:pPr>
              <w:spacing w:line="276" w:lineRule="auto"/>
              <w:jc w:val="center"/>
              <w:rPr>
                <w:rFonts w:ascii="宋体" w:hAnsi="宋体" w:cs="宋体"/>
                <w:sz w:val="18"/>
                <w:szCs w:val="18"/>
              </w:rPr>
            </w:pPr>
            <w:r>
              <w:rPr>
                <w:rFonts w:ascii="宋体" w:hAnsi="宋体" w:cs="宋体" w:hint="eastAsia"/>
                <w:sz w:val="18"/>
                <w:szCs w:val="18"/>
              </w:rPr>
              <w:t>3</w:t>
            </w:r>
          </w:p>
        </w:tc>
        <w:tc>
          <w:tcPr>
            <w:tcW w:w="992" w:type="dxa"/>
          </w:tcPr>
          <w:p w14:paraId="4A718E2E" w14:textId="77777777" w:rsidR="00877368" w:rsidRDefault="00877368" w:rsidP="00877368">
            <w:pPr>
              <w:spacing w:line="276" w:lineRule="auto"/>
              <w:jc w:val="center"/>
              <w:rPr>
                <w:rFonts w:ascii="宋体" w:hAnsi="宋体" w:cs="宋体"/>
                <w:sz w:val="18"/>
                <w:szCs w:val="18"/>
              </w:rPr>
            </w:pPr>
          </w:p>
          <w:p w14:paraId="0515FA4E" w14:textId="6469D086" w:rsidR="00877368" w:rsidRDefault="00877368" w:rsidP="00877368">
            <w:pPr>
              <w:spacing w:line="276" w:lineRule="auto"/>
              <w:jc w:val="center"/>
              <w:rPr>
                <w:rFonts w:ascii="宋体" w:hAnsi="宋体" w:cs="宋体" w:hint="eastAsia"/>
                <w:sz w:val="18"/>
                <w:szCs w:val="18"/>
              </w:rPr>
            </w:pPr>
            <w:r>
              <w:rPr>
                <w:rFonts w:ascii="宋体" w:hAnsi="宋体" w:cs="宋体" w:hint="eastAsia"/>
                <w:sz w:val="18"/>
                <w:szCs w:val="18"/>
              </w:rPr>
              <w:t>激活态</w:t>
            </w:r>
          </w:p>
        </w:tc>
        <w:tc>
          <w:tcPr>
            <w:tcW w:w="2936" w:type="dxa"/>
          </w:tcPr>
          <w:p w14:paraId="3730336A" w14:textId="6E83484A" w:rsidR="00877368" w:rsidRPr="00877368" w:rsidRDefault="00877368" w:rsidP="000158D5">
            <w:pPr>
              <w:spacing w:line="360" w:lineRule="auto"/>
              <w:jc w:val="center"/>
              <w:rPr>
                <w:rFonts w:ascii="宋体" w:hAnsi="宋体" w:cs="宋体" w:hint="eastAsia"/>
                <w:sz w:val="18"/>
                <w:szCs w:val="18"/>
              </w:rPr>
            </w:pPr>
            <w:r w:rsidRPr="00877368">
              <w:rPr>
                <w:rFonts w:ascii="宋体" w:hAnsi="宋体" w:cs="宋体" w:hint="eastAsia"/>
                <w:sz w:val="18"/>
                <w:szCs w:val="18"/>
              </w:rPr>
              <w:t>系统的正常工作状态，系统的全部功能都处于激活状态。</w:t>
            </w:r>
          </w:p>
        </w:tc>
      </w:tr>
      <w:tr w:rsidR="00877368" w:rsidRPr="00AB0632" w14:paraId="5DE9949B" w14:textId="77777777" w:rsidTr="00877368">
        <w:trPr>
          <w:trHeight w:val="854"/>
        </w:trPr>
        <w:tc>
          <w:tcPr>
            <w:tcW w:w="709" w:type="dxa"/>
            <w:hideMark/>
          </w:tcPr>
          <w:p w14:paraId="59CF1C83" w14:textId="77777777" w:rsidR="00877368" w:rsidRDefault="00877368" w:rsidP="00877368">
            <w:pPr>
              <w:spacing w:line="276" w:lineRule="auto"/>
              <w:jc w:val="center"/>
              <w:rPr>
                <w:rFonts w:ascii="宋体" w:hAnsi="宋体" w:cs="宋体"/>
                <w:sz w:val="18"/>
                <w:szCs w:val="18"/>
              </w:rPr>
            </w:pPr>
          </w:p>
          <w:p w14:paraId="3514E651" w14:textId="3F19BF5D" w:rsidR="00061E94" w:rsidRPr="001E6A1A" w:rsidRDefault="00877368" w:rsidP="00877368">
            <w:pPr>
              <w:spacing w:line="276" w:lineRule="auto"/>
              <w:jc w:val="center"/>
              <w:rPr>
                <w:rFonts w:ascii="宋体" w:hAnsi="宋体" w:cs="宋体" w:hint="eastAsia"/>
                <w:sz w:val="18"/>
                <w:szCs w:val="18"/>
              </w:rPr>
            </w:pPr>
            <w:r>
              <w:rPr>
                <w:rFonts w:ascii="宋体" w:hAnsi="宋体" w:cs="宋体" w:hint="eastAsia"/>
                <w:sz w:val="18"/>
                <w:szCs w:val="18"/>
              </w:rPr>
              <w:t>4</w:t>
            </w:r>
          </w:p>
        </w:tc>
        <w:tc>
          <w:tcPr>
            <w:tcW w:w="992" w:type="dxa"/>
            <w:hideMark/>
          </w:tcPr>
          <w:p w14:paraId="3FE4944A" w14:textId="77777777" w:rsidR="00877368" w:rsidRDefault="00877368" w:rsidP="00877368">
            <w:pPr>
              <w:spacing w:line="276" w:lineRule="auto"/>
              <w:jc w:val="center"/>
              <w:rPr>
                <w:rFonts w:ascii="宋体" w:hAnsi="宋体" w:cs="宋体"/>
                <w:sz w:val="18"/>
                <w:szCs w:val="18"/>
              </w:rPr>
            </w:pPr>
          </w:p>
          <w:p w14:paraId="7DD48BB6" w14:textId="209CF15F" w:rsidR="00061E94" w:rsidRPr="001E6A1A" w:rsidRDefault="00877368" w:rsidP="00877368">
            <w:pPr>
              <w:spacing w:line="276" w:lineRule="auto"/>
              <w:jc w:val="center"/>
              <w:rPr>
                <w:rFonts w:ascii="宋体" w:hAnsi="宋体" w:cs="宋体" w:hint="eastAsia"/>
                <w:sz w:val="18"/>
                <w:szCs w:val="18"/>
              </w:rPr>
            </w:pPr>
            <w:r>
              <w:rPr>
                <w:rFonts w:ascii="宋体" w:hAnsi="宋体" w:cs="宋体" w:hint="eastAsia"/>
                <w:sz w:val="18"/>
                <w:szCs w:val="18"/>
              </w:rPr>
              <w:t>故障态</w:t>
            </w:r>
          </w:p>
        </w:tc>
        <w:tc>
          <w:tcPr>
            <w:tcW w:w="2936" w:type="dxa"/>
            <w:hideMark/>
          </w:tcPr>
          <w:p w14:paraId="5E00C099" w14:textId="772F71AF" w:rsidR="00061E94" w:rsidRPr="001E6A1A" w:rsidRDefault="00877368" w:rsidP="000158D5">
            <w:pPr>
              <w:spacing w:line="360" w:lineRule="auto"/>
              <w:jc w:val="center"/>
              <w:rPr>
                <w:rFonts w:ascii="宋体" w:hAnsi="宋体" w:cs="宋体" w:hint="eastAsia"/>
                <w:sz w:val="18"/>
                <w:szCs w:val="18"/>
              </w:rPr>
            </w:pPr>
            <w:r w:rsidRPr="00877368">
              <w:rPr>
                <w:rFonts w:ascii="宋体" w:hAnsi="宋体" w:cs="宋体" w:hint="eastAsia"/>
                <w:sz w:val="18"/>
                <w:szCs w:val="18"/>
              </w:rPr>
              <w:t>在初始态、禁止态、激活态，一旦故障条件成立，则进入故障态。</w:t>
            </w:r>
          </w:p>
        </w:tc>
      </w:tr>
    </w:tbl>
    <w:p w14:paraId="120A21CA" w14:textId="77777777" w:rsidR="00877368" w:rsidRDefault="00877368" w:rsidP="00877368">
      <w:pPr>
        <w:spacing w:line="360" w:lineRule="auto"/>
        <w:ind w:firstLineChars="200" w:firstLine="420"/>
        <w:rPr>
          <w:rFonts w:ascii="宋体" w:hAnsi="宋体" w:cs="宋体" w:hint="eastAsia"/>
        </w:rPr>
      </w:pPr>
      <w:r>
        <w:rPr>
          <w:rFonts w:ascii="宋体" w:hAnsi="宋体" w:cs="宋体" w:hint="eastAsia"/>
        </w:rPr>
        <w:t>状态机能够体现SBW系统的工作状态，对于功能安全的可能影响因子，可以通过在考虑状态机条件时最大限度地完善系统状态转移过程，从而保证系统的功能安全。</w:t>
      </w:r>
    </w:p>
    <w:p w14:paraId="29BF0CF0" w14:textId="77777777" w:rsidR="00877368" w:rsidRDefault="00877368" w:rsidP="00877368">
      <w:pPr>
        <w:spacing w:line="360" w:lineRule="auto"/>
        <w:ind w:firstLineChars="200" w:firstLine="420"/>
        <w:rPr>
          <w:rFonts w:ascii="宋体" w:hAnsi="宋体" w:cs="宋体" w:hint="eastAsia"/>
        </w:rPr>
      </w:pPr>
      <w:r>
        <w:rPr>
          <w:rFonts w:ascii="宋体" w:hAnsi="宋体" w:cs="宋体" w:hint="eastAsia"/>
        </w:rPr>
        <w:t>考虑到可靠性，保证车辆在任何工况下均不失去转向能力，线控转向执行控制的冗余防</w:t>
      </w:r>
      <w:proofErr w:type="gramStart"/>
      <w:r>
        <w:rPr>
          <w:rFonts w:ascii="宋体" w:hAnsi="宋体" w:cs="宋体" w:hint="eastAsia"/>
        </w:rPr>
        <w:t>错功能</w:t>
      </w:r>
      <w:proofErr w:type="gramEnd"/>
      <w:r>
        <w:rPr>
          <w:rFonts w:ascii="宋体" w:hAnsi="宋体" w:cs="宋体" w:hint="eastAsia"/>
        </w:rPr>
        <w:t>至关重要。为了提高系统的可靠性，控制器（电控单元）通常设置3组及以上，各系统互为安全备份，当某一系统控制器（电控单元）发生故障时，备份的电控单元立即接手，防止故障发生。</w:t>
      </w:r>
    </w:p>
    <w:p w14:paraId="6BAC4A68" w14:textId="7DDBBF56" w:rsidR="00DB671F" w:rsidRPr="00B10B8D" w:rsidRDefault="00431EDE" w:rsidP="00B10B8D">
      <w:pPr>
        <w:spacing w:line="360" w:lineRule="auto"/>
        <w:rPr>
          <w:rFonts w:hint="eastAsia"/>
        </w:rPr>
      </w:pPr>
      <w:r>
        <w:rPr>
          <w:rFonts w:ascii="黑体" w:eastAsia="黑体" w:hAnsi="黑体" w:hint="eastAsia"/>
          <w:b/>
          <w:sz w:val="28"/>
          <w:szCs w:val="28"/>
        </w:rPr>
        <w:t xml:space="preserve">4　</w:t>
      </w:r>
      <w:r w:rsidR="00504E9D">
        <w:rPr>
          <w:rFonts w:ascii="黑体" w:eastAsia="黑体" w:hAnsi="黑体" w:hint="eastAsia"/>
          <w:b/>
          <w:sz w:val="28"/>
          <w:szCs w:val="28"/>
        </w:rPr>
        <w:t>线控转向核心构成</w:t>
      </w:r>
    </w:p>
    <w:p w14:paraId="6902ABB4" w14:textId="7A28AD60" w:rsidR="00504E9D" w:rsidRDefault="00504E9D" w:rsidP="00504E9D">
      <w:pPr>
        <w:spacing w:line="360" w:lineRule="auto"/>
        <w:ind w:firstLineChars="200" w:firstLine="420"/>
        <w:outlineLvl w:val="0"/>
      </w:pPr>
      <w:r>
        <w:rPr>
          <w:rFonts w:hint="eastAsia"/>
        </w:rPr>
        <w:t>如图</w:t>
      </w:r>
      <w:r>
        <w:rPr>
          <w:rFonts w:hint="eastAsia"/>
        </w:rPr>
        <w:t>5</w:t>
      </w:r>
      <w:r>
        <w:rPr>
          <w:rFonts w:hint="eastAsia"/>
        </w:rPr>
        <w:t>所示，</w:t>
      </w:r>
      <w:r w:rsidRPr="00504E9D">
        <w:rPr>
          <w:rFonts w:hint="eastAsia"/>
        </w:rPr>
        <w:t>线控转向系统主要由方向盘模块、转向执行模块、主控制器、传感器网络、故障处理系统组成</w:t>
      </w:r>
      <w:r>
        <w:rPr>
          <w:rFonts w:hint="eastAsia"/>
        </w:rPr>
        <w:t>。</w:t>
      </w:r>
    </w:p>
    <w:p w14:paraId="4BD402CB" w14:textId="4852CAFF" w:rsidR="00504E9D" w:rsidRDefault="00504E9D" w:rsidP="00504E9D">
      <w:pPr>
        <w:spacing w:line="360" w:lineRule="auto"/>
        <w:jc w:val="center"/>
        <w:outlineLvl w:val="0"/>
      </w:pPr>
      <w:r>
        <w:rPr>
          <w:rFonts w:ascii="宋体" w:hAnsi="宋体" w:cs="宋体"/>
          <w:noProof/>
          <w:sz w:val="24"/>
        </w:rPr>
        <w:drawing>
          <wp:inline distT="0" distB="0" distL="114300" distR="114300" wp14:anchorId="2B4286A2" wp14:editId="76E41492">
            <wp:extent cx="2924810" cy="1146291"/>
            <wp:effectExtent l="0" t="0" r="8890" b="0"/>
            <wp:docPr id="132469528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8">
                      <a:extLst>
                        <a:ext uri="{BEBA8EAE-BF5A-486C-A8C5-ECC9F3942E4B}">
                          <a14:imgProps xmlns:a14="http://schemas.microsoft.com/office/drawing/2010/main">
                            <a14:imgLayer r:embed="rId19">
                              <a14:imgEffect>
                                <a14:saturation sat="0"/>
                              </a14:imgEffect>
                            </a14:imgLayer>
                          </a14:imgProps>
                        </a:ext>
                      </a:extLst>
                    </a:blip>
                    <a:stretch>
                      <a:fillRect/>
                    </a:stretch>
                  </pic:blipFill>
                  <pic:spPr>
                    <a:xfrm>
                      <a:off x="0" y="0"/>
                      <a:ext cx="2924810" cy="1146291"/>
                    </a:xfrm>
                    <a:prstGeom prst="rect">
                      <a:avLst/>
                    </a:prstGeom>
                    <a:noFill/>
                    <a:ln w="9525">
                      <a:noFill/>
                    </a:ln>
                  </pic:spPr>
                </pic:pic>
              </a:graphicData>
            </a:graphic>
          </wp:inline>
        </w:drawing>
      </w:r>
    </w:p>
    <w:p w14:paraId="328A2027" w14:textId="0D71DE0E" w:rsidR="00504E9D" w:rsidRDefault="00504E9D" w:rsidP="00504E9D">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5</w:t>
      </w:r>
      <w:r>
        <w:rPr>
          <w:rFonts w:ascii="黑体" w:eastAsia="黑体" w:hAnsi="黑体" w:cs="宋体" w:hint="eastAsia"/>
          <w:color w:val="242424"/>
          <w:sz w:val="18"/>
          <w:szCs w:val="18"/>
          <w:shd w:val="clear" w:color="auto" w:fill="FFFFFF"/>
        </w:rPr>
        <w:t xml:space="preserve"> </w:t>
      </w:r>
      <w:r>
        <w:rPr>
          <w:rFonts w:ascii="黑体" w:eastAsia="黑体" w:hAnsi="黑体" w:cs="宋体" w:hint="eastAsia"/>
          <w:color w:val="242424"/>
          <w:sz w:val="18"/>
          <w:szCs w:val="18"/>
          <w:shd w:val="clear" w:color="auto" w:fill="FFFFFF"/>
        </w:rPr>
        <w:t>线控转向核心构成</w:t>
      </w:r>
    </w:p>
    <w:p w14:paraId="4C5009A6" w14:textId="7A823B52" w:rsidR="00504E9D" w:rsidRPr="00504E9D" w:rsidRDefault="00504E9D" w:rsidP="00504E9D">
      <w:pPr>
        <w:pStyle w:val="ac"/>
        <w:widowControl/>
        <w:shd w:val="clear" w:color="auto" w:fill="FFFFFF"/>
        <w:spacing w:afterLines="50" w:after="156"/>
        <w:jc w:val="center"/>
        <w:textAlignment w:val="baseline"/>
        <w:rPr>
          <w:rFonts w:hint="eastAsia"/>
          <w:sz w:val="18"/>
          <w:szCs w:val="18"/>
        </w:rPr>
      </w:pPr>
      <w:r>
        <w:rPr>
          <w:rFonts w:hint="eastAsia"/>
          <w:sz w:val="18"/>
          <w:szCs w:val="18"/>
        </w:rPr>
        <w:t>Fig</w:t>
      </w:r>
      <w:r w:rsidRPr="00C57D76">
        <w:rPr>
          <w:sz w:val="18"/>
          <w:szCs w:val="18"/>
        </w:rPr>
        <w:t>.</w:t>
      </w:r>
      <w:r>
        <w:rPr>
          <w:rFonts w:hint="eastAsia"/>
          <w:sz w:val="18"/>
          <w:szCs w:val="18"/>
        </w:rPr>
        <w:t>5</w:t>
      </w:r>
      <w:r w:rsidRPr="00C57D76">
        <w:rPr>
          <w:sz w:val="18"/>
          <w:szCs w:val="18"/>
        </w:rPr>
        <w:t xml:space="preserve"> </w:t>
      </w:r>
      <w:r w:rsidRPr="00504E9D">
        <w:rPr>
          <w:sz w:val="18"/>
          <w:szCs w:val="18"/>
        </w:rPr>
        <w:t>Steer-by-wire core components</w:t>
      </w:r>
    </w:p>
    <w:p w14:paraId="66CC9018" w14:textId="7AD1B6A5" w:rsidR="005F139A" w:rsidRDefault="00766407" w:rsidP="00B10B8D">
      <w:pPr>
        <w:spacing w:line="360" w:lineRule="auto"/>
        <w:outlineLvl w:val="0"/>
        <w:rPr>
          <w:rFonts w:ascii="黑体" w:eastAsia="黑体" w:hAnsi="黑体" w:hint="eastAsia"/>
          <w:b/>
        </w:rPr>
      </w:pPr>
      <w:r>
        <w:rPr>
          <w:rFonts w:ascii="黑体" w:eastAsia="黑体" w:hAnsi="黑体" w:hint="eastAsia"/>
          <w:b/>
        </w:rPr>
        <w:t xml:space="preserve">4.1　</w:t>
      </w:r>
      <w:proofErr w:type="gramStart"/>
      <w:r w:rsidR="00504E9D">
        <w:rPr>
          <w:rFonts w:ascii="黑体" w:eastAsia="黑体" w:hAnsi="黑体" w:hint="eastAsia"/>
          <w:b/>
        </w:rPr>
        <w:t>方向盘回正力矩电机</w:t>
      </w:r>
      <w:proofErr w:type="gramEnd"/>
    </w:p>
    <w:p w14:paraId="6F558598" w14:textId="040F3BDB" w:rsidR="00504E9D" w:rsidRPr="00504E9D" w:rsidRDefault="00504E9D" w:rsidP="005F139A">
      <w:pPr>
        <w:spacing w:line="360" w:lineRule="auto"/>
        <w:ind w:firstLineChars="200" w:firstLine="420"/>
        <w:outlineLvl w:val="0"/>
      </w:pPr>
      <w:r w:rsidRPr="00504E9D">
        <w:rPr>
          <w:rFonts w:hint="eastAsia"/>
        </w:rPr>
        <w:t>在机械转向系统中主销后倾角常常设置成</w:t>
      </w:r>
      <w:r w:rsidRPr="00504E9D">
        <w:rPr>
          <w:rFonts w:hint="eastAsia"/>
        </w:rPr>
        <w:t>4~7</w:t>
      </w:r>
      <w:r w:rsidRPr="00504E9D">
        <w:rPr>
          <w:rFonts w:hint="eastAsia"/>
        </w:rPr>
        <w:t>°，使主销轴线与地面的接触点位于车辆前方，从而利用转向的摩擦力</w:t>
      </w:r>
      <w:proofErr w:type="gramStart"/>
      <w:r w:rsidRPr="00504E9D">
        <w:rPr>
          <w:rFonts w:hint="eastAsia"/>
        </w:rPr>
        <w:t>产生回正力矩</w:t>
      </w:r>
      <w:proofErr w:type="gramEnd"/>
      <w:r w:rsidRPr="00504E9D">
        <w:rPr>
          <w:rFonts w:hint="eastAsia"/>
        </w:rPr>
        <w:t>。这一力矩不仅帮助车辆保持直线行驶，还能辅助驾驶员判断车轮是否回正。在线控转向汽车中，通常由高动态响应的永磁同步电机（</w:t>
      </w:r>
      <w:r w:rsidRPr="00504E9D">
        <w:rPr>
          <w:rFonts w:hint="eastAsia"/>
        </w:rPr>
        <w:t>PMSM</w:t>
      </w:r>
      <w:r w:rsidRPr="00504E9D">
        <w:rPr>
          <w:rFonts w:hint="eastAsia"/>
        </w:rPr>
        <w:t>）来提供</w:t>
      </w:r>
      <w:proofErr w:type="gramStart"/>
      <w:r w:rsidRPr="00504E9D">
        <w:rPr>
          <w:rFonts w:hint="eastAsia"/>
        </w:rPr>
        <w:t>模拟回正力矩</w:t>
      </w:r>
      <w:proofErr w:type="gramEnd"/>
      <w:r w:rsidRPr="00504E9D">
        <w:rPr>
          <w:rFonts w:hint="eastAsia"/>
        </w:rPr>
        <w:t>，并能按照不同场景（如舒适、越野、运动）配置扭矩。在此基础上，还可以增加震动用于提示驾驶员。系统根据基于轮胎模型计算的</w:t>
      </w:r>
      <w:proofErr w:type="gramStart"/>
      <w:r w:rsidRPr="00504E9D">
        <w:rPr>
          <w:rFonts w:hint="eastAsia"/>
        </w:rPr>
        <w:t>虚拟回正</w:t>
      </w:r>
      <w:proofErr w:type="gramEnd"/>
      <w:r w:rsidRPr="00504E9D">
        <w:rPr>
          <w:rFonts w:hint="eastAsia"/>
        </w:rPr>
        <w:t>力矩，再加上方向盘转动惯量的补偿以及阻尼，形成最终传递到方向盘的响应。并通过</w:t>
      </w:r>
      <w:r w:rsidRPr="00504E9D">
        <w:rPr>
          <w:rFonts w:hint="eastAsia"/>
        </w:rPr>
        <w:t>FOC</w:t>
      </w:r>
      <w:r w:rsidRPr="00504E9D">
        <w:rPr>
          <w:rFonts w:hint="eastAsia"/>
        </w:rPr>
        <w:t>（磁场定向控制）来保证响应速度。</w:t>
      </w:r>
    </w:p>
    <w:p w14:paraId="52DD984A" w14:textId="0071F16F" w:rsidR="006F68C4" w:rsidRDefault="006F68C4" w:rsidP="006F68C4">
      <w:pPr>
        <w:spacing w:line="360" w:lineRule="auto"/>
        <w:outlineLvl w:val="0"/>
        <w:rPr>
          <w:rFonts w:ascii="黑体" w:eastAsia="黑体" w:hAnsi="黑体" w:hint="eastAsia"/>
          <w:b/>
        </w:rPr>
      </w:pPr>
      <w:r>
        <w:rPr>
          <w:rFonts w:ascii="黑体" w:eastAsia="黑体" w:hAnsi="黑体" w:hint="eastAsia"/>
          <w:b/>
        </w:rPr>
        <w:t>4.</w:t>
      </w:r>
      <w:r w:rsidR="0032510B">
        <w:rPr>
          <w:rFonts w:ascii="黑体" w:eastAsia="黑体" w:hAnsi="黑体" w:hint="eastAsia"/>
          <w:b/>
        </w:rPr>
        <w:t>2</w:t>
      </w:r>
      <w:r>
        <w:rPr>
          <w:rFonts w:ascii="黑体" w:eastAsia="黑体" w:hAnsi="黑体" w:hint="eastAsia"/>
          <w:b/>
        </w:rPr>
        <w:t xml:space="preserve">　</w:t>
      </w:r>
      <w:r w:rsidR="00504E9D">
        <w:rPr>
          <w:rFonts w:ascii="黑体" w:eastAsia="黑体" w:hAnsi="黑体" w:hint="eastAsia"/>
          <w:b/>
        </w:rPr>
        <w:t>转向执行模块</w:t>
      </w:r>
    </w:p>
    <w:p w14:paraId="4B7C2AC0" w14:textId="692D14A6" w:rsidR="00504E9D" w:rsidRDefault="00504E9D" w:rsidP="00643F4F">
      <w:pPr>
        <w:spacing w:line="360" w:lineRule="auto"/>
        <w:ind w:firstLineChars="200" w:firstLine="420"/>
        <w:outlineLvl w:val="0"/>
      </w:pPr>
      <w:r w:rsidRPr="00504E9D">
        <w:rPr>
          <w:rFonts w:hint="eastAsia"/>
        </w:rPr>
        <w:t>转向执行模块包括转向电机、减速器、离合器（可选）。转向电机直接驱动转向齿条或转向拉杆，替代原有的转向柱的力传递，有效隔绝了机械系统传导的路面震动。根据车速转向动态调节转向力曲线。减速器用于放大电机的扭矩，常采用行星齿轮式或蜗轮蜗杆式。电磁离合器作为安全冗余，在电子系统失效时将方向盘和车轮重新建立机械耦合。</w:t>
      </w:r>
      <w:r w:rsidRPr="00504E9D">
        <w:rPr>
          <w:rFonts w:hint="eastAsia"/>
        </w:rPr>
        <w:lastRenderedPageBreak/>
        <w:t>也有车</w:t>
      </w:r>
      <w:proofErr w:type="gramStart"/>
      <w:r w:rsidRPr="00504E9D">
        <w:rPr>
          <w:rFonts w:hint="eastAsia"/>
        </w:rPr>
        <w:t>企采用</w:t>
      </w:r>
      <w:proofErr w:type="gramEnd"/>
      <w:r w:rsidRPr="00504E9D">
        <w:rPr>
          <w:rFonts w:hint="eastAsia"/>
        </w:rPr>
        <w:t>双通信总线（</w:t>
      </w:r>
      <w:r w:rsidRPr="00504E9D">
        <w:rPr>
          <w:rFonts w:hint="eastAsia"/>
        </w:rPr>
        <w:t xml:space="preserve">CAN </w:t>
      </w:r>
      <w:proofErr w:type="spellStart"/>
      <w:r w:rsidRPr="00504E9D">
        <w:rPr>
          <w:rFonts w:hint="eastAsia"/>
        </w:rPr>
        <w:t>FD+FlexRay</w:t>
      </w:r>
      <w:proofErr w:type="spellEnd"/>
      <w:r w:rsidRPr="00504E9D">
        <w:rPr>
          <w:rFonts w:hint="eastAsia"/>
        </w:rPr>
        <w:t>）和三电源通道（</w:t>
      </w:r>
      <w:r w:rsidRPr="00504E9D">
        <w:rPr>
          <w:rFonts w:hint="eastAsia"/>
        </w:rPr>
        <w:t>12V</w:t>
      </w:r>
      <w:r w:rsidRPr="00504E9D">
        <w:rPr>
          <w:rFonts w:hint="eastAsia"/>
        </w:rPr>
        <w:t>主电源</w:t>
      </w:r>
      <w:r w:rsidRPr="00504E9D">
        <w:rPr>
          <w:rFonts w:hint="eastAsia"/>
        </w:rPr>
        <w:t>+</w:t>
      </w:r>
      <w:r w:rsidRPr="00504E9D">
        <w:rPr>
          <w:rFonts w:hint="eastAsia"/>
        </w:rPr>
        <w:t>超级电容</w:t>
      </w:r>
      <w:r w:rsidRPr="00504E9D">
        <w:rPr>
          <w:rFonts w:hint="eastAsia"/>
        </w:rPr>
        <w:t>+</w:t>
      </w:r>
      <w:r w:rsidRPr="00504E9D">
        <w:rPr>
          <w:rFonts w:hint="eastAsia"/>
        </w:rPr>
        <w:t>备份电池）来保证线控系统的可靠性。</w:t>
      </w:r>
    </w:p>
    <w:p w14:paraId="26952160" w14:textId="0473726C" w:rsidR="00504E9D" w:rsidRDefault="00504E9D" w:rsidP="00504E9D">
      <w:pPr>
        <w:spacing w:line="360" w:lineRule="auto"/>
        <w:outlineLvl w:val="0"/>
        <w:rPr>
          <w:rFonts w:ascii="黑体" w:eastAsia="黑体" w:hAnsi="黑体" w:hint="eastAsia"/>
          <w:b/>
        </w:rPr>
      </w:pPr>
      <w:r>
        <w:rPr>
          <w:rFonts w:ascii="黑体" w:eastAsia="黑体" w:hAnsi="黑体" w:hint="eastAsia"/>
          <w:b/>
        </w:rPr>
        <w:t>4.</w:t>
      </w:r>
      <w:r>
        <w:rPr>
          <w:rFonts w:ascii="黑体" w:eastAsia="黑体" w:hAnsi="黑体" w:hint="eastAsia"/>
          <w:b/>
        </w:rPr>
        <w:t>3</w:t>
      </w:r>
      <w:r>
        <w:rPr>
          <w:rFonts w:ascii="黑体" w:eastAsia="黑体" w:hAnsi="黑体" w:hint="eastAsia"/>
          <w:b/>
        </w:rPr>
        <w:t xml:space="preserve">　</w:t>
      </w:r>
      <w:r>
        <w:rPr>
          <w:rFonts w:ascii="黑体" w:eastAsia="黑体" w:hAnsi="黑体" w:hint="eastAsia"/>
          <w:b/>
        </w:rPr>
        <w:t>主控制器</w:t>
      </w:r>
    </w:p>
    <w:p w14:paraId="0320D4E7" w14:textId="30CA6151" w:rsidR="00504E9D" w:rsidRDefault="00504E9D" w:rsidP="00504E9D">
      <w:pPr>
        <w:spacing w:line="360" w:lineRule="auto"/>
        <w:ind w:firstLineChars="200" w:firstLine="420"/>
        <w:outlineLvl w:val="0"/>
      </w:pPr>
      <w:r w:rsidRPr="00504E9D">
        <w:rPr>
          <w:rFonts w:hint="eastAsia"/>
        </w:rPr>
        <w:t>主控制器即</w:t>
      </w:r>
      <w:r w:rsidRPr="00504E9D">
        <w:rPr>
          <w:rFonts w:hint="eastAsia"/>
        </w:rPr>
        <w:t>ECU</w:t>
      </w:r>
      <w:r w:rsidRPr="00504E9D">
        <w:rPr>
          <w:rFonts w:hint="eastAsia"/>
        </w:rPr>
        <w:t>，是线控转向的核心，相当于大脑，它决定了线控转向的控制效果。它的主要作用是分析和处理各路信号，判断转向意图和汽车的运动状态，并输出相应的控制指令。主控制器一方面对采集到的信号进行分析处理，向转向执行电机</w:t>
      </w:r>
      <w:proofErr w:type="gramStart"/>
      <w:r w:rsidRPr="00504E9D">
        <w:rPr>
          <w:rFonts w:hint="eastAsia"/>
        </w:rPr>
        <w:t>和回正力矩电机</w:t>
      </w:r>
      <w:proofErr w:type="gramEnd"/>
      <w:r w:rsidRPr="00504E9D">
        <w:rPr>
          <w:rFonts w:hint="eastAsia"/>
        </w:rPr>
        <w:t>发送指令，确保两台电机协同工作，从而实现车辆的转向运动和路感的模拟。另一方面，主控制器保持对驾驶员的操作和车辆的状态进行实时监控，实现智能化的控制。主控制器对采集的信号进行分析处理，判别汽车的运动状态，向</w:t>
      </w:r>
      <w:proofErr w:type="gramStart"/>
      <w:r w:rsidRPr="00504E9D">
        <w:rPr>
          <w:rFonts w:hint="eastAsia"/>
        </w:rPr>
        <w:t>方向盘回正力矩电机</w:t>
      </w:r>
      <w:proofErr w:type="gramEnd"/>
      <w:r w:rsidRPr="00504E9D">
        <w:rPr>
          <w:rFonts w:hint="eastAsia"/>
        </w:rPr>
        <w:t>和转向电机发送指令，控制两个电机的工作，保证各种工况下都具有理想的车辆响应，以减少驾驶员对汽车转向特性随车速变化的补偿任务，减轻驾驶员负担。同时控制器还可以对驾驶员的操作指令进行识别，判定在当前状态下驾驶员的转向操作是否合理。当汽车处于非稳定状态或驾驶员发出错误指令时，线控转向系统会将驾驶员错误的转向操作屏蔽，而自动进行稳定控制，使汽车尽快地恢复到稳定状态。</w:t>
      </w:r>
    </w:p>
    <w:p w14:paraId="681CD1AF" w14:textId="289FFF68" w:rsidR="00504E9D" w:rsidRDefault="00504E9D" w:rsidP="00504E9D">
      <w:pPr>
        <w:spacing w:line="360" w:lineRule="auto"/>
        <w:outlineLvl w:val="0"/>
        <w:rPr>
          <w:rFonts w:ascii="黑体" w:eastAsia="黑体" w:hAnsi="黑体" w:hint="eastAsia"/>
          <w:b/>
        </w:rPr>
      </w:pPr>
      <w:r>
        <w:rPr>
          <w:rFonts w:ascii="黑体" w:eastAsia="黑体" w:hAnsi="黑体" w:hint="eastAsia"/>
          <w:b/>
        </w:rPr>
        <w:t>4.</w:t>
      </w:r>
      <w:r>
        <w:rPr>
          <w:rFonts w:ascii="黑体" w:eastAsia="黑体" w:hAnsi="黑体" w:hint="eastAsia"/>
          <w:b/>
        </w:rPr>
        <w:t>4</w:t>
      </w:r>
      <w:r>
        <w:rPr>
          <w:rFonts w:ascii="黑体" w:eastAsia="黑体" w:hAnsi="黑体" w:hint="eastAsia"/>
          <w:b/>
        </w:rPr>
        <w:t xml:space="preserve">　</w:t>
      </w:r>
      <w:r>
        <w:rPr>
          <w:rFonts w:ascii="黑体" w:eastAsia="黑体" w:hAnsi="黑体" w:hint="eastAsia"/>
          <w:b/>
        </w:rPr>
        <w:t>传感器网络</w:t>
      </w:r>
    </w:p>
    <w:p w14:paraId="7045CCEB" w14:textId="67F99B8D" w:rsidR="00504E9D" w:rsidRDefault="00504E9D" w:rsidP="00504E9D">
      <w:pPr>
        <w:spacing w:line="360" w:lineRule="auto"/>
        <w:outlineLvl w:val="0"/>
        <w:rPr>
          <w:rFonts w:hint="eastAsia"/>
        </w:rPr>
      </w:pPr>
      <w:r>
        <w:rPr>
          <w:rFonts w:hint="eastAsia"/>
        </w:rPr>
        <w:t xml:space="preserve">4.4.1 </w:t>
      </w:r>
      <w:r>
        <w:rPr>
          <w:rFonts w:hint="eastAsia"/>
        </w:rPr>
        <w:t>方向盘转矩转角传感器</w:t>
      </w:r>
    </w:p>
    <w:p w14:paraId="1400DCF0" w14:textId="1CD4F149" w:rsidR="00504E9D" w:rsidRDefault="00504E9D" w:rsidP="00504E9D">
      <w:pPr>
        <w:spacing w:line="360" w:lineRule="auto"/>
        <w:ind w:firstLineChars="200" w:firstLine="420"/>
        <w:outlineLvl w:val="0"/>
      </w:pPr>
      <w:r w:rsidRPr="00504E9D">
        <w:rPr>
          <w:rFonts w:hint="eastAsia"/>
        </w:rPr>
        <w:t>方向盘转角传感器（</w:t>
      </w:r>
      <w:r w:rsidRPr="00504E9D">
        <w:rPr>
          <w:rFonts w:hint="eastAsia"/>
        </w:rPr>
        <w:t>SAS, steering wheel sensor</w:t>
      </w:r>
      <w:r w:rsidRPr="00504E9D">
        <w:rPr>
          <w:rFonts w:hint="eastAsia"/>
        </w:rPr>
        <w:t>），车辆稳定性控制系统的一个组成部分，主要安装在方向盘下方的方向柱内，一般通过</w:t>
      </w:r>
      <w:r w:rsidRPr="00504E9D">
        <w:rPr>
          <w:rFonts w:hint="eastAsia"/>
        </w:rPr>
        <w:t>CAN</w:t>
      </w:r>
      <w:r w:rsidRPr="00504E9D">
        <w:rPr>
          <w:rFonts w:hint="eastAsia"/>
        </w:rPr>
        <w:t>总线和</w:t>
      </w:r>
      <w:r w:rsidRPr="00504E9D">
        <w:rPr>
          <w:rFonts w:hint="eastAsia"/>
        </w:rPr>
        <w:t>PCM</w:t>
      </w:r>
      <w:r w:rsidRPr="00504E9D">
        <w:rPr>
          <w:rFonts w:hint="eastAsia"/>
        </w:rPr>
        <w:t>相连，可以分为模拟式方向盘转角传感器和数字式方向盘转角传感器。其工作原理主要基于霍尔</w:t>
      </w:r>
      <w:r w:rsidRPr="00504E9D">
        <w:rPr>
          <w:rFonts w:hint="eastAsia"/>
        </w:rPr>
        <w:t>效应或光电效应，通过处理位移信号计算转向参数，并将数据传输至电子控制单元（</w:t>
      </w:r>
      <w:r w:rsidRPr="00504E9D">
        <w:rPr>
          <w:rFonts w:hint="eastAsia"/>
        </w:rPr>
        <w:t>ECU</w:t>
      </w:r>
      <w:r w:rsidRPr="00504E9D">
        <w:rPr>
          <w:rFonts w:hint="eastAsia"/>
        </w:rPr>
        <w:t>），以控制转向助力、车身稳定性和自动驾驶系统。</w:t>
      </w:r>
      <w:r w:rsidR="007B5FC2">
        <w:rPr>
          <w:rFonts w:hint="eastAsia"/>
        </w:rPr>
        <w:t>方向盘转角传感器结构爆炸图如图</w:t>
      </w:r>
      <w:r w:rsidR="007B5FC2">
        <w:rPr>
          <w:rFonts w:hint="eastAsia"/>
        </w:rPr>
        <w:t>6</w:t>
      </w:r>
      <w:r w:rsidR="007B5FC2">
        <w:rPr>
          <w:rFonts w:hint="eastAsia"/>
        </w:rPr>
        <w:t>所示。</w:t>
      </w:r>
    </w:p>
    <w:p w14:paraId="162A1F9D" w14:textId="74E41450" w:rsidR="007B5FC2" w:rsidRDefault="007B5FC2" w:rsidP="007B5FC2">
      <w:pPr>
        <w:spacing w:line="360" w:lineRule="auto"/>
        <w:outlineLvl w:val="0"/>
      </w:pPr>
      <w:r w:rsidRPr="007B5FC2">
        <w:drawing>
          <wp:inline distT="0" distB="0" distL="0" distR="0" wp14:anchorId="6CEC2C82" wp14:editId="32D1A29A">
            <wp:extent cx="2947339" cy="1814732"/>
            <wp:effectExtent l="0" t="0" r="5715" b="0"/>
            <wp:docPr id="2096650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50015" name=""/>
                    <pic:cNvPicPr/>
                  </pic:nvPicPr>
                  <pic:blipFill>
                    <a:blip r:embed="rId20"/>
                    <a:stretch>
                      <a:fillRect/>
                    </a:stretch>
                  </pic:blipFill>
                  <pic:spPr>
                    <a:xfrm>
                      <a:off x="0" y="0"/>
                      <a:ext cx="2959333" cy="1822117"/>
                    </a:xfrm>
                    <a:prstGeom prst="rect">
                      <a:avLst/>
                    </a:prstGeom>
                  </pic:spPr>
                </pic:pic>
              </a:graphicData>
            </a:graphic>
          </wp:inline>
        </w:drawing>
      </w:r>
    </w:p>
    <w:p w14:paraId="3447110C" w14:textId="7B994FCD" w:rsidR="007B5FC2" w:rsidRDefault="007B5FC2" w:rsidP="007B5FC2">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6 方向盘转角传感器结构爆炸图</w:t>
      </w:r>
      <w:r w:rsidRPr="007B5FC2">
        <w:rPr>
          <w:rFonts w:ascii="黑体" w:eastAsia="黑体" w:hAnsi="黑体" w:cs="宋体" w:hint="eastAsia"/>
          <w:color w:val="242424"/>
          <w:sz w:val="18"/>
          <w:szCs w:val="18"/>
          <w:shd w:val="clear" w:color="auto" w:fill="FFFFFF"/>
          <w:vertAlign w:val="superscript"/>
        </w:rPr>
        <w:fldChar w:fldCharType="begin"/>
      </w:r>
      <w:r w:rsidRPr="007B5FC2">
        <w:rPr>
          <w:rFonts w:ascii="黑体" w:eastAsia="黑体" w:hAnsi="黑体" w:cs="宋体" w:hint="eastAsia"/>
          <w:color w:val="242424"/>
          <w:sz w:val="18"/>
          <w:szCs w:val="18"/>
          <w:shd w:val="clear" w:color="auto" w:fill="FFFFFF"/>
          <w:vertAlign w:val="superscript"/>
        </w:rPr>
        <w:instrText xml:space="preserve"> REF _Ref200359107 \r \h </w:instrText>
      </w:r>
      <w:r w:rsidRPr="007B5FC2">
        <w:rPr>
          <w:rFonts w:ascii="黑体" w:eastAsia="黑体" w:hAnsi="黑体" w:cs="宋体" w:hint="eastAsia"/>
          <w:color w:val="242424"/>
          <w:sz w:val="18"/>
          <w:szCs w:val="18"/>
          <w:shd w:val="clear" w:color="auto" w:fill="FFFFFF"/>
          <w:vertAlign w:val="superscript"/>
        </w:rPr>
      </w:r>
      <w:r>
        <w:rPr>
          <w:rFonts w:ascii="黑体" w:eastAsia="黑体" w:hAnsi="黑体" w:cs="宋体" w:hint="eastAsia"/>
          <w:color w:val="242424"/>
          <w:sz w:val="18"/>
          <w:szCs w:val="18"/>
          <w:shd w:val="clear" w:color="auto" w:fill="FFFFFF"/>
          <w:vertAlign w:val="superscript"/>
        </w:rPr>
        <w:instrText xml:space="preserve"> \* MERGEFORMAT </w:instrText>
      </w:r>
      <w:r w:rsidRPr="007B5FC2">
        <w:rPr>
          <w:rFonts w:ascii="黑体" w:eastAsia="黑体" w:hAnsi="黑体" w:cs="宋体" w:hint="eastAsia"/>
          <w:color w:val="242424"/>
          <w:sz w:val="18"/>
          <w:szCs w:val="18"/>
          <w:shd w:val="clear" w:color="auto" w:fill="FFFFFF"/>
          <w:vertAlign w:val="superscript"/>
        </w:rPr>
        <w:fldChar w:fldCharType="separate"/>
      </w:r>
      <w:r w:rsidRPr="007B5FC2">
        <w:rPr>
          <w:rFonts w:ascii="黑体" w:eastAsia="黑体" w:hAnsi="黑体" w:cs="宋体" w:hint="eastAsia"/>
          <w:color w:val="242424"/>
          <w:sz w:val="18"/>
          <w:szCs w:val="18"/>
          <w:shd w:val="clear" w:color="auto" w:fill="FFFFFF"/>
          <w:vertAlign w:val="superscript"/>
        </w:rPr>
        <w:t xml:space="preserve">[7] </w:t>
      </w:r>
      <w:r w:rsidRPr="007B5FC2">
        <w:rPr>
          <w:rFonts w:ascii="黑体" w:eastAsia="黑体" w:hAnsi="黑体" w:cs="宋体" w:hint="eastAsia"/>
          <w:color w:val="242424"/>
          <w:sz w:val="18"/>
          <w:szCs w:val="18"/>
          <w:shd w:val="clear" w:color="auto" w:fill="FFFFFF"/>
          <w:vertAlign w:val="superscript"/>
        </w:rPr>
        <w:fldChar w:fldCharType="end"/>
      </w:r>
    </w:p>
    <w:p w14:paraId="2BAF7649" w14:textId="24BF89F0" w:rsidR="007B5FC2" w:rsidRPr="007B5FC2" w:rsidRDefault="007B5FC2" w:rsidP="007B5FC2">
      <w:pPr>
        <w:pStyle w:val="ac"/>
        <w:widowControl/>
        <w:shd w:val="clear" w:color="auto" w:fill="FFFFFF"/>
        <w:spacing w:afterLines="50" w:after="156"/>
        <w:jc w:val="center"/>
        <w:textAlignment w:val="baseline"/>
        <w:rPr>
          <w:rFonts w:hint="eastAsia"/>
          <w:sz w:val="18"/>
          <w:szCs w:val="18"/>
        </w:rPr>
      </w:pPr>
      <w:r>
        <w:rPr>
          <w:rFonts w:hint="eastAsia"/>
          <w:sz w:val="18"/>
          <w:szCs w:val="18"/>
        </w:rPr>
        <w:t>Fig</w:t>
      </w:r>
      <w:r w:rsidRPr="00C57D76">
        <w:rPr>
          <w:sz w:val="18"/>
          <w:szCs w:val="18"/>
        </w:rPr>
        <w:t>.</w:t>
      </w:r>
      <w:r>
        <w:rPr>
          <w:rFonts w:hint="eastAsia"/>
          <w:sz w:val="18"/>
          <w:szCs w:val="18"/>
        </w:rPr>
        <w:t>6</w:t>
      </w:r>
      <w:r w:rsidRPr="00C57D76">
        <w:rPr>
          <w:sz w:val="18"/>
          <w:szCs w:val="18"/>
        </w:rPr>
        <w:t xml:space="preserve"> </w:t>
      </w:r>
      <w:r w:rsidRPr="007B5FC2">
        <w:rPr>
          <w:sz w:val="18"/>
          <w:szCs w:val="18"/>
        </w:rPr>
        <w:t>Exploded view of steering wheel angle sensor structure</w:t>
      </w:r>
      <w:r w:rsidRPr="007B5FC2">
        <w:rPr>
          <w:rFonts w:ascii="黑体" w:eastAsia="黑体" w:hAnsi="黑体" w:cs="宋体" w:hint="eastAsia"/>
          <w:color w:val="242424"/>
          <w:sz w:val="18"/>
          <w:szCs w:val="18"/>
          <w:shd w:val="clear" w:color="auto" w:fill="FFFFFF"/>
          <w:vertAlign w:val="superscript"/>
        </w:rPr>
        <w:fldChar w:fldCharType="begin"/>
      </w:r>
      <w:r w:rsidRPr="007B5FC2">
        <w:rPr>
          <w:rFonts w:ascii="黑体" w:eastAsia="黑体" w:hAnsi="黑体" w:cs="宋体" w:hint="eastAsia"/>
          <w:color w:val="242424"/>
          <w:sz w:val="18"/>
          <w:szCs w:val="18"/>
          <w:shd w:val="clear" w:color="auto" w:fill="FFFFFF"/>
          <w:vertAlign w:val="superscript"/>
        </w:rPr>
        <w:instrText xml:space="preserve"> REF _Ref200359107 \r \h </w:instrText>
      </w:r>
      <w:r w:rsidRPr="007B5FC2">
        <w:rPr>
          <w:rFonts w:ascii="黑体" w:eastAsia="黑体" w:hAnsi="黑体" w:cs="宋体" w:hint="eastAsia"/>
          <w:color w:val="242424"/>
          <w:sz w:val="18"/>
          <w:szCs w:val="18"/>
          <w:shd w:val="clear" w:color="auto" w:fill="FFFFFF"/>
          <w:vertAlign w:val="superscript"/>
        </w:rPr>
      </w:r>
      <w:r>
        <w:rPr>
          <w:rFonts w:ascii="黑体" w:eastAsia="黑体" w:hAnsi="黑体" w:cs="宋体" w:hint="eastAsia"/>
          <w:color w:val="242424"/>
          <w:sz w:val="18"/>
          <w:szCs w:val="18"/>
          <w:shd w:val="clear" w:color="auto" w:fill="FFFFFF"/>
          <w:vertAlign w:val="superscript"/>
        </w:rPr>
        <w:instrText xml:space="preserve"> \* MERGEFORMAT </w:instrText>
      </w:r>
      <w:r w:rsidRPr="007B5FC2">
        <w:rPr>
          <w:rFonts w:ascii="黑体" w:eastAsia="黑体" w:hAnsi="黑体" w:cs="宋体" w:hint="eastAsia"/>
          <w:color w:val="242424"/>
          <w:sz w:val="18"/>
          <w:szCs w:val="18"/>
          <w:shd w:val="clear" w:color="auto" w:fill="FFFFFF"/>
          <w:vertAlign w:val="superscript"/>
        </w:rPr>
        <w:fldChar w:fldCharType="separate"/>
      </w:r>
      <w:r w:rsidRPr="007B5FC2">
        <w:rPr>
          <w:rFonts w:ascii="黑体" w:eastAsia="黑体" w:hAnsi="黑体" w:cs="宋体" w:hint="eastAsia"/>
          <w:color w:val="242424"/>
          <w:sz w:val="18"/>
          <w:szCs w:val="18"/>
          <w:shd w:val="clear" w:color="auto" w:fill="FFFFFF"/>
          <w:vertAlign w:val="superscript"/>
        </w:rPr>
        <w:t xml:space="preserve">[7] </w:t>
      </w:r>
      <w:r w:rsidRPr="007B5FC2">
        <w:rPr>
          <w:rFonts w:ascii="黑体" w:eastAsia="黑体" w:hAnsi="黑体" w:cs="宋体" w:hint="eastAsia"/>
          <w:color w:val="242424"/>
          <w:sz w:val="18"/>
          <w:szCs w:val="18"/>
          <w:shd w:val="clear" w:color="auto" w:fill="FFFFFF"/>
          <w:vertAlign w:val="superscript"/>
        </w:rPr>
        <w:fldChar w:fldCharType="end"/>
      </w:r>
    </w:p>
    <w:p w14:paraId="37680CA7" w14:textId="4EFE2891" w:rsidR="007B5FC2" w:rsidRDefault="007B5FC2" w:rsidP="007B5FC2">
      <w:pPr>
        <w:spacing w:line="360" w:lineRule="auto"/>
        <w:outlineLvl w:val="0"/>
        <w:rPr>
          <w:rFonts w:hint="eastAsia"/>
        </w:rPr>
      </w:pPr>
      <w:r>
        <w:rPr>
          <w:rFonts w:hint="eastAsia"/>
        </w:rPr>
        <w:t xml:space="preserve">4.4.2 </w:t>
      </w:r>
      <w:r>
        <w:rPr>
          <w:rFonts w:hint="eastAsia"/>
        </w:rPr>
        <w:t>车轮转角传感器</w:t>
      </w:r>
    </w:p>
    <w:p w14:paraId="4FC3B39E" w14:textId="77777777" w:rsidR="007B5FC2" w:rsidRDefault="007B5FC2" w:rsidP="007B5FC2">
      <w:pPr>
        <w:spacing w:line="360" w:lineRule="auto"/>
        <w:ind w:firstLineChars="200" w:firstLine="420"/>
        <w:outlineLvl w:val="0"/>
        <w:rPr>
          <w:rFonts w:hint="eastAsia"/>
        </w:rPr>
      </w:pPr>
      <w:r>
        <w:rPr>
          <w:rFonts w:hint="eastAsia"/>
        </w:rPr>
        <w:t>车轮转角传感器是线控转向系统中感知转向执行状态的核心元件，其精度与可靠性直接影响车辆转向响应与行驶稳定性。目前主流的有磁阻式车轮转角传感器、光学式车轮转角传感器和</w:t>
      </w:r>
      <w:proofErr w:type="gramStart"/>
      <w:r>
        <w:rPr>
          <w:rFonts w:hint="eastAsia"/>
        </w:rPr>
        <w:t>电位计式车轮</w:t>
      </w:r>
      <w:proofErr w:type="gramEnd"/>
      <w:r>
        <w:rPr>
          <w:rFonts w:hint="eastAsia"/>
        </w:rPr>
        <w:t>转角传感器。</w:t>
      </w:r>
    </w:p>
    <w:p w14:paraId="19114D63" w14:textId="0FC5A2B6" w:rsidR="007B5FC2" w:rsidRDefault="007B5FC2" w:rsidP="007B5FC2">
      <w:pPr>
        <w:spacing w:line="360" w:lineRule="auto"/>
        <w:ind w:firstLineChars="200" w:firstLine="420"/>
        <w:outlineLvl w:val="0"/>
      </w:pPr>
      <w:r>
        <w:rPr>
          <w:rFonts w:hint="eastAsia"/>
        </w:rPr>
        <w:t>其中磁阻式车轮转角传感器由永磁体齿轮、双磁阻芯片组及信号处理电路组成。齿轮随车轮转向时，磁阻芯片检测磁场矢量变化，利用</w:t>
      </w:r>
      <w:r>
        <w:rPr>
          <w:rFonts w:hint="eastAsia"/>
        </w:rPr>
        <w:t xml:space="preserve"> GMR</w:t>
      </w:r>
      <w:r>
        <w:rPr>
          <w:rFonts w:hint="eastAsia"/>
        </w:rPr>
        <w:t>（巨磁阻）或</w:t>
      </w:r>
      <w:r>
        <w:rPr>
          <w:rFonts w:hint="eastAsia"/>
        </w:rPr>
        <w:t xml:space="preserve"> TMR</w:t>
      </w:r>
      <w:r>
        <w:rPr>
          <w:rFonts w:hint="eastAsia"/>
        </w:rPr>
        <w:t>（隧道磁阻）效应，通过随车轮转动的永磁体齿轮与磁阻芯片阵列的相对运动，</w:t>
      </w:r>
      <w:proofErr w:type="gramStart"/>
      <w:r>
        <w:rPr>
          <w:rFonts w:hint="eastAsia"/>
        </w:rPr>
        <w:t>将角度</w:t>
      </w:r>
      <w:proofErr w:type="gramEnd"/>
      <w:r>
        <w:rPr>
          <w:rFonts w:hint="eastAsia"/>
        </w:rPr>
        <w:t>变化转化为电信号，经解码得到角度值。光学式车轮转角传感器包含固定码盘、旋转码盘及光电检测阵列等。通过</w:t>
      </w:r>
      <w:r>
        <w:rPr>
          <w:rFonts w:hint="eastAsia"/>
        </w:rPr>
        <w:t xml:space="preserve"> LED </w:t>
      </w:r>
      <w:r>
        <w:rPr>
          <w:rFonts w:hint="eastAsia"/>
        </w:rPr>
        <w:t>光源与光敏元件读取码盘上的绝对式编码图案，将光信号转化为数字脉冲。</w:t>
      </w:r>
      <w:proofErr w:type="gramStart"/>
      <w:r>
        <w:rPr>
          <w:rFonts w:hint="eastAsia"/>
        </w:rPr>
        <w:t>电位计式车轮</w:t>
      </w:r>
      <w:proofErr w:type="gramEnd"/>
      <w:r>
        <w:rPr>
          <w:rFonts w:hint="eastAsia"/>
        </w:rPr>
        <w:t>转角传感器由导电塑料电位器、传动连杆及信号调理电路组成，通过滑动电阻器随转向节转动改变电阻值，将机械位移转化为电压信号，输出</w:t>
      </w:r>
      <w:r>
        <w:rPr>
          <w:rFonts w:hint="eastAsia"/>
        </w:rPr>
        <w:lastRenderedPageBreak/>
        <w:t>电压与车轮转角呈线性关系。</w:t>
      </w:r>
    </w:p>
    <w:p w14:paraId="7EBF7907" w14:textId="14569B55" w:rsidR="007B5FC2" w:rsidRDefault="007B5FC2" w:rsidP="007B5FC2">
      <w:pPr>
        <w:spacing w:line="360" w:lineRule="auto"/>
        <w:outlineLvl w:val="0"/>
        <w:rPr>
          <w:rFonts w:ascii="黑体" w:eastAsia="黑体" w:hAnsi="黑体" w:hint="eastAsia"/>
          <w:b/>
        </w:rPr>
      </w:pPr>
      <w:r>
        <w:rPr>
          <w:rFonts w:ascii="黑体" w:eastAsia="黑体" w:hAnsi="黑体" w:hint="eastAsia"/>
          <w:b/>
        </w:rPr>
        <w:t>4.</w:t>
      </w:r>
      <w:r>
        <w:rPr>
          <w:rFonts w:ascii="黑体" w:eastAsia="黑体" w:hAnsi="黑体" w:hint="eastAsia"/>
          <w:b/>
        </w:rPr>
        <w:t>5</w:t>
      </w:r>
      <w:r>
        <w:rPr>
          <w:rFonts w:ascii="黑体" w:eastAsia="黑体" w:hAnsi="黑体" w:hint="eastAsia"/>
          <w:b/>
        </w:rPr>
        <w:t xml:space="preserve">　</w:t>
      </w:r>
      <w:r>
        <w:rPr>
          <w:rFonts w:ascii="黑体" w:eastAsia="黑体" w:hAnsi="黑体" w:hint="eastAsia"/>
          <w:b/>
        </w:rPr>
        <w:t>故障处理控制器</w:t>
      </w:r>
    </w:p>
    <w:p w14:paraId="4B82E866" w14:textId="7F230E31" w:rsidR="007B5FC2" w:rsidRDefault="007B5FC2" w:rsidP="007B5FC2">
      <w:pPr>
        <w:spacing w:line="360" w:lineRule="auto"/>
        <w:ind w:firstLineChars="200" w:firstLine="420"/>
        <w:outlineLvl w:val="0"/>
      </w:pPr>
      <w:r>
        <w:rPr>
          <w:rFonts w:hint="eastAsia"/>
        </w:rPr>
        <w:t>线控转向的故障形式主要有电机堵转、通信丢失、高温过载。分别可以通过比较目标相位与实际相位的偏差（如</w:t>
      </w:r>
      <w:r>
        <w:rPr>
          <w:rFonts w:hint="eastAsia"/>
        </w:rPr>
        <w:t>&gt;5</w:t>
      </w:r>
      <w:r>
        <w:rPr>
          <w:rFonts w:hint="eastAsia"/>
        </w:rPr>
        <w:t>°超过</w:t>
      </w:r>
      <w:r>
        <w:rPr>
          <w:rFonts w:hint="eastAsia"/>
        </w:rPr>
        <w:t>200ms</w:t>
      </w:r>
      <w:r>
        <w:rPr>
          <w:rFonts w:hint="eastAsia"/>
        </w:rPr>
        <w:t>）、检测</w:t>
      </w:r>
      <w:r>
        <w:rPr>
          <w:rFonts w:hint="eastAsia"/>
        </w:rPr>
        <w:t>CAN</w:t>
      </w:r>
      <w:r>
        <w:rPr>
          <w:rFonts w:hint="eastAsia"/>
        </w:rPr>
        <w:t>中关键信号请求响应时间（如无响应</w:t>
      </w:r>
      <w:r>
        <w:rPr>
          <w:rFonts w:hint="eastAsia"/>
        </w:rPr>
        <w:t>&gt;100ms</w:t>
      </w:r>
      <w:r>
        <w:rPr>
          <w:rFonts w:hint="eastAsia"/>
        </w:rPr>
        <w:t>）、检测电机绕组温度（如超过</w:t>
      </w:r>
      <w:r>
        <w:rPr>
          <w:rFonts w:hint="eastAsia"/>
        </w:rPr>
        <w:t>120</w:t>
      </w:r>
      <w:r>
        <w:rPr>
          <w:rFonts w:hint="eastAsia"/>
        </w:rPr>
        <w:t>°）等来判定系统出现故障。根据出现的故障严重程度分为</w:t>
      </w:r>
      <w:r>
        <w:rPr>
          <w:rFonts w:hint="eastAsia"/>
        </w:rPr>
        <w:t>QM</w:t>
      </w:r>
      <w:r>
        <w:rPr>
          <w:rFonts w:hint="eastAsia"/>
        </w:rPr>
        <w:t>、</w:t>
      </w:r>
      <w:r>
        <w:rPr>
          <w:rFonts w:hint="eastAsia"/>
        </w:rPr>
        <w:t>ASIL B</w:t>
      </w:r>
      <w:r>
        <w:rPr>
          <w:rFonts w:hint="eastAsia"/>
        </w:rPr>
        <w:t>、</w:t>
      </w:r>
      <w:r>
        <w:rPr>
          <w:rFonts w:hint="eastAsia"/>
        </w:rPr>
        <w:t>ASIL D</w:t>
      </w:r>
      <w:r>
        <w:rPr>
          <w:rFonts w:hint="eastAsia"/>
        </w:rPr>
        <w:t>三种等级。对于轻微故障，记录故障码（如传感器受到干扰）；中等故障限制转向电机输出扭矩，并报警提示驾驶员；如果出现严重故障，立即</w:t>
      </w:r>
      <w:proofErr w:type="gramStart"/>
      <w:r>
        <w:rPr>
          <w:rFonts w:hint="eastAsia"/>
        </w:rPr>
        <w:t>强制回正</w:t>
      </w:r>
      <w:proofErr w:type="gramEnd"/>
      <w:r>
        <w:rPr>
          <w:rFonts w:hint="eastAsia"/>
        </w:rPr>
        <w:t>车轮（通过电机残余扭矩，或</w:t>
      </w:r>
      <w:proofErr w:type="gramStart"/>
      <w:r>
        <w:rPr>
          <w:rFonts w:hint="eastAsia"/>
        </w:rPr>
        <w:t>通过回正弹簧</w:t>
      </w:r>
      <w:proofErr w:type="gramEnd"/>
      <w:r>
        <w:rPr>
          <w:rFonts w:hint="eastAsia"/>
        </w:rPr>
        <w:t>），切断电机输出，切换为机械转向系统（若有），并紧急制动。</w:t>
      </w:r>
    </w:p>
    <w:p w14:paraId="0826E903" w14:textId="117DA9B5" w:rsidR="006D1740" w:rsidRPr="002A7070" w:rsidRDefault="00E8025A" w:rsidP="006D1740">
      <w:pPr>
        <w:spacing w:beforeLines="50" w:before="156" w:afterLines="50" w:after="156"/>
        <w:outlineLvl w:val="0"/>
        <w:rPr>
          <w:rFonts w:ascii="黑体" w:eastAsia="黑体" w:hAnsi="黑体" w:hint="eastAsia"/>
          <w:b/>
          <w:sz w:val="28"/>
          <w:szCs w:val="28"/>
        </w:rPr>
      </w:pPr>
      <w:r>
        <w:rPr>
          <w:rFonts w:ascii="黑体" w:eastAsia="黑体" w:hAnsi="黑体" w:hint="eastAsia"/>
          <w:b/>
          <w:sz w:val="28"/>
          <w:szCs w:val="28"/>
        </w:rPr>
        <w:t>5</w:t>
      </w:r>
      <w:r w:rsidR="006D1740">
        <w:rPr>
          <w:rFonts w:ascii="黑体" w:eastAsia="黑体" w:hAnsi="黑体" w:hint="eastAsia"/>
          <w:b/>
          <w:sz w:val="28"/>
          <w:szCs w:val="28"/>
        </w:rPr>
        <w:t xml:space="preserve">　总结</w:t>
      </w:r>
    </w:p>
    <w:p w14:paraId="3A28A7A3" w14:textId="77777777" w:rsidR="003C1202" w:rsidRDefault="003C1202" w:rsidP="003C1202">
      <w:pPr>
        <w:autoSpaceDE w:val="0"/>
        <w:autoSpaceDN w:val="0"/>
        <w:adjustRightInd w:val="0"/>
        <w:spacing w:beforeLines="150" w:before="468" w:afterLines="100" w:after="312" w:line="360" w:lineRule="auto"/>
        <w:ind w:firstLineChars="200" w:firstLine="420"/>
      </w:pPr>
      <w:r w:rsidRPr="003C1202">
        <w:rPr>
          <w:rFonts w:hint="eastAsia"/>
        </w:rPr>
        <w:t>随着汽车智能化与电动化发展，传统转向系统难以满足高阶自动驾驶需求。首先，本文从线控转向技术的发展背景出发，解析了线控转向技术的技术演进。汽车转向系统作为车辆行驶方向控制的核心机构，其技术演进始终围绕操控性、安全性与智能化需求展开。从纯机械控制到电控驱动的变革过程中，现代转向技术经历了液压伺服转向、电子伺服转向、电动助力转向（</w:t>
      </w:r>
      <w:r w:rsidRPr="003C1202">
        <w:rPr>
          <w:rFonts w:hint="eastAsia"/>
        </w:rPr>
        <w:t>EPS</w:t>
      </w:r>
      <w:r w:rsidRPr="003C1202">
        <w:rPr>
          <w:rFonts w:hint="eastAsia"/>
        </w:rPr>
        <w:t>）、主动转向直至线控转向（</w:t>
      </w:r>
      <w:r w:rsidRPr="003C1202">
        <w:rPr>
          <w:rFonts w:hint="eastAsia"/>
        </w:rPr>
        <w:t>SBW</w:t>
      </w:r>
      <w:r w:rsidRPr="003C1202">
        <w:rPr>
          <w:rFonts w:hint="eastAsia"/>
        </w:rPr>
        <w:t>）五个阶段，体现了汽车工业智能化与电动化趋势。同时，本文还分析了线控转向技术的驱动因素——得益于多重技术和社会需求的推动。高级别智能驾驶（</w:t>
      </w:r>
      <w:r w:rsidRPr="003C1202">
        <w:rPr>
          <w:rFonts w:hint="eastAsia"/>
        </w:rPr>
        <w:t>L3+</w:t>
      </w:r>
      <w:r w:rsidRPr="003C1202">
        <w:rPr>
          <w:rFonts w:hint="eastAsia"/>
        </w:rPr>
        <w:t>）</w:t>
      </w:r>
      <w:proofErr w:type="gramStart"/>
      <w:r w:rsidRPr="003C1202">
        <w:rPr>
          <w:rFonts w:hint="eastAsia"/>
        </w:rPr>
        <w:t>需车辆</w:t>
      </w:r>
      <w:proofErr w:type="gramEnd"/>
      <w:r w:rsidRPr="003C1202">
        <w:rPr>
          <w:rFonts w:hint="eastAsia"/>
        </w:rPr>
        <w:t>自主决策执行能力，</w:t>
      </w:r>
      <w:r w:rsidRPr="003C1202">
        <w:rPr>
          <w:rFonts w:hint="eastAsia"/>
        </w:rPr>
        <w:t>SBW</w:t>
      </w:r>
      <w:r w:rsidRPr="003C1202">
        <w:rPr>
          <w:rFonts w:hint="eastAsia"/>
        </w:rPr>
        <w:t>的纯电子化指令传输缩短响应时间，为自动驾</w:t>
      </w:r>
      <w:r w:rsidRPr="003C1202">
        <w:rPr>
          <w:rFonts w:hint="eastAsia"/>
        </w:rPr>
        <w:t>驶感知</w:t>
      </w:r>
      <w:r w:rsidRPr="003C1202">
        <w:rPr>
          <w:rFonts w:hint="eastAsia"/>
        </w:rPr>
        <w:t>-</w:t>
      </w:r>
      <w:r w:rsidRPr="003C1202">
        <w:rPr>
          <w:rFonts w:hint="eastAsia"/>
        </w:rPr>
        <w:t>决策</w:t>
      </w:r>
      <w:r w:rsidRPr="003C1202">
        <w:rPr>
          <w:rFonts w:hint="eastAsia"/>
        </w:rPr>
        <w:t>-</w:t>
      </w:r>
      <w:r w:rsidRPr="003C1202">
        <w:rPr>
          <w:rFonts w:hint="eastAsia"/>
        </w:rPr>
        <w:t>执行闭环奠定基础。新能源汽车普及推动底盘电子化，</w:t>
      </w:r>
      <w:r w:rsidRPr="003C1202">
        <w:rPr>
          <w:rFonts w:hint="eastAsia"/>
        </w:rPr>
        <w:t>SBW</w:t>
      </w:r>
      <w:r w:rsidRPr="003C1202">
        <w:rPr>
          <w:rFonts w:hint="eastAsia"/>
        </w:rPr>
        <w:t>节省空间与能耗的特性更契合纯电动平台需求。取消机械转向柱减轻车重并降低碰撞时部件侵入驾驶舱的风险，提升被动安全性。模块化架构还支持折叠方向盘等新型交互方案，为智能座舱可变布局设计创造可能。</w:t>
      </w:r>
    </w:p>
    <w:p w14:paraId="62185797" w14:textId="38373CEA" w:rsidR="000417BF" w:rsidRPr="004F45A1" w:rsidRDefault="000417BF" w:rsidP="003C1202">
      <w:pPr>
        <w:autoSpaceDE w:val="0"/>
        <w:autoSpaceDN w:val="0"/>
        <w:adjustRightInd w:val="0"/>
        <w:spacing w:beforeLines="150" w:before="468" w:afterLines="100" w:after="312" w:line="360" w:lineRule="auto"/>
        <w:rPr>
          <w:b/>
          <w:bCs/>
          <w:kern w:val="0"/>
          <w:szCs w:val="21"/>
        </w:rPr>
      </w:pPr>
      <w:r>
        <w:rPr>
          <w:rFonts w:ascii="黑体" w:eastAsia="黑体" w:hAnsi="黑体" w:hint="eastAsia"/>
          <w:b/>
          <w:bCs/>
          <w:kern w:val="0"/>
          <w:szCs w:val="21"/>
        </w:rPr>
        <w:t>作者贡献声明及致谢</w:t>
      </w:r>
      <w:r w:rsidRPr="00E00180">
        <w:rPr>
          <w:rFonts w:ascii="黑体" w:eastAsia="黑体" w:hAnsi="黑体"/>
          <w:b/>
          <w:bCs/>
          <w:kern w:val="0"/>
          <w:szCs w:val="21"/>
        </w:rPr>
        <w:t>：</w:t>
      </w:r>
    </w:p>
    <w:p w14:paraId="5AE53384" w14:textId="1EFF91E8" w:rsidR="000417BF" w:rsidRDefault="007001B8" w:rsidP="00E32992">
      <w:pPr>
        <w:spacing w:line="360" w:lineRule="auto"/>
        <w:ind w:firstLine="420"/>
      </w:pPr>
      <w:r>
        <w:rPr>
          <w:rFonts w:hint="eastAsia"/>
        </w:rPr>
        <w:t>曹茹悦</w:t>
      </w:r>
      <w:r w:rsidR="000417BF">
        <w:rPr>
          <w:rFonts w:hint="eastAsia"/>
        </w:rPr>
        <w:t>：组长，</w:t>
      </w:r>
      <w:r w:rsidR="00AF2836">
        <w:rPr>
          <w:rFonts w:hint="eastAsia"/>
        </w:rPr>
        <w:t>调研相关文献、</w:t>
      </w:r>
      <w:r w:rsidR="00852828">
        <w:rPr>
          <w:rFonts w:hint="eastAsia"/>
        </w:rPr>
        <w:t>撰写第</w:t>
      </w:r>
      <w:r>
        <w:rPr>
          <w:rFonts w:hint="eastAsia"/>
          <w:lang w:val="de-DE"/>
        </w:rPr>
        <w:t>一</w:t>
      </w:r>
      <w:r w:rsidR="00852828">
        <w:rPr>
          <w:rFonts w:hint="eastAsia"/>
        </w:rPr>
        <w:t>章节；</w:t>
      </w:r>
      <w:r w:rsidR="00B10B6A">
        <w:t xml:space="preserve"> </w:t>
      </w:r>
    </w:p>
    <w:p w14:paraId="644638F2" w14:textId="55ABE3B0" w:rsidR="00AF2836" w:rsidRDefault="00AF2836" w:rsidP="00AF2836">
      <w:pPr>
        <w:spacing w:line="360" w:lineRule="auto"/>
        <w:ind w:left="420"/>
      </w:pPr>
      <w:r>
        <w:rPr>
          <w:rFonts w:hint="eastAsia"/>
        </w:rPr>
        <w:t>赵文奇：调研相关文献、撰写第二章节；</w:t>
      </w:r>
    </w:p>
    <w:p w14:paraId="4C4C5170" w14:textId="45A22680" w:rsidR="00AF2836" w:rsidRDefault="007001B8" w:rsidP="00AF2836">
      <w:pPr>
        <w:spacing w:line="360" w:lineRule="auto"/>
        <w:ind w:firstLine="420"/>
      </w:pPr>
      <w:r>
        <w:rPr>
          <w:rFonts w:hint="eastAsia"/>
        </w:rPr>
        <w:t>高飞扬</w:t>
      </w:r>
      <w:r w:rsidR="00AF2836">
        <w:rPr>
          <w:rFonts w:hint="eastAsia"/>
        </w:rPr>
        <w:t>：调研相关文献、撰写第三章节；</w:t>
      </w:r>
    </w:p>
    <w:p w14:paraId="74502D81" w14:textId="42EEB64F" w:rsidR="007001B8" w:rsidRPr="007001B8" w:rsidRDefault="007001B8" w:rsidP="00AF2836">
      <w:pPr>
        <w:spacing w:line="360" w:lineRule="auto"/>
        <w:ind w:firstLine="420"/>
        <w:rPr>
          <w:rFonts w:hint="eastAsia"/>
        </w:rPr>
      </w:pPr>
      <w:r>
        <w:rPr>
          <w:rFonts w:hint="eastAsia"/>
        </w:rPr>
        <w:t>李</w:t>
      </w:r>
      <w:proofErr w:type="gramStart"/>
      <w:r>
        <w:rPr>
          <w:rFonts w:hint="eastAsia"/>
        </w:rPr>
        <w:t>宜洲</w:t>
      </w:r>
      <w:proofErr w:type="gramEnd"/>
      <w:r>
        <w:rPr>
          <w:rFonts w:hint="eastAsia"/>
        </w:rPr>
        <w:t>：调研相关文献、撰写第三章节</w:t>
      </w:r>
    </w:p>
    <w:p w14:paraId="6804C467" w14:textId="042549F4" w:rsidR="00B10B6A" w:rsidRDefault="007001B8" w:rsidP="00B31A10">
      <w:pPr>
        <w:spacing w:line="360" w:lineRule="auto"/>
        <w:ind w:left="420"/>
      </w:pPr>
      <w:r>
        <w:rPr>
          <w:rFonts w:hint="eastAsia"/>
        </w:rPr>
        <w:t>徐天奇</w:t>
      </w:r>
      <w:r w:rsidR="000417BF">
        <w:rPr>
          <w:rFonts w:hint="eastAsia"/>
        </w:rPr>
        <w:t>：调研相关文献、撰写</w:t>
      </w:r>
      <w:r w:rsidR="00B31A10">
        <w:rPr>
          <w:rFonts w:hint="eastAsia"/>
        </w:rPr>
        <w:t>第</w:t>
      </w:r>
      <w:r w:rsidR="00AF2836">
        <w:rPr>
          <w:rFonts w:hint="eastAsia"/>
        </w:rPr>
        <w:t>四</w:t>
      </w:r>
      <w:r w:rsidR="000417BF">
        <w:rPr>
          <w:rFonts w:hint="eastAsia"/>
        </w:rPr>
        <w:t>章节；</w:t>
      </w:r>
    </w:p>
    <w:p w14:paraId="487BD4B7" w14:textId="0D996888" w:rsidR="00AF2836" w:rsidRDefault="007001B8" w:rsidP="00AF2836">
      <w:pPr>
        <w:spacing w:line="360" w:lineRule="auto"/>
        <w:ind w:firstLine="420"/>
      </w:pPr>
      <w:r>
        <w:rPr>
          <w:rFonts w:hint="eastAsia"/>
        </w:rPr>
        <w:t>高翔</w:t>
      </w:r>
      <w:r w:rsidR="00AF2836">
        <w:rPr>
          <w:rFonts w:hint="eastAsia"/>
        </w:rPr>
        <w:t>：调研相关文献、撰写第四章节；</w:t>
      </w:r>
    </w:p>
    <w:p w14:paraId="115C3D75" w14:textId="0CB9CC3A" w:rsidR="00CE3451" w:rsidRPr="00B10B6A" w:rsidRDefault="00CE3451" w:rsidP="00CE3451">
      <w:pPr>
        <w:spacing w:line="360" w:lineRule="auto"/>
        <w:ind w:firstLine="420"/>
      </w:pPr>
      <w:proofErr w:type="gramStart"/>
      <w:r>
        <w:rPr>
          <w:rFonts w:hint="eastAsia"/>
        </w:rPr>
        <w:t>黄乐涵</w:t>
      </w:r>
      <w:proofErr w:type="gramEnd"/>
      <w:r>
        <w:rPr>
          <w:rFonts w:hint="eastAsia"/>
        </w:rPr>
        <w:t>：撰写摘要、总结部分；</w:t>
      </w:r>
    </w:p>
    <w:p w14:paraId="012CFCBD" w14:textId="7D86DDA8" w:rsidR="00CE3451" w:rsidRPr="00B10B6A" w:rsidRDefault="00CE3451" w:rsidP="00AF2836">
      <w:pPr>
        <w:spacing w:line="360" w:lineRule="auto"/>
        <w:ind w:firstLine="420"/>
      </w:pPr>
      <w:r>
        <w:rPr>
          <w:rFonts w:hint="eastAsia"/>
        </w:rPr>
        <w:t>蔡洪健：论文整合、撰写引言部分。</w:t>
      </w:r>
    </w:p>
    <w:p w14:paraId="6C48DBD9" w14:textId="77777777" w:rsidR="00E32992" w:rsidRDefault="00E32992" w:rsidP="00E32992">
      <w:pPr>
        <w:spacing w:line="360" w:lineRule="auto"/>
        <w:ind w:firstLine="420"/>
      </w:pPr>
      <w:r w:rsidRPr="00E32992">
        <w:rPr>
          <w:rFonts w:hint="eastAsia"/>
        </w:rPr>
        <w:t>本</w:t>
      </w:r>
      <w:r>
        <w:rPr>
          <w:rFonts w:hint="eastAsia"/>
        </w:rPr>
        <w:t>汇报作业</w:t>
      </w:r>
      <w:r w:rsidRPr="00E32992">
        <w:rPr>
          <w:rFonts w:hint="eastAsia"/>
        </w:rPr>
        <w:t>的顺利完成，离不开多方力量的协作与支持。谨此致以诚挚谢意：</w:t>
      </w:r>
    </w:p>
    <w:p w14:paraId="4226F5FC" w14:textId="539E7063" w:rsidR="00E32992" w:rsidRDefault="00E32992" w:rsidP="00E32992">
      <w:pPr>
        <w:spacing w:line="360" w:lineRule="auto"/>
        <w:ind w:firstLine="420"/>
      </w:pPr>
      <w:r>
        <w:rPr>
          <w:rFonts w:hint="eastAsia"/>
        </w:rPr>
        <w:t>首先，诚挚感谢</w:t>
      </w:r>
      <w:r w:rsidR="00B10B6A">
        <w:rPr>
          <w:rFonts w:hint="eastAsia"/>
        </w:rPr>
        <w:t>宋珂</w:t>
      </w:r>
      <w:r>
        <w:rPr>
          <w:rFonts w:hint="eastAsia"/>
        </w:rPr>
        <w:t>老师对本次汇报作业的悉心指导与专业支持，为论文的选题方向和细节提供了启发；同时感谢参与本次汇报作业的全体同学。从文献调研到论文撰写再到汇报展示，大家在协同合作中的出色执行力和创造力为本次汇报作业的顺利推进注入了强劲的动力。</w:t>
      </w:r>
    </w:p>
    <w:p w14:paraId="6BB794F1" w14:textId="77777777" w:rsidR="004A4A90" w:rsidRPr="004F45A1" w:rsidRDefault="005661F2" w:rsidP="004F45A1">
      <w:pPr>
        <w:autoSpaceDE w:val="0"/>
        <w:autoSpaceDN w:val="0"/>
        <w:adjustRightInd w:val="0"/>
        <w:spacing w:beforeLines="150" w:before="468" w:afterLines="100" w:after="312" w:line="360" w:lineRule="auto"/>
        <w:ind w:left="422" w:hangingChars="200" w:hanging="422"/>
        <w:rPr>
          <w:b/>
          <w:bCs/>
          <w:kern w:val="0"/>
          <w:szCs w:val="21"/>
        </w:rPr>
      </w:pPr>
      <w:r w:rsidRPr="00E00180">
        <w:rPr>
          <w:rFonts w:ascii="黑体" w:eastAsia="黑体" w:hAnsi="黑体" w:hint="eastAsia"/>
          <w:b/>
          <w:bCs/>
          <w:kern w:val="0"/>
          <w:szCs w:val="21"/>
        </w:rPr>
        <w:t>参</w:t>
      </w:r>
      <w:r w:rsidRPr="00E00180">
        <w:rPr>
          <w:rFonts w:ascii="黑体" w:eastAsia="黑体" w:hAnsi="黑体"/>
          <w:b/>
          <w:bCs/>
          <w:kern w:val="0"/>
          <w:szCs w:val="21"/>
        </w:rPr>
        <w:t>考文献：</w:t>
      </w:r>
    </w:p>
    <w:p w14:paraId="5D236C98" w14:textId="1C1991EF" w:rsidR="00E36A43" w:rsidRDefault="00B5604C" w:rsidP="008C3E08">
      <w:pPr>
        <w:pStyle w:val="af"/>
        <w:numPr>
          <w:ilvl w:val="0"/>
          <w:numId w:val="16"/>
        </w:numPr>
        <w:ind w:firstLineChars="0"/>
        <w:rPr>
          <w:kern w:val="0"/>
          <w:sz w:val="18"/>
          <w:szCs w:val="18"/>
          <w:lang w:val="de-DE"/>
        </w:rPr>
      </w:pPr>
      <w:bookmarkStart w:id="2" w:name="_Ref194008885"/>
      <w:bookmarkStart w:id="3" w:name="_Ref193186695"/>
      <w:bookmarkStart w:id="4" w:name="_Ref200353366"/>
      <w:proofErr w:type="gramStart"/>
      <w:r w:rsidRPr="00B5604C">
        <w:rPr>
          <w:rFonts w:hint="eastAsia"/>
          <w:kern w:val="0"/>
          <w:sz w:val="18"/>
          <w:szCs w:val="18"/>
          <w:lang w:val="de-DE"/>
        </w:rPr>
        <w:t>丘马火</w:t>
      </w:r>
      <w:proofErr w:type="gramEnd"/>
      <w:r w:rsidRPr="00B5604C">
        <w:rPr>
          <w:rFonts w:hint="eastAsia"/>
          <w:kern w:val="0"/>
          <w:sz w:val="18"/>
          <w:szCs w:val="18"/>
          <w:lang w:val="de-DE"/>
        </w:rPr>
        <w:t>.</w:t>
      </w:r>
      <w:r w:rsidRPr="00B5604C">
        <w:rPr>
          <w:rFonts w:hint="eastAsia"/>
          <w:kern w:val="0"/>
          <w:sz w:val="18"/>
          <w:szCs w:val="18"/>
          <w:lang w:val="de-DE"/>
        </w:rPr>
        <w:t>浅谈基于线控转向系统的智能驾驶技术发展趋势</w:t>
      </w:r>
      <w:r w:rsidRPr="00B5604C">
        <w:rPr>
          <w:rFonts w:hint="eastAsia"/>
          <w:kern w:val="0"/>
          <w:sz w:val="18"/>
          <w:szCs w:val="18"/>
          <w:lang w:val="de-DE"/>
        </w:rPr>
        <w:t>[J].</w:t>
      </w:r>
      <w:r w:rsidRPr="00B5604C">
        <w:rPr>
          <w:rFonts w:hint="eastAsia"/>
          <w:kern w:val="0"/>
          <w:sz w:val="18"/>
          <w:szCs w:val="18"/>
          <w:lang w:val="de-DE"/>
        </w:rPr>
        <w:t>重型汽车</w:t>
      </w:r>
      <w:r w:rsidRPr="00B5604C">
        <w:rPr>
          <w:rFonts w:hint="eastAsia"/>
          <w:kern w:val="0"/>
          <w:sz w:val="18"/>
          <w:szCs w:val="18"/>
          <w:lang w:val="de-DE"/>
        </w:rPr>
        <w:t>,2023,(01):26-27.</w:t>
      </w:r>
      <w:bookmarkEnd w:id="4"/>
    </w:p>
    <w:p w14:paraId="3DE7B2FF" w14:textId="340977D3" w:rsidR="007001B8" w:rsidRPr="005F6800" w:rsidRDefault="007001B8" w:rsidP="007001B8">
      <w:pPr>
        <w:pStyle w:val="af"/>
        <w:ind w:left="440" w:firstLineChars="0" w:firstLine="0"/>
        <w:rPr>
          <w:rFonts w:hint="eastAsia"/>
          <w:kern w:val="0"/>
          <w:sz w:val="18"/>
          <w:szCs w:val="18"/>
          <w:lang w:val="de-DE"/>
        </w:rPr>
      </w:pPr>
      <w:r w:rsidRPr="007001B8">
        <w:rPr>
          <w:kern w:val="0"/>
          <w:sz w:val="18"/>
          <w:szCs w:val="18"/>
        </w:rPr>
        <w:t xml:space="preserve">QIU Mahuo. Brief discussion on the development trend of intelligent driving technology based on steer-by-wire </w:t>
      </w:r>
      <w:r w:rsidRPr="007001B8">
        <w:rPr>
          <w:kern w:val="0"/>
          <w:sz w:val="18"/>
          <w:szCs w:val="18"/>
        </w:rPr>
        <w:lastRenderedPageBreak/>
        <w:t>system[J]. Heavy-duty Automobile, 2023, (01): 26-27.</w:t>
      </w:r>
    </w:p>
    <w:p w14:paraId="67201B83" w14:textId="6687F471" w:rsidR="00517872" w:rsidRDefault="00B5604C" w:rsidP="008C3E08">
      <w:pPr>
        <w:pStyle w:val="af"/>
        <w:numPr>
          <w:ilvl w:val="0"/>
          <w:numId w:val="16"/>
        </w:numPr>
        <w:ind w:firstLineChars="0"/>
        <w:rPr>
          <w:kern w:val="0"/>
          <w:sz w:val="18"/>
          <w:szCs w:val="18"/>
        </w:rPr>
      </w:pPr>
      <w:bookmarkStart w:id="5" w:name="_Ref200353391"/>
      <w:bookmarkEnd w:id="2"/>
      <w:bookmarkEnd w:id="3"/>
      <w:r w:rsidRPr="00B5604C">
        <w:rPr>
          <w:rFonts w:hint="eastAsia"/>
          <w:kern w:val="0"/>
          <w:sz w:val="18"/>
          <w:szCs w:val="18"/>
        </w:rPr>
        <w:t>陶松</w:t>
      </w:r>
      <w:r w:rsidRPr="00B5604C">
        <w:rPr>
          <w:rFonts w:hint="eastAsia"/>
          <w:kern w:val="0"/>
          <w:sz w:val="18"/>
          <w:szCs w:val="18"/>
        </w:rPr>
        <w:t>,</w:t>
      </w:r>
      <w:r w:rsidRPr="00B5604C">
        <w:rPr>
          <w:rFonts w:hint="eastAsia"/>
          <w:kern w:val="0"/>
          <w:sz w:val="18"/>
          <w:szCs w:val="18"/>
        </w:rPr>
        <w:t>张维</w:t>
      </w:r>
      <w:proofErr w:type="gramStart"/>
      <w:r w:rsidRPr="00B5604C">
        <w:rPr>
          <w:rFonts w:hint="eastAsia"/>
          <w:kern w:val="0"/>
          <w:sz w:val="18"/>
          <w:szCs w:val="18"/>
        </w:rPr>
        <w:t>维</w:t>
      </w:r>
      <w:proofErr w:type="gramEnd"/>
      <w:r w:rsidRPr="00B5604C">
        <w:rPr>
          <w:rFonts w:hint="eastAsia"/>
          <w:kern w:val="0"/>
          <w:sz w:val="18"/>
          <w:szCs w:val="18"/>
        </w:rPr>
        <w:t>.</w:t>
      </w:r>
      <w:r w:rsidRPr="00B5604C">
        <w:rPr>
          <w:rFonts w:hint="eastAsia"/>
          <w:kern w:val="0"/>
          <w:sz w:val="18"/>
          <w:szCs w:val="18"/>
        </w:rPr>
        <w:t>汽车转向系统的关键技术与发展探析</w:t>
      </w:r>
      <w:r w:rsidRPr="00B5604C">
        <w:rPr>
          <w:rFonts w:hint="eastAsia"/>
          <w:kern w:val="0"/>
          <w:sz w:val="18"/>
          <w:szCs w:val="18"/>
        </w:rPr>
        <w:t>[J].</w:t>
      </w:r>
      <w:r w:rsidRPr="00B5604C">
        <w:rPr>
          <w:rFonts w:hint="eastAsia"/>
          <w:kern w:val="0"/>
          <w:sz w:val="18"/>
          <w:szCs w:val="18"/>
        </w:rPr>
        <w:t>时代汽车</w:t>
      </w:r>
      <w:r w:rsidRPr="00B5604C">
        <w:rPr>
          <w:rFonts w:hint="eastAsia"/>
          <w:kern w:val="0"/>
          <w:sz w:val="18"/>
          <w:szCs w:val="18"/>
        </w:rPr>
        <w:t>,2019,(04):45-46.</w:t>
      </w:r>
      <w:bookmarkEnd w:id="5"/>
    </w:p>
    <w:p w14:paraId="47DAD25E" w14:textId="0B79C1E9" w:rsidR="007001B8" w:rsidRDefault="007001B8" w:rsidP="007001B8">
      <w:pPr>
        <w:pStyle w:val="af"/>
        <w:ind w:left="440" w:firstLineChars="0" w:firstLine="0"/>
        <w:rPr>
          <w:rFonts w:hint="eastAsia"/>
          <w:kern w:val="0"/>
          <w:sz w:val="18"/>
          <w:szCs w:val="18"/>
        </w:rPr>
      </w:pPr>
      <w:r w:rsidRPr="007001B8">
        <w:rPr>
          <w:kern w:val="0"/>
          <w:sz w:val="18"/>
          <w:szCs w:val="18"/>
        </w:rPr>
        <w:t>TAO Song, ZHANG Weiwei. Key technologies and development analysis of automotive steering systems[J]. Times Automotive, 2019, (04): 45-46.</w:t>
      </w:r>
    </w:p>
    <w:p w14:paraId="076CA251" w14:textId="73CEA54F" w:rsidR="005F6800" w:rsidRDefault="00B5604C" w:rsidP="00EF7292">
      <w:pPr>
        <w:pStyle w:val="af"/>
        <w:numPr>
          <w:ilvl w:val="0"/>
          <w:numId w:val="16"/>
        </w:numPr>
        <w:ind w:firstLineChars="0"/>
        <w:rPr>
          <w:kern w:val="0"/>
          <w:sz w:val="18"/>
          <w:szCs w:val="18"/>
        </w:rPr>
      </w:pPr>
      <w:bookmarkStart w:id="6" w:name="_Ref193186785"/>
      <w:bookmarkStart w:id="7" w:name="_Ref200353416"/>
      <w:r w:rsidRPr="00B5604C">
        <w:rPr>
          <w:rFonts w:hint="eastAsia"/>
          <w:kern w:val="0"/>
          <w:sz w:val="18"/>
          <w:szCs w:val="18"/>
        </w:rPr>
        <w:t>李时雨</w:t>
      </w:r>
      <w:r w:rsidRPr="00B5604C">
        <w:rPr>
          <w:rFonts w:hint="eastAsia"/>
          <w:kern w:val="0"/>
          <w:sz w:val="18"/>
          <w:szCs w:val="18"/>
        </w:rPr>
        <w:t>.</w:t>
      </w:r>
      <w:r w:rsidRPr="00B5604C">
        <w:rPr>
          <w:rFonts w:hint="eastAsia"/>
          <w:kern w:val="0"/>
          <w:sz w:val="18"/>
          <w:szCs w:val="18"/>
        </w:rPr>
        <w:t>基于线控转向系统的无人驾驶技术发展</w:t>
      </w:r>
      <w:r w:rsidRPr="00B5604C">
        <w:rPr>
          <w:rFonts w:hint="eastAsia"/>
          <w:kern w:val="0"/>
          <w:sz w:val="18"/>
          <w:szCs w:val="18"/>
        </w:rPr>
        <w:t>[J].</w:t>
      </w:r>
      <w:r w:rsidRPr="00B5604C">
        <w:rPr>
          <w:rFonts w:hint="eastAsia"/>
          <w:kern w:val="0"/>
          <w:sz w:val="18"/>
          <w:szCs w:val="18"/>
        </w:rPr>
        <w:t>汽车工程师</w:t>
      </w:r>
      <w:r w:rsidRPr="00B5604C">
        <w:rPr>
          <w:rFonts w:hint="eastAsia"/>
          <w:kern w:val="0"/>
          <w:sz w:val="18"/>
          <w:szCs w:val="18"/>
        </w:rPr>
        <w:t>,2018,(03):14-17.</w:t>
      </w:r>
      <w:bookmarkEnd w:id="7"/>
    </w:p>
    <w:p w14:paraId="45B6048F" w14:textId="78FCF8FD" w:rsidR="007001B8" w:rsidRPr="008C3E08" w:rsidRDefault="007001B8" w:rsidP="007001B8">
      <w:pPr>
        <w:pStyle w:val="af"/>
        <w:ind w:left="440" w:firstLineChars="0" w:firstLine="0"/>
        <w:rPr>
          <w:rFonts w:hint="eastAsia"/>
          <w:kern w:val="0"/>
          <w:sz w:val="18"/>
          <w:szCs w:val="18"/>
        </w:rPr>
      </w:pPr>
      <w:r w:rsidRPr="007001B8">
        <w:rPr>
          <w:kern w:val="0"/>
          <w:sz w:val="18"/>
          <w:szCs w:val="18"/>
        </w:rPr>
        <w:t>LI Shiyu. Development of driverless technology based on steer-by-wire system[J]. Automotive Engineer, 2018, (03): 14-17.</w:t>
      </w:r>
    </w:p>
    <w:p w14:paraId="03CD478F" w14:textId="44F97862" w:rsidR="003D5A60" w:rsidRDefault="003D5A60" w:rsidP="003D5A60">
      <w:pPr>
        <w:pStyle w:val="af"/>
        <w:numPr>
          <w:ilvl w:val="0"/>
          <w:numId w:val="16"/>
        </w:numPr>
        <w:ind w:firstLineChars="0"/>
        <w:rPr>
          <w:kern w:val="0"/>
          <w:sz w:val="18"/>
          <w:szCs w:val="18"/>
        </w:rPr>
      </w:pPr>
      <w:bookmarkStart w:id="8" w:name="_Ref196580440"/>
      <w:bookmarkStart w:id="9" w:name="_Ref196591006"/>
      <w:bookmarkStart w:id="10" w:name="_Ref200354182"/>
      <w:r w:rsidRPr="003D5A60">
        <w:rPr>
          <w:rFonts w:hint="eastAsia"/>
          <w:kern w:val="0"/>
          <w:sz w:val="18"/>
          <w:szCs w:val="18"/>
        </w:rPr>
        <w:t>谢立刚</w:t>
      </w:r>
      <w:r w:rsidRPr="003D5A60">
        <w:rPr>
          <w:rFonts w:hint="eastAsia"/>
          <w:kern w:val="0"/>
          <w:sz w:val="18"/>
          <w:szCs w:val="18"/>
        </w:rPr>
        <w:t>,</w:t>
      </w:r>
      <w:r w:rsidRPr="003D5A60">
        <w:rPr>
          <w:rFonts w:hint="eastAsia"/>
          <w:kern w:val="0"/>
          <w:sz w:val="18"/>
          <w:szCs w:val="18"/>
        </w:rPr>
        <w:t>陈勇</w:t>
      </w:r>
      <w:r w:rsidRPr="003D5A60">
        <w:rPr>
          <w:rFonts w:hint="eastAsia"/>
          <w:kern w:val="0"/>
          <w:sz w:val="18"/>
          <w:szCs w:val="18"/>
        </w:rPr>
        <w:t>,</w:t>
      </w:r>
      <w:r w:rsidRPr="003D5A60">
        <w:rPr>
          <w:rFonts w:hint="eastAsia"/>
          <w:kern w:val="0"/>
          <w:sz w:val="18"/>
          <w:szCs w:val="18"/>
        </w:rPr>
        <w:t>郭晓光</w:t>
      </w:r>
      <w:r w:rsidRPr="003D5A60">
        <w:rPr>
          <w:rFonts w:hint="eastAsia"/>
          <w:kern w:val="0"/>
          <w:sz w:val="18"/>
          <w:szCs w:val="18"/>
        </w:rPr>
        <w:t>.</w:t>
      </w:r>
      <w:r w:rsidRPr="003D5A60">
        <w:rPr>
          <w:rFonts w:hint="eastAsia"/>
          <w:kern w:val="0"/>
          <w:sz w:val="18"/>
          <w:szCs w:val="18"/>
        </w:rPr>
        <w:t>线控转向系统汽车的主动转向控制研究</w:t>
      </w:r>
      <w:r w:rsidRPr="003D5A60">
        <w:rPr>
          <w:rFonts w:hint="eastAsia"/>
          <w:kern w:val="0"/>
          <w:sz w:val="18"/>
          <w:szCs w:val="18"/>
        </w:rPr>
        <w:t>[J].</w:t>
      </w:r>
      <w:r w:rsidRPr="003D5A60">
        <w:rPr>
          <w:rFonts w:hint="eastAsia"/>
          <w:kern w:val="0"/>
          <w:sz w:val="18"/>
          <w:szCs w:val="18"/>
        </w:rPr>
        <w:t>机械设计与制造</w:t>
      </w:r>
      <w:r w:rsidRPr="003D5A60">
        <w:rPr>
          <w:rFonts w:hint="eastAsia"/>
          <w:kern w:val="0"/>
          <w:sz w:val="18"/>
          <w:szCs w:val="18"/>
        </w:rPr>
        <w:t>,2024,(01):</w:t>
      </w:r>
      <w:proofErr w:type="gramStart"/>
      <w:r w:rsidRPr="003D5A60">
        <w:rPr>
          <w:rFonts w:hint="eastAsia"/>
          <w:kern w:val="0"/>
          <w:sz w:val="18"/>
          <w:szCs w:val="18"/>
        </w:rPr>
        <w:t>180-185.DOI:10.19356/j.cnki</w:t>
      </w:r>
      <w:proofErr w:type="gramEnd"/>
      <w:r w:rsidRPr="003D5A60">
        <w:rPr>
          <w:rFonts w:hint="eastAsia"/>
          <w:kern w:val="0"/>
          <w:sz w:val="18"/>
          <w:szCs w:val="18"/>
        </w:rPr>
        <w:t>.1001-3997.20230720.001.</w:t>
      </w:r>
      <w:bookmarkEnd w:id="10"/>
    </w:p>
    <w:p w14:paraId="0806875A" w14:textId="2215AD3A" w:rsidR="007001B8" w:rsidRPr="003D5A60" w:rsidRDefault="007001B8" w:rsidP="007001B8">
      <w:pPr>
        <w:pStyle w:val="af"/>
        <w:ind w:left="440" w:firstLineChars="0" w:firstLine="0"/>
        <w:rPr>
          <w:rFonts w:hint="eastAsia"/>
          <w:kern w:val="0"/>
          <w:sz w:val="18"/>
          <w:szCs w:val="18"/>
        </w:rPr>
      </w:pPr>
      <w:r w:rsidRPr="007001B8">
        <w:rPr>
          <w:kern w:val="0"/>
          <w:sz w:val="18"/>
          <w:szCs w:val="18"/>
        </w:rPr>
        <w:t xml:space="preserve">XIE </w:t>
      </w:r>
      <w:proofErr w:type="spellStart"/>
      <w:r w:rsidRPr="007001B8">
        <w:rPr>
          <w:kern w:val="0"/>
          <w:sz w:val="18"/>
          <w:szCs w:val="18"/>
        </w:rPr>
        <w:t>Ligang</w:t>
      </w:r>
      <w:proofErr w:type="spellEnd"/>
      <w:r w:rsidRPr="007001B8">
        <w:rPr>
          <w:kern w:val="0"/>
          <w:sz w:val="18"/>
          <w:szCs w:val="18"/>
        </w:rPr>
        <w:t xml:space="preserve">, CHEN Yong, GUO Xiaoguang. Research on active steering control for vehicles with steer-by-wire systems[J]. Machinery Design &amp; Manufacture, 2024, (01): 180-185. </w:t>
      </w:r>
      <w:proofErr w:type="gramStart"/>
      <w:r w:rsidRPr="007001B8">
        <w:rPr>
          <w:kern w:val="0"/>
          <w:sz w:val="18"/>
          <w:szCs w:val="18"/>
        </w:rPr>
        <w:t>DOI:10.19356/j.cnki</w:t>
      </w:r>
      <w:proofErr w:type="gramEnd"/>
      <w:r w:rsidRPr="007001B8">
        <w:rPr>
          <w:kern w:val="0"/>
          <w:sz w:val="18"/>
          <w:szCs w:val="18"/>
        </w:rPr>
        <w:t>.1001-3997.20230720.001.</w:t>
      </w:r>
    </w:p>
    <w:p w14:paraId="58CC547D" w14:textId="77777777" w:rsidR="003D5A60" w:rsidRDefault="003D5A60" w:rsidP="003D5A60">
      <w:pPr>
        <w:pStyle w:val="af"/>
        <w:numPr>
          <w:ilvl w:val="0"/>
          <w:numId w:val="16"/>
        </w:numPr>
        <w:ind w:firstLineChars="0"/>
        <w:rPr>
          <w:kern w:val="0"/>
          <w:sz w:val="18"/>
          <w:szCs w:val="18"/>
        </w:rPr>
      </w:pPr>
      <w:bookmarkStart w:id="11" w:name="_Ref200354215"/>
      <w:r w:rsidRPr="003D5A60">
        <w:rPr>
          <w:rFonts w:hint="eastAsia"/>
          <w:kern w:val="0"/>
          <w:sz w:val="18"/>
          <w:szCs w:val="18"/>
        </w:rPr>
        <w:t>赵林峰</w:t>
      </w:r>
      <w:r w:rsidRPr="003D5A60">
        <w:rPr>
          <w:rFonts w:hint="eastAsia"/>
          <w:kern w:val="0"/>
          <w:sz w:val="18"/>
          <w:szCs w:val="18"/>
        </w:rPr>
        <w:t>,</w:t>
      </w:r>
      <w:r w:rsidRPr="003D5A60">
        <w:rPr>
          <w:rFonts w:hint="eastAsia"/>
          <w:kern w:val="0"/>
          <w:sz w:val="18"/>
          <w:szCs w:val="18"/>
        </w:rPr>
        <w:t>从光好</w:t>
      </w:r>
      <w:r w:rsidRPr="003D5A60">
        <w:rPr>
          <w:rFonts w:hint="eastAsia"/>
          <w:kern w:val="0"/>
          <w:sz w:val="18"/>
          <w:szCs w:val="18"/>
        </w:rPr>
        <w:t>,</w:t>
      </w:r>
      <w:r w:rsidRPr="003D5A60">
        <w:rPr>
          <w:rFonts w:hint="eastAsia"/>
          <w:kern w:val="0"/>
          <w:sz w:val="18"/>
          <w:szCs w:val="18"/>
        </w:rPr>
        <w:t>邵文彬</w:t>
      </w:r>
      <w:r w:rsidRPr="003D5A60">
        <w:rPr>
          <w:rFonts w:hint="eastAsia"/>
          <w:kern w:val="0"/>
          <w:sz w:val="18"/>
          <w:szCs w:val="18"/>
        </w:rPr>
        <w:t>,</w:t>
      </w:r>
      <w:r w:rsidRPr="003D5A60">
        <w:rPr>
          <w:rFonts w:hint="eastAsia"/>
          <w:kern w:val="0"/>
          <w:sz w:val="18"/>
          <w:szCs w:val="18"/>
        </w:rPr>
        <w:t>等</w:t>
      </w:r>
      <w:r w:rsidRPr="003D5A60">
        <w:rPr>
          <w:rFonts w:hint="eastAsia"/>
          <w:kern w:val="0"/>
          <w:sz w:val="18"/>
          <w:szCs w:val="18"/>
        </w:rPr>
        <w:t>.</w:t>
      </w:r>
      <w:r w:rsidRPr="003D5A60">
        <w:rPr>
          <w:rFonts w:hint="eastAsia"/>
          <w:kern w:val="0"/>
          <w:sz w:val="18"/>
          <w:szCs w:val="18"/>
        </w:rPr>
        <w:t>线控转向车辆转向盘转矩特性研究</w:t>
      </w:r>
      <w:r w:rsidRPr="003D5A60">
        <w:rPr>
          <w:rFonts w:hint="eastAsia"/>
          <w:kern w:val="0"/>
          <w:sz w:val="18"/>
          <w:szCs w:val="18"/>
        </w:rPr>
        <w:t>[J].</w:t>
      </w:r>
      <w:r w:rsidRPr="003D5A60">
        <w:rPr>
          <w:rFonts w:hint="eastAsia"/>
          <w:kern w:val="0"/>
          <w:sz w:val="18"/>
          <w:szCs w:val="18"/>
        </w:rPr>
        <w:t>机械工程学报</w:t>
      </w:r>
      <w:r w:rsidRPr="003D5A60">
        <w:rPr>
          <w:rFonts w:hint="eastAsia"/>
          <w:kern w:val="0"/>
          <w:sz w:val="18"/>
          <w:szCs w:val="18"/>
        </w:rPr>
        <w:t>,2018,54(24):138-146.</w:t>
      </w:r>
      <w:bookmarkEnd w:id="11"/>
    </w:p>
    <w:p w14:paraId="71B7EAD2" w14:textId="173AE369" w:rsidR="007001B8" w:rsidRPr="003D5A60" w:rsidRDefault="007001B8" w:rsidP="007001B8">
      <w:pPr>
        <w:pStyle w:val="af"/>
        <w:ind w:left="440" w:firstLineChars="0" w:firstLine="0"/>
        <w:rPr>
          <w:rFonts w:hint="eastAsia"/>
          <w:kern w:val="0"/>
          <w:sz w:val="18"/>
          <w:szCs w:val="18"/>
        </w:rPr>
      </w:pPr>
      <w:r w:rsidRPr="007001B8">
        <w:rPr>
          <w:kern w:val="0"/>
          <w:sz w:val="18"/>
          <w:szCs w:val="18"/>
        </w:rPr>
        <w:t xml:space="preserve">ZHAO </w:t>
      </w:r>
      <w:proofErr w:type="spellStart"/>
      <w:r w:rsidRPr="007001B8">
        <w:rPr>
          <w:kern w:val="0"/>
          <w:sz w:val="18"/>
          <w:szCs w:val="18"/>
        </w:rPr>
        <w:t>Linfeng</w:t>
      </w:r>
      <w:proofErr w:type="spellEnd"/>
      <w:r w:rsidRPr="007001B8">
        <w:rPr>
          <w:kern w:val="0"/>
          <w:sz w:val="18"/>
          <w:szCs w:val="18"/>
        </w:rPr>
        <w:t xml:space="preserve">, CONG </w:t>
      </w:r>
      <w:proofErr w:type="spellStart"/>
      <w:r w:rsidRPr="007001B8">
        <w:rPr>
          <w:kern w:val="0"/>
          <w:sz w:val="18"/>
          <w:szCs w:val="18"/>
        </w:rPr>
        <w:t>Guanghao</w:t>
      </w:r>
      <w:proofErr w:type="spellEnd"/>
      <w:r w:rsidRPr="007001B8">
        <w:rPr>
          <w:kern w:val="0"/>
          <w:sz w:val="18"/>
          <w:szCs w:val="18"/>
        </w:rPr>
        <w:t>, SHAO Wenbin, et al. Study on steering wheel torque characteristics of steer-by-wire vehicles[J]. Journal of Mechanical Engineering, 2018, 54(24): 138-146.</w:t>
      </w:r>
    </w:p>
    <w:p w14:paraId="29738662" w14:textId="77777777" w:rsidR="003D5A60" w:rsidRPr="003D5A60" w:rsidRDefault="003D5A60" w:rsidP="003D5A60">
      <w:pPr>
        <w:pStyle w:val="af"/>
        <w:numPr>
          <w:ilvl w:val="0"/>
          <w:numId w:val="16"/>
        </w:numPr>
        <w:ind w:firstLineChars="0"/>
        <w:rPr>
          <w:kern w:val="0"/>
          <w:sz w:val="18"/>
          <w:szCs w:val="18"/>
        </w:rPr>
      </w:pPr>
      <w:bookmarkStart w:id="12" w:name="_Ref200354249"/>
      <w:proofErr w:type="spellStart"/>
      <w:r w:rsidRPr="003D5A60">
        <w:rPr>
          <w:kern w:val="0"/>
          <w:sz w:val="18"/>
          <w:szCs w:val="18"/>
        </w:rPr>
        <w:t>Mortazavizadeh</w:t>
      </w:r>
      <w:proofErr w:type="spellEnd"/>
      <w:r w:rsidRPr="003D5A60">
        <w:rPr>
          <w:kern w:val="0"/>
          <w:sz w:val="18"/>
          <w:szCs w:val="18"/>
        </w:rPr>
        <w:t xml:space="preserve"> A </w:t>
      </w:r>
      <w:proofErr w:type="gramStart"/>
      <w:r w:rsidRPr="003D5A60">
        <w:rPr>
          <w:kern w:val="0"/>
          <w:sz w:val="18"/>
          <w:szCs w:val="18"/>
        </w:rPr>
        <w:t>S ,Ghaderi</w:t>
      </w:r>
      <w:proofErr w:type="gramEnd"/>
      <w:r w:rsidRPr="003D5A60">
        <w:rPr>
          <w:kern w:val="0"/>
          <w:sz w:val="18"/>
          <w:szCs w:val="18"/>
        </w:rPr>
        <w:t xml:space="preserve"> </w:t>
      </w:r>
      <w:proofErr w:type="gramStart"/>
      <w:r w:rsidRPr="003D5A60">
        <w:rPr>
          <w:kern w:val="0"/>
          <w:sz w:val="18"/>
          <w:szCs w:val="18"/>
        </w:rPr>
        <w:t>A ,Ebrahimi</w:t>
      </w:r>
      <w:proofErr w:type="gramEnd"/>
      <w:r w:rsidRPr="003D5A60">
        <w:rPr>
          <w:kern w:val="0"/>
          <w:sz w:val="18"/>
          <w:szCs w:val="18"/>
        </w:rPr>
        <w:t xml:space="preserve"> </w:t>
      </w:r>
      <w:proofErr w:type="gramStart"/>
      <w:r w:rsidRPr="003D5A60">
        <w:rPr>
          <w:kern w:val="0"/>
          <w:sz w:val="18"/>
          <w:szCs w:val="18"/>
        </w:rPr>
        <w:t>M ,</w:t>
      </w:r>
      <w:proofErr w:type="gramEnd"/>
      <w:r w:rsidRPr="003D5A60">
        <w:rPr>
          <w:kern w:val="0"/>
          <w:sz w:val="18"/>
          <w:szCs w:val="18"/>
        </w:rPr>
        <w:t xml:space="preserve"> et </w:t>
      </w:r>
      <w:proofErr w:type="spellStart"/>
      <w:proofErr w:type="gramStart"/>
      <w:r w:rsidRPr="003D5A60">
        <w:rPr>
          <w:kern w:val="0"/>
          <w:sz w:val="18"/>
          <w:szCs w:val="18"/>
        </w:rPr>
        <w:t>al.Recent</w:t>
      </w:r>
      <w:proofErr w:type="spellEnd"/>
      <w:proofErr w:type="gramEnd"/>
      <w:r w:rsidRPr="003D5A60">
        <w:rPr>
          <w:kern w:val="0"/>
          <w:sz w:val="18"/>
          <w:szCs w:val="18"/>
        </w:rPr>
        <w:t xml:space="preserve"> Developments in the Vehicle Steer-by-Wire System[J</w:t>
      </w:r>
      <w:proofErr w:type="gramStart"/>
      <w:r w:rsidRPr="003D5A60">
        <w:rPr>
          <w:kern w:val="0"/>
          <w:sz w:val="18"/>
          <w:szCs w:val="18"/>
        </w:rPr>
        <w:t>].IEEE</w:t>
      </w:r>
      <w:proofErr w:type="gramEnd"/>
      <w:r w:rsidRPr="003D5A60">
        <w:rPr>
          <w:kern w:val="0"/>
          <w:sz w:val="18"/>
          <w:szCs w:val="18"/>
        </w:rPr>
        <w:t xml:space="preserve"> Transactions on Transportation Electrification,</w:t>
      </w:r>
      <w:proofErr w:type="gramStart"/>
      <w:r w:rsidRPr="003D5A60">
        <w:rPr>
          <w:kern w:val="0"/>
          <w:sz w:val="18"/>
          <w:szCs w:val="18"/>
        </w:rPr>
        <w:t>2020,PP</w:t>
      </w:r>
      <w:proofErr w:type="gramEnd"/>
      <w:r w:rsidRPr="003D5A60">
        <w:rPr>
          <w:kern w:val="0"/>
          <w:sz w:val="18"/>
          <w:szCs w:val="18"/>
        </w:rPr>
        <w:t>(99):1-1.</w:t>
      </w:r>
      <w:bookmarkEnd w:id="12"/>
    </w:p>
    <w:p w14:paraId="789270E1" w14:textId="24C1929E" w:rsidR="00AB6BE7" w:rsidRDefault="007B5FC2" w:rsidP="007B5FC2">
      <w:pPr>
        <w:pStyle w:val="af"/>
        <w:numPr>
          <w:ilvl w:val="0"/>
          <w:numId w:val="16"/>
        </w:numPr>
        <w:ind w:firstLineChars="0"/>
        <w:rPr>
          <w:kern w:val="0"/>
          <w:sz w:val="18"/>
          <w:szCs w:val="18"/>
        </w:rPr>
      </w:pPr>
      <w:bookmarkStart w:id="13" w:name="_Ref200359107"/>
      <w:bookmarkEnd w:id="6"/>
      <w:bookmarkEnd w:id="8"/>
      <w:bookmarkEnd w:id="9"/>
      <w:r w:rsidRPr="007B5FC2">
        <w:rPr>
          <w:rFonts w:hint="eastAsia"/>
          <w:kern w:val="0"/>
          <w:sz w:val="18"/>
          <w:szCs w:val="18"/>
        </w:rPr>
        <w:t>陈佳威</w:t>
      </w:r>
      <w:r w:rsidRPr="007B5FC2">
        <w:rPr>
          <w:rFonts w:hint="eastAsia"/>
          <w:kern w:val="0"/>
          <w:sz w:val="18"/>
          <w:szCs w:val="18"/>
        </w:rPr>
        <w:t>,</w:t>
      </w:r>
      <w:r w:rsidRPr="007B5FC2">
        <w:rPr>
          <w:rFonts w:hint="eastAsia"/>
          <w:kern w:val="0"/>
          <w:sz w:val="18"/>
          <w:szCs w:val="18"/>
        </w:rPr>
        <w:t>范伟军</w:t>
      </w:r>
      <w:r w:rsidRPr="007B5FC2">
        <w:rPr>
          <w:rFonts w:hint="eastAsia"/>
          <w:kern w:val="0"/>
          <w:sz w:val="18"/>
          <w:szCs w:val="18"/>
        </w:rPr>
        <w:t>,</w:t>
      </w:r>
      <w:proofErr w:type="gramStart"/>
      <w:r w:rsidRPr="007B5FC2">
        <w:rPr>
          <w:rFonts w:hint="eastAsia"/>
          <w:kern w:val="0"/>
          <w:sz w:val="18"/>
          <w:szCs w:val="18"/>
        </w:rPr>
        <w:t>罗哉</w:t>
      </w:r>
      <w:proofErr w:type="gramEnd"/>
      <w:r w:rsidRPr="007B5FC2">
        <w:rPr>
          <w:rFonts w:hint="eastAsia"/>
          <w:kern w:val="0"/>
          <w:sz w:val="18"/>
          <w:szCs w:val="18"/>
        </w:rPr>
        <w:t>,</w:t>
      </w:r>
      <w:r w:rsidRPr="007B5FC2">
        <w:rPr>
          <w:rFonts w:hint="eastAsia"/>
          <w:kern w:val="0"/>
          <w:sz w:val="18"/>
          <w:szCs w:val="18"/>
        </w:rPr>
        <w:t>等</w:t>
      </w:r>
      <w:r w:rsidRPr="007B5FC2">
        <w:rPr>
          <w:rFonts w:hint="eastAsia"/>
          <w:kern w:val="0"/>
          <w:sz w:val="18"/>
          <w:szCs w:val="18"/>
        </w:rPr>
        <w:t>.</w:t>
      </w:r>
      <w:r w:rsidRPr="007B5FC2">
        <w:rPr>
          <w:rFonts w:hint="eastAsia"/>
          <w:kern w:val="0"/>
          <w:sz w:val="18"/>
          <w:szCs w:val="18"/>
        </w:rPr>
        <w:t>方向盘转角传感器性能标定及检测系统设计</w:t>
      </w:r>
      <w:r w:rsidRPr="007B5FC2">
        <w:rPr>
          <w:rFonts w:hint="eastAsia"/>
          <w:kern w:val="0"/>
          <w:sz w:val="18"/>
          <w:szCs w:val="18"/>
        </w:rPr>
        <w:t>[J].</w:t>
      </w:r>
      <w:r w:rsidRPr="007B5FC2">
        <w:rPr>
          <w:rFonts w:hint="eastAsia"/>
          <w:kern w:val="0"/>
          <w:sz w:val="18"/>
          <w:szCs w:val="18"/>
        </w:rPr>
        <w:t>现代制造工程</w:t>
      </w:r>
      <w:r w:rsidRPr="007B5FC2">
        <w:rPr>
          <w:rFonts w:hint="eastAsia"/>
          <w:kern w:val="0"/>
          <w:sz w:val="18"/>
          <w:szCs w:val="18"/>
        </w:rPr>
        <w:t>,2023,(05):106-111.</w:t>
      </w:r>
      <w:bookmarkEnd w:id="13"/>
    </w:p>
    <w:p w14:paraId="3F92F6BC" w14:textId="3547AFBF" w:rsidR="007001B8" w:rsidRPr="007B5FC2" w:rsidRDefault="007001B8" w:rsidP="007001B8">
      <w:pPr>
        <w:pStyle w:val="af"/>
        <w:ind w:left="440" w:firstLineChars="0" w:firstLine="0"/>
        <w:rPr>
          <w:rFonts w:hint="eastAsia"/>
          <w:kern w:val="0"/>
          <w:sz w:val="18"/>
          <w:szCs w:val="18"/>
        </w:rPr>
      </w:pPr>
      <w:r w:rsidRPr="007001B8">
        <w:rPr>
          <w:kern w:val="0"/>
          <w:sz w:val="18"/>
          <w:szCs w:val="18"/>
          <w:lang w:val="de-DE"/>
        </w:rPr>
        <w:t xml:space="preserve">CHEN Jiawei, FAN Weijun, LUO Zai, et al. </w:t>
      </w:r>
      <w:r w:rsidRPr="007001B8">
        <w:rPr>
          <w:kern w:val="0"/>
          <w:sz w:val="18"/>
          <w:szCs w:val="18"/>
        </w:rPr>
        <w:t>Design of performance calibration and detection system for steering wheel angle sensor[J]. Modern Manufacturing Engineering, 2023, (05): 106-111.</w:t>
      </w:r>
    </w:p>
    <w:sectPr w:rsidR="007001B8" w:rsidRPr="007B5FC2" w:rsidSect="00943780">
      <w:footerReference w:type="default" r:id="rId21"/>
      <w:type w:val="continuous"/>
      <w:pgSz w:w="11906" w:h="16838"/>
      <w:pgMar w:top="1418" w:right="1134" w:bottom="1134" w:left="1134" w:header="851" w:footer="992" w:gutter="0"/>
      <w:cols w:num="2"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B8581" w14:textId="77777777" w:rsidR="00BB7761" w:rsidRDefault="00BB7761" w:rsidP="004A4A90">
      <w:r>
        <w:separator/>
      </w:r>
    </w:p>
  </w:endnote>
  <w:endnote w:type="continuationSeparator" w:id="0">
    <w:p w14:paraId="460C09FF" w14:textId="77777777" w:rsidR="00BB7761" w:rsidRDefault="00BB7761" w:rsidP="004A4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F351" w14:textId="77777777" w:rsidR="003623EA" w:rsidRPr="00F10D22" w:rsidRDefault="003623EA" w:rsidP="00450506">
    <w:pPr>
      <w:pStyle w:val="a5"/>
      <w:ind w:right="360"/>
      <w:rPr>
        <w:sz w:val="15"/>
        <w:szCs w:val="15"/>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B71FA" w14:textId="77777777" w:rsidR="00450506" w:rsidRPr="004D2E08" w:rsidRDefault="00450506" w:rsidP="0045050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2F804" w14:textId="77777777" w:rsidR="00BB7761" w:rsidRDefault="00BB7761" w:rsidP="004A4A90">
      <w:r>
        <w:separator/>
      </w:r>
    </w:p>
  </w:footnote>
  <w:footnote w:type="continuationSeparator" w:id="0">
    <w:p w14:paraId="4A613AEC" w14:textId="77777777" w:rsidR="00BB7761" w:rsidRDefault="00BB7761" w:rsidP="004A4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07B3" w14:textId="77777777" w:rsidR="004A4A90" w:rsidRPr="00105655" w:rsidRDefault="004A4A90" w:rsidP="00450506">
    <w:pPr>
      <w:pStyle w:val="a3"/>
      <w:jc w:val="both"/>
      <w:rPr>
        <w:sz w:val="15"/>
        <w:szCs w:val="15"/>
      </w:rPr>
    </w:pPr>
    <w:r w:rsidRPr="00105655">
      <w:rPr>
        <w:rFonts w:hint="eastAsia"/>
        <w:sz w:val="15"/>
        <w:szCs w:val="15"/>
      </w:rPr>
      <w:t>第</w:t>
    </w:r>
    <w:r>
      <w:rPr>
        <w:rFonts w:hint="eastAsia"/>
        <w:sz w:val="15"/>
        <w:szCs w:val="15"/>
      </w:rPr>
      <w:t>5</w:t>
    </w:r>
    <w:r>
      <w:rPr>
        <w:rFonts w:hint="eastAsia"/>
        <w:sz w:val="15"/>
        <w:szCs w:val="15"/>
      </w:rPr>
      <w:t>期</w:t>
    </w:r>
    <w:r>
      <w:rPr>
        <w:rFonts w:hint="eastAsia"/>
        <w:sz w:val="15"/>
        <w:szCs w:val="15"/>
      </w:rPr>
      <w:t xml:space="preserve">                                       </w:t>
    </w:r>
    <w:r>
      <w:rPr>
        <w:rFonts w:hint="eastAsia"/>
        <w:sz w:val="15"/>
        <w:szCs w:val="15"/>
      </w:rPr>
      <w:t>顾</w:t>
    </w:r>
    <w:r>
      <w:rPr>
        <w:rFonts w:hint="eastAsia"/>
        <w:sz w:val="15"/>
        <w:szCs w:val="15"/>
      </w:rPr>
      <w:t xml:space="preserve"> </w:t>
    </w:r>
    <w:r>
      <w:rPr>
        <w:rFonts w:hint="eastAsia"/>
        <w:sz w:val="15"/>
        <w:szCs w:val="15"/>
      </w:rPr>
      <w:t>明，等：结构台风灾害风险评估研究进展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E78DAB"/>
    <w:multiLevelType w:val="singleLevel"/>
    <w:tmpl w:val="90E78DAB"/>
    <w:lvl w:ilvl="0">
      <w:start w:val="1"/>
      <w:numFmt w:val="decimal"/>
      <w:suff w:val="nothing"/>
      <w:lvlText w:val="%1）"/>
      <w:lvlJc w:val="left"/>
    </w:lvl>
  </w:abstractNum>
  <w:abstractNum w:abstractNumId="1" w15:restartNumberingAfterBreak="0">
    <w:nsid w:val="E5E64209"/>
    <w:multiLevelType w:val="multilevel"/>
    <w:tmpl w:val="E5E64209"/>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33E07B1"/>
    <w:multiLevelType w:val="hybridMultilevel"/>
    <w:tmpl w:val="8B3AD96C"/>
    <w:lvl w:ilvl="0" w:tplc="D4C65EDC">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AFF7921"/>
    <w:multiLevelType w:val="multilevel"/>
    <w:tmpl w:val="6186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744DC"/>
    <w:multiLevelType w:val="hybridMultilevel"/>
    <w:tmpl w:val="F10A9EE4"/>
    <w:lvl w:ilvl="0" w:tplc="BDD2BC24">
      <w:start w:val="1"/>
      <w:numFmt w:val="decimal"/>
      <w:lvlText w:val="[%1] "/>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A5F71F5"/>
    <w:multiLevelType w:val="hybridMultilevel"/>
    <w:tmpl w:val="3618AA20"/>
    <w:lvl w:ilvl="0" w:tplc="34B8070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1F3142DE"/>
    <w:multiLevelType w:val="hybridMultilevel"/>
    <w:tmpl w:val="8F16B5A0"/>
    <w:lvl w:ilvl="0" w:tplc="5DD4F3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29E4704"/>
    <w:multiLevelType w:val="hybridMultilevel"/>
    <w:tmpl w:val="0ECAB25A"/>
    <w:lvl w:ilvl="0" w:tplc="FFFFFFFF">
      <w:start w:val="1"/>
      <w:numFmt w:val="decimalEnclosedCircle"/>
      <w:lvlText w:val="%1"/>
      <w:lvlJc w:val="left"/>
      <w:pPr>
        <w:ind w:left="927" w:hanging="360"/>
      </w:pPr>
      <w:rPr>
        <w:rFonts w:hint="default"/>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8" w15:restartNumberingAfterBreak="0">
    <w:nsid w:val="264D1481"/>
    <w:multiLevelType w:val="hybridMultilevel"/>
    <w:tmpl w:val="0ECAB25A"/>
    <w:lvl w:ilvl="0" w:tplc="F08E3344">
      <w:start w:val="1"/>
      <w:numFmt w:val="decimalEnclosedCircle"/>
      <w:lvlText w:val="%1"/>
      <w:lvlJc w:val="left"/>
      <w:pPr>
        <w:ind w:left="927" w:hanging="360"/>
      </w:pPr>
      <w:rPr>
        <w:rFonts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9" w15:restartNumberingAfterBreak="0">
    <w:nsid w:val="291A7A3B"/>
    <w:multiLevelType w:val="hybridMultilevel"/>
    <w:tmpl w:val="8854A22E"/>
    <w:lvl w:ilvl="0" w:tplc="520871AE">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30223407"/>
    <w:multiLevelType w:val="hybridMultilevel"/>
    <w:tmpl w:val="A4D2BADA"/>
    <w:lvl w:ilvl="0" w:tplc="2A88183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A95E34"/>
    <w:multiLevelType w:val="hybridMultilevel"/>
    <w:tmpl w:val="0ECAB25A"/>
    <w:lvl w:ilvl="0" w:tplc="FFFFFFFF">
      <w:start w:val="1"/>
      <w:numFmt w:val="decimalEnclosedCircle"/>
      <w:lvlText w:val="%1"/>
      <w:lvlJc w:val="left"/>
      <w:pPr>
        <w:ind w:left="927" w:hanging="360"/>
      </w:pPr>
      <w:rPr>
        <w:rFonts w:hint="default"/>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12" w15:restartNumberingAfterBreak="0">
    <w:nsid w:val="3B5C4DD9"/>
    <w:multiLevelType w:val="singleLevel"/>
    <w:tmpl w:val="3B5C4DD9"/>
    <w:lvl w:ilvl="0">
      <w:start w:val="1"/>
      <w:numFmt w:val="decimal"/>
      <w:lvlText w:val="[%1]"/>
      <w:lvlJc w:val="left"/>
      <w:pPr>
        <w:tabs>
          <w:tab w:val="left" w:pos="312"/>
        </w:tabs>
      </w:pPr>
    </w:lvl>
  </w:abstractNum>
  <w:abstractNum w:abstractNumId="13" w15:restartNumberingAfterBreak="0">
    <w:nsid w:val="4855233D"/>
    <w:multiLevelType w:val="hybridMultilevel"/>
    <w:tmpl w:val="5C2EDBDE"/>
    <w:lvl w:ilvl="0" w:tplc="75E2DD0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4F16580F"/>
    <w:multiLevelType w:val="hybridMultilevel"/>
    <w:tmpl w:val="7A1ADD24"/>
    <w:lvl w:ilvl="0" w:tplc="2554914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563C0F7A"/>
    <w:multiLevelType w:val="multilevel"/>
    <w:tmpl w:val="6186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C2312B"/>
    <w:multiLevelType w:val="multilevel"/>
    <w:tmpl w:val="E9589B64"/>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5CA424E"/>
    <w:multiLevelType w:val="hybridMultilevel"/>
    <w:tmpl w:val="D4EE628A"/>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num w:numId="1" w16cid:durableId="885676115">
    <w:abstractNumId w:val="13"/>
  </w:num>
  <w:num w:numId="2" w16cid:durableId="1002927669">
    <w:abstractNumId w:val="10"/>
  </w:num>
  <w:num w:numId="3" w16cid:durableId="510605703">
    <w:abstractNumId w:val="6"/>
  </w:num>
  <w:num w:numId="4" w16cid:durableId="481504099">
    <w:abstractNumId w:val="16"/>
  </w:num>
  <w:num w:numId="5" w16cid:durableId="1007562736">
    <w:abstractNumId w:val="9"/>
  </w:num>
  <w:num w:numId="6" w16cid:durableId="1085566033">
    <w:abstractNumId w:val="8"/>
  </w:num>
  <w:num w:numId="7" w16cid:durableId="512648121">
    <w:abstractNumId w:val="11"/>
  </w:num>
  <w:num w:numId="8" w16cid:durableId="226185078">
    <w:abstractNumId w:val="7"/>
  </w:num>
  <w:num w:numId="9" w16cid:durableId="988633258">
    <w:abstractNumId w:val="5"/>
  </w:num>
  <w:num w:numId="10" w16cid:durableId="1186792817">
    <w:abstractNumId w:val="2"/>
  </w:num>
  <w:num w:numId="11" w16cid:durableId="1592591303">
    <w:abstractNumId w:val="3"/>
  </w:num>
  <w:num w:numId="12" w16cid:durableId="504512501">
    <w:abstractNumId w:val="15"/>
  </w:num>
  <w:num w:numId="13" w16cid:durableId="1550528555">
    <w:abstractNumId w:val="17"/>
  </w:num>
  <w:num w:numId="14" w16cid:durableId="222302884">
    <w:abstractNumId w:val="14"/>
  </w:num>
  <w:num w:numId="15" w16cid:durableId="1332176704">
    <w:abstractNumId w:val="12"/>
  </w:num>
  <w:num w:numId="16" w16cid:durableId="609052779">
    <w:abstractNumId w:val="4"/>
  </w:num>
  <w:num w:numId="17" w16cid:durableId="1697540401">
    <w:abstractNumId w:val="1"/>
  </w:num>
  <w:num w:numId="18" w16cid:durableId="830365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fr-FR" w:vendorID="64" w:dllVersion="4096" w:nlCheck="1" w:checkStyle="0"/>
  <w:activeWritingStyle w:appName="MSWord" w:lang="de-DE" w:vendorID="64" w:dllVersion="4096"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90"/>
    <w:rsid w:val="000124AB"/>
    <w:rsid w:val="0001285B"/>
    <w:rsid w:val="000144EF"/>
    <w:rsid w:val="000178D5"/>
    <w:rsid w:val="0002127D"/>
    <w:rsid w:val="00024891"/>
    <w:rsid w:val="00030A19"/>
    <w:rsid w:val="00033FEE"/>
    <w:rsid w:val="000360F7"/>
    <w:rsid w:val="0004015E"/>
    <w:rsid w:val="000417BF"/>
    <w:rsid w:val="00041CF2"/>
    <w:rsid w:val="00045F41"/>
    <w:rsid w:val="00047A02"/>
    <w:rsid w:val="00053494"/>
    <w:rsid w:val="00053CB6"/>
    <w:rsid w:val="00053DBB"/>
    <w:rsid w:val="00056A72"/>
    <w:rsid w:val="00061E94"/>
    <w:rsid w:val="00063116"/>
    <w:rsid w:val="000662C6"/>
    <w:rsid w:val="00070F5C"/>
    <w:rsid w:val="00072720"/>
    <w:rsid w:val="00073EBC"/>
    <w:rsid w:val="0007446B"/>
    <w:rsid w:val="00076BDB"/>
    <w:rsid w:val="000942D7"/>
    <w:rsid w:val="00095B7A"/>
    <w:rsid w:val="000B0EC9"/>
    <w:rsid w:val="000B2A30"/>
    <w:rsid w:val="000B2BE5"/>
    <w:rsid w:val="000B3424"/>
    <w:rsid w:val="000B38CF"/>
    <w:rsid w:val="000B5A5B"/>
    <w:rsid w:val="000B6ED8"/>
    <w:rsid w:val="000B7C78"/>
    <w:rsid w:val="000C0A55"/>
    <w:rsid w:val="000C11D9"/>
    <w:rsid w:val="000C3594"/>
    <w:rsid w:val="000C59E8"/>
    <w:rsid w:val="000C5F60"/>
    <w:rsid w:val="000D5DB0"/>
    <w:rsid w:val="000E60EC"/>
    <w:rsid w:val="000F014D"/>
    <w:rsid w:val="000F1001"/>
    <w:rsid w:val="001027A8"/>
    <w:rsid w:val="00102897"/>
    <w:rsid w:val="00110D45"/>
    <w:rsid w:val="001141C1"/>
    <w:rsid w:val="0011495F"/>
    <w:rsid w:val="00116112"/>
    <w:rsid w:val="00117591"/>
    <w:rsid w:val="001208DF"/>
    <w:rsid w:val="00134084"/>
    <w:rsid w:val="001367A9"/>
    <w:rsid w:val="00140BB9"/>
    <w:rsid w:val="00143CC8"/>
    <w:rsid w:val="00143FA0"/>
    <w:rsid w:val="001447CF"/>
    <w:rsid w:val="00151A8E"/>
    <w:rsid w:val="00152CAD"/>
    <w:rsid w:val="001626B4"/>
    <w:rsid w:val="00164C4C"/>
    <w:rsid w:val="00166F13"/>
    <w:rsid w:val="00170A84"/>
    <w:rsid w:val="00171273"/>
    <w:rsid w:val="00171444"/>
    <w:rsid w:val="001814F2"/>
    <w:rsid w:val="00185BA1"/>
    <w:rsid w:val="00187F86"/>
    <w:rsid w:val="00192C36"/>
    <w:rsid w:val="00193751"/>
    <w:rsid w:val="00193C2B"/>
    <w:rsid w:val="00194015"/>
    <w:rsid w:val="001A0029"/>
    <w:rsid w:val="001A1350"/>
    <w:rsid w:val="001A4491"/>
    <w:rsid w:val="001B0174"/>
    <w:rsid w:val="001B363C"/>
    <w:rsid w:val="001B69D6"/>
    <w:rsid w:val="001C25F6"/>
    <w:rsid w:val="001C3C7C"/>
    <w:rsid w:val="001C76C5"/>
    <w:rsid w:val="001D297F"/>
    <w:rsid w:val="001D6190"/>
    <w:rsid w:val="001D6BC9"/>
    <w:rsid w:val="001D76B1"/>
    <w:rsid w:val="001E4B96"/>
    <w:rsid w:val="001E5B9D"/>
    <w:rsid w:val="001E6A1A"/>
    <w:rsid w:val="001F1B0A"/>
    <w:rsid w:val="001F2075"/>
    <w:rsid w:val="001F292E"/>
    <w:rsid w:val="001F7A71"/>
    <w:rsid w:val="00201B5E"/>
    <w:rsid w:val="002047BA"/>
    <w:rsid w:val="00210937"/>
    <w:rsid w:val="002140AC"/>
    <w:rsid w:val="0021702E"/>
    <w:rsid w:val="00222E9B"/>
    <w:rsid w:val="00223584"/>
    <w:rsid w:val="00224779"/>
    <w:rsid w:val="00236AB7"/>
    <w:rsid w:val="00240FD1"/>
    <w:rsid w:val="002443B3"/>
    <w:rsid w:val="00244E91"/>
    <w:rsid w:val="002452AF"/>
    <w:rsid w:val="00254C7E"/>
    <w:rsid w:val="00260F53"/>
    <w:rsid w:val="00263FF2"/>
    <w:rsid w:val="00264937"/>
    <w:rsid w:val="00280D5B"/>
    <w:rsid w:val="00281DCD"/>
    <w:rsid w:val="00287275"/>
    <w:rsid w:val="0029026E"/>
    <w:rsid w:val="002904B9"/>
    <w:rsid w:val="002909CA"/>
    <w:rsid w:val="00291FEA"/>
    <w:rsid w:val="00293F25"/>
    <w:rsid w:val="002943C4"/>
    <w:rsid w:val="00295863"/>
    <w:rsid w:val="002A5342"/>
    <w:rsid w:val="002A7070"/>
    <w:rsid w:val="002A786E"/>
    <w:rsid w:val="002B1649"/>
    <w:rsid w:val="002B2058"/>
    <w:rsid w:val="002B4CF7"/>
    <w:rsid w:val="002B4E3C"/>
    <w:rsid w:val="002B7845"/>
    <w:rsid w:val="002C0AA7"/>
    <w:rsid w:val="002C171B"/>
    <w:rsid w:val="002C1CA1"/>
    <w:rsid w:val="002C321C"/>
    <w:rsid w:val="002C4AF2"/>
    <w:rsid w:val="002D045D"/>
    <w:rsid w:val="002D2929"/>
    <w:rsid w:val="002D3746"/>
    <w:rsid w:val="002D46A7"/>
    <w:rsid w:val="002E5561"/>
    <w:rsid w:val="002E6ED8"/>
    <w:rsid w:val="002F00FC"/>
    <w:rsid w:val="0030046A"/>
    <w:rsid w:val="00303373"/>
    <w:rsid w:val="00313076"/>
    <w:rsid w:val="003150C0"/>
    <w:rsid w:val="00316077"/>
    <w:rsid w:val="00320749"/>
    <w:rsid w:val="00320E9C"/>
    <w:rsid w:val="003248D6"/>
    <w:rsid w:val="0032510B"/>
    <w:rsid w:val="003263EE"/>
    <w:rsid w:val="00326D0A"/>
    <w:rsid w:val="00331004"/>
    <w:rsid w:val="00346F1B"/>
    <w:rsid w:val="00351823"/>
    <w:rsid w:val="00352CB8"/>
    <w:rsid w:val="00353463"/>
    <w:rsid w:val="003623EA"/>
    <w:rsid w:val="00363ED5"/>
    <w:rsid w:val="00370BF3"/>
    <w:rsid w:val="00371219"/>
    <w:rsid w:val="003739CB"/>
    <w:rsid w:val="0037456E"/>
    <w:rsid w:val="003860A3"/>
    <w:rsid w:val="0038704D"/>
    <w:rsid w:val="00392BC5"/>
    <w:rsid w:val="00395A85"/>
    <w:rsid w:val="0039791B"/>
    <w:rsid w:val="00397E8E"/>
    <w:rsid w:val="003A2A99"/>
    <w:rsid w:val="003A7067"/>
    <w:rsid w:val="003A7607"/>
    <w:rsid w:val="003B01D3"/>
    <w:rsid w:val="003B2497"/>
    <w:rsid w:val="003B5981"/>
    <w:rsid w:val="003B6E45"/>
    <w:rsid w:val="003C1202"/>
    <w:rsid w:val="003D5A60"/>
    <w:rsid w:val="003E2A7E"/>
    <w:rsid w:val="003E2F58"/>
    <w:rsid w:val="003E6CDC"/>
    <w:rsid w:val="003F21CF"/>
    <w:rsid w:val="0040798A"/>
    <w:rsid w:val="00421ED0"/>
    <w:rsid w:val="0042223A"/>
    <w:rsid w:val="00431EDE"/>
    <w:rsid w:val="004356A1"/>
    <w:rsid w:val="0043597B"/>
    <w:rsid w:val="00450506"/>
    <w:rsid w:val="004511BE"/>
    <w:rsid w:val="00453830"/>
    <w:rsid w:val="00460891"/>
    <w:rsid w:val="004620E9"/>
    <w:rsid w:val="004624A7"/>
    <w:rsid w:val="0046716F"/>
    <w:rsid w:val="0047043F"/>
    <w:rsid w:val="004821E8"/>
    <w:rsid w:val="00482469"/>
    <w:rsid w:val="00485A03"/>
    <w:rsid w:val="0049069F"/>
    <w:rsid w:val="004906F4"/>
    <w:rsid w:val="00494057"/>
    <w:rsid w:val="004A096A"/>
    <w:rsid w:val="004A178A"/>
    <w:rsid w:val="004A22BC"/>
    <w:rsid w:val="004A35A4"/>
    <w:rsid w:val="004A4A90"/>
    <w:rsid w:val="004A5AE0"/>
    <w:rsid w:val="004B2190"/>
    <w:rsid w:val="004B539C"/>
    <w:rsid w:val="004C77DC"/>
    <w:rsid w:val="004D6948"/>
    <w:rsid w:val="004E4221"/>
    <w:rsid w:val="004E4E54"/>
    <w:rsid w:val="004F0F90"/>
    <w:rsid w:val="004F45A1"/>
    <w:rsid w:val="004F4E44"/>
    <w:rsid w:val="004F6EA6"/>
    <w:rsid w:val="0050068D"/>
    <w:rsid w:val="0050099D"/>
    <w:rsid w:val="00504E9D"/>
    <w:rsid w:val="00506393"/>
    <w:rsid w:val="00507FCC"/>
    <w:rsid w:val="005103A5"/>
    <w:rsid w:val="00513CD2"/>
    <w:rsid w:val="0051468A"/>
    <w:rsid w:val="0051472E"/>
    <w:rsid w:val="00517872"/>
    <w:rsid w:val="00520AEE"/>
    <w:rsid w:val="00525E4E"/>
    <w:rsid w:val="00531C7F"/>
    <w:rsid w:val="005333AD"/>
    <w:rsid w:val="00536EAB"/>
    <w:rsid w:val="00537360"/>
    <w:rsid w:val="005406FD"/>
    <w:rsid w:val="00541365"/>
    <w:rsid w:val="0054212F"/>
    <w:rsid w:val="00554F0D"/>
    <w:rsid w:val="005623CF"/>
    <w:rsid w:val="00565A98"/>
    <w:rsid w:val="005661F2"/>
    <w:rsid w:val="00573D1F"/>
    <w:rsid w:val="00574E68"/>
    <w:rsid w:val="00575C04"/>
    <w:rsid w:val="00576680"/>
    <w:rsid w:val="005779AC"/>
    <w:rsid w:val="00580D95"/>
    <w:rsid w:val="005826A5"/>
    <w:rsid w:val="005836A2"/>
    <w:rsid w:val="00584B62"/>
    <w:rsid w:val="00594470"/>
    <w:rsid w:val="00597502"/>
    <w:rsid w:val="005A44B1"/>
    <w:rsid w:val="005A5BF4"/>
    <w:rsid w:val="005A7C07"/>
    <w:rsid w:val="005C4822"/>
    <w:rsid w:val="005C4D37"/>
    <w:rsid w:val="005D377A"/>
    <w:rsid w:val="005D4139"/>
    <w:rsid w:val="005D614F"/>
    <w:rsid w:val="005E264E"/>
    <w:rsid w:val="005E5D34"/>
    <w:rsid w:val="005F139A"/>
    <w:rsid w:val="005F2FD1"/>
    <w:rsid w:val="005F6800"/>
    <w:rsid w:val="006017A1"/>
    <w:rsid w:val="006065DC"/>
    <w:rsid w:val="00606A5D"/>
    <w:rsid w:val="006148AD"/>
    <w:rsid w:val="00621694"/>
    <w:rsid w:val="006221FE"/>
    <w:rsid w:val="00622A24"/>
    <w:rsid w:val="00626903"/>
    <w:rsid w:val="006277FA"/>
    <w:rsid w:val="006279BA"/>
    <w:rsid w:val="00631B18"/>
    <w:rsid w:val="00632D51"/>
    <w:rsid w:val="00633359"/>
    <w:rsid w:val="00643F4F"/>
    <w:rsid w:val="00645F71"/>
    <w:rsid w:val="0065048E"/>
    <w:rsid w:val="00670602"/>
    <w:rsid w:val="00670BA8"/>
    <w:rsid w:val="00671340"/>
    <w:rsid w:val="006748F1"/>
    <w:rsid w:val="00692AC6"/>
    <w:rsid w:val="006938CF"/>
    <w:rsid w:val="006A214B"/>
    <w:rsid w:val="006A6B40"/>
    <w:rsid w:val="006A71E2"/>
    <w:rsid w:val="006B01E5"/>
    <w:rsid w:val="006C002F"/>
    <w:rsid w:val="006D1740"/>
    <w:rsid w:val="006D60B0"/>
    <w:rsid w:val="006E11DE"/>
    <w:rsid w:val="006E5AEB"/>
    <w:rsid w:val="006F02B6"/>
    <w:rsid w:val="006F3E39"/>
    <w:rsid w:val="006F68C4"/>
    <w:rsid w:val="007001B8"/>
    <w:rsid w:val="00702DB7"/>
    <w:rsid w:val="007060A2"/>
    <w:rsid w:val="0070616D"/>
    <w:rsid w:val="00710808"/>
    <w:rsid w:val="00711F05"/>
    <w:rsid w:val="00713582"/>
    <w:rsid w:val="0071453E"/>
    <w:rsid w:val="0071547E"/>
    <w:rsid w:val="0071587E"/>
    <w:rsid w:val="00727511"/>
    <w:rsid w:val="00730AE9"/>
    <w:rsid w:val="00734E36"/>
    <w:rsid w:val="00736863"/>
    <w:rsid w:val="007404A0"/>
    <w:rsid w:val="0074596D"/>
    <w:rsid w:val="00745CD4"/>
    <w:rsid w:val="00747E0A"/>
    <w:rsid w:val="00751E1E"/>
    <w:rsid w:val="007521E6"/>
    <w:rsid w:val="00755B3E"/>
    <w:rsid w:val="00757797"/>
    <w:rsid w:val="00760137"/>
    <w:rsid w:val="0076355E"/>
    <w:rsid w:val="00763A12"/>
    <w:rsid w:val="007659EC"/>
    <w:rsid w:val="00766407"/>
    <w:rsid w:val="00770BD0"/>
    <w:rsid w:val="00772668"/>
    <w:rsid w:val="00775AC9"/>
    <w:rsid w:val="00775CE7"/>
    <w:rsid w:val="007762CE"/>
    <w:rsid w:val="0078148C"/>
    <w:rsid w:val="007818C6"/>
    <w:rsid w:val="00781A18"/>
    <w:rsid w:val="00782DD3"/>
    <w:rsid w:val="007836DF"/>
    <w:rsid w:val="00784260"/>
    <w:rsid w:val="00784CC1"/>
    <w:rsid w:val="00787C1E"/>
    <w:rsid w:val="00787E83"/>
    <w:rsid w:val="00790211"/>
    <w:rsid w:val="007919D0"/>
    <w:rsid w:val="00793792"/>
    <w:rsid w:val="00793A90"/>
    <w:rsid w:val="00793C05"/>
    <w:rsid w:val="00796FD7"/>
    <w:rsid w:val="007A1469"/>
    <w:rsid w:val="007A5846"/>
    <w:rsid w:val="007B204B"/>
    <w:rsid w:val="007B3BDA"/>
    <w:rsid w:val="007B452C"/>
    <w:rsid w:val="007B5FAC"/>
    <w:rsid w:val="007B5FC2"/>
    <w:rsid w:val="007C1051"/>
    <w:rsid w:val="007C441E"/>
    <w:rsid w:val="007C61A9"/>
    <w:rsid w:val="007D3183"/>
    <w:rsid w:val="007D318F"/>
    <w:rsid w:val="007E1200"/>
    <w:rsid w:val="007E5C47"/>
    <w:rsid w:val="007E7EC2"/>
    <w:rsid w:val="007F0F0B"/>
    <w:rsid w:val="007F1C89"/>
    <w:rsid w:val="007F2A9A"/>
    <w:rsid w:val="007F2B7F"/>
    <w:rsid w:val="007F61CF"/>
    <w:rsid w:val="007F76D6"/>
    <w:rsid w:val="008231C8"/>
    <w:rsid w:val="00825941"/>
    <w:rsid w:val="00830F7F"/>
    <w:rsid w:val="00831D6F"/>
    <w:rsid w:val="008334DE"/>
    <w:rsid w:val="00833D87"/>
    <w:rsid w:val="008343E4"/>
    <w:rsid w:val="008357A9"/>
    <w:rsid w:val="008376F7"/>
    <w:rsid w:val="00847E1D"/>
    <w:rsid w:val="00852828"/>
    <w:rsid w:val="00856542"/>
    <w:rsid w:val="00861565"/>
    <w:rsid w:val="00861C86"/>
    <w:rsid w:val="008747B8"/>
    <w:rsid w:val="00877368"/>
    <w:rsid w:val="008809D1"/>
    <w:rsid w:val="008835AC"/>
    <w:rsid w:val="00893DDB"/>
    <w:rsid w:val="0089702D"/>
    <w:rsid w:val="008A22F0"/>
    <w:rsid w:val="008B0EB9"/>
    <w:rsid w:val="008B117B"/>
    <w:rsid w:val="008B1AA0"/>
    <w:rsid w:val="008C1274"/>
    <w:rsid w:val="008C3E08"/>
    <w:rsid w:val="008C4AED"/>
    <w:rsid w:val="008C6275"/>
    <w:rsid w:val="008C7A6A"/>
    <w:rsid w:val="008D07B8"/>
    <w:rsid w:val="008D1DC6"/>
    <w:rsid w:val="008D41BF"/>
    <w:rsid w:val="008E17F1"/>
    <w:rsid w:val="008E1A5B"/>
    <w:rsid w:val="008E4D6F"/>
    <w:rsid w:val="008E6F34"/>
    <w:rsid w:val="008F3063"/>
    <w:rsid w:val="008F459F"/>
    <w:rsid w:val="008F5CE2"/>
    <w:rsid w:val="008F7E48"/>
    <w:rsid w:val="00904932"/>
    <w:rsid w:val="009100C1"/>
    <w:rsid w:val="009110C8"/>
    <w:rsid w:val="00911D62"/>
    <w:rsid w:val="0091500C"/>
    <w:rsid w:val="00922C2D"/>
    <w:rsid w:val="00927362"/>
    <w:rsid w:val="0093081F"/>
    <w:rsid w:val="009373F5"/>
    <w:rsid w:val="00943780"/>
    <w:rsid w:val="00952E70"/>
    <w:rsid w:val="00954E55"/>
    <w:rsid w:val="009563CB"/>
    <w:rsid w:val="00956DC3"/>
    <w:rsid w:val="0096042E"/>
    <w:rsid w:val="009604C7"/>
    <w:rsid w:val="00962FF7"/>
    <w:rsid w:val="00974564"/>
    <w:rsid w:val="009748C4"/>
    <w:rsid w:val="009830E5"/>
    <w:rsid w:val="00984ACA"/>
    <w:rsid w:val="00984D81"/>
    <w:rsid w:val="00986F0F"/>
    <w:rsid w:val="0098797C"/>
    <w:rsid w:val="00991AD2"/>
    <w:rsid w:val="009A1752"/>
    <w:rsid w:val="009A647C"/>
    <w:rsid w:val="009B15A5"/>
    <w:rsid w:val="009B3032"/>
    <w:rsid w:val="009B3202"/>
    <w:rsid w:val="009B34F4"/>
    <w:rsid w:val="009B398A"/>
    <w:rsid w:val="009B48BD"/>
    <w:rsid w:val="009C05AF"/>
    <w:rsid w:val="009C56CB"/>
    <w:rsid w:val="009D10E5"/>
    <w:rsid w:val="009D1B71"/>
    <w:rsid w:val="009E178C"/>
    <w:rsid w:val="009E72FD"/>
    <w:rsid w:val="009E76B6"/>
    <w:rsid w:val="009E7BAC"/>
    <w:rsid w:val="009F6D23"/>
    <w:rsid w:val="00A01B38"/>
    <w:rsid w:val="00A03CB5"/>
    <w:rsid w:val="00A11D8A"/>
    <w:rsid w:val="00A1246F"/>
    <w:rsid w:val="00A13411"/>
    <w:rsid w:val="00A15C61"/>
    <w:rsid w:val="00A17635"/>
    <w:rsid w:val="00A20593"/>
    <w:rsid w:val="00A21F45"/>
    <w:rsid w:val="00A25637"/>
    <w:rsid w:val="00A26405"/>
    <w:rsid w:val="00A2737A"/>
    <w:rsid w:val="00A30529"/>
    <w:rsid w:val="00A35ACD"/>
    <w:rsid w:val="00A37D15"/>
    <w:rsid w:val="00A44A10"/>
    <w:rsid w:val="00A4690A"/>
    <w:rsid w:val="00A47E5A"/>
    <w:rsid w:val="00A51DDD"/>
    <w:rsid w:val="00A54890"/>
    <w:rsid w:val="00A62F1E"/>
    <w:rsid w:val="00A635FB"/>
    <w:rsid w:val="00A64683"/>
    <w:rsid w:val="00A658D3"/>
    <w:rsid w:val="00A743D5"/>
    <w:rsid w:val="00A767AE"/>
    <w:rsid w:val="00A85600"/>
    <w:rsid w:val="00A92EF6"/>
    <w:rsid w:val="00A97749"/>
    <w:rsid w:val="00AA4F91"/>
    <w:rsid w:val="00AB2CB0"/>
    <w:rsid w:val="00AB5F4E"/>
    <w:rsid w:val="00AB6BE7"/>
    <w:rsid w:val="00AC4F4C"/>
    <w:rsid w:val="00AD2593"/>
    <w:rsid w:val="00AD4DCA"/>
    <w:rsid w:val="00AE6DE4"/>
    <w:rsid w:val="00AE79C1"/>
    <w:rsid w:val="00AF2836"/>
    <w:rsid w:val="00B0253D"/>
    <w:rsid w:val="00B03BA0"/>
    <w:rsid w:val="00B064C9"/>
    <w:rsid w:val="00B10B6A"/>
    <w:rsid w:val="00B10B8D"/>
    <w:rsid w:val="00B1248F"/>
    <w:rsid w:val="00B13B97"/>
    <w:rsid w:val="00B1775C"/>
    <w:rsid w:val="00B21325"/>
    <w:rsid w:val="00B219A4"/>
    <w:rsid w:val="00B21B1E"/>
    <w:rsid w:val="00B3023E"/>
    <w:rsid w:val="00B31A10"/>
    <w:rsid w:val="00B42237"/>
    <w:rsid w:val="00B44153"/>
    <w:rsid w:val="00B44659"/>
    <w:rsid w:val="00B518E3"/>
    <w:rsid w:val="00B52D0C"/>
    <w:rsid w:val="00B5604C"/>
    <w:rsid w:val="00B5730C"/>
    <w:rsid w:val="00B578AD"/>
    <w:rsid w:val="00B57B38"/>
    <w:rsid w:val="00B57D8E"/>
    <w:rsid w:val="00B61B89"/>
    <w:rsid w:val="00B63062"/>
    <w:rsid w:val="00B635C0"/>
    <w:rsid w:val="00B6466C"/>
    <w:rsid w:val="00B663BF"/>
    <w:rsid w:val="00B808AA"/>
    <w:rsid w:val="00B8146E"/>
    <w:rsid w:val="00B821DA"/>
    <w:rsid w:val="00B83BBE"/>
    <w:rsid w:val="00B84C1C"/>
    <w:rsid w:val="00B850A5"/>
    <w:rsid w:val="00B91A6B"/>
    <w:rsid w:val="00B965C3"/>
    <w:rsid w:val="00BA58BC"/>
    <w:rsid w:val="00BA5E83"/>
    <w:rsid w:val="00BA6181"/>
    <w:rsid w:val="00BA7D65"/>
    <w:rsid w:val="00BB7761"/>
    <w:rsid w:val="00BB7A08"/>
    <w:rsid w:val="00BC04E6"/>
    <w:rsid w:val="00BC1DF6"/>
    <w:rsid w:val="00BC294A"/>
    <w:rsid w:val="00BC6027"/>
    <w:rsid w:val="00BE2718"/>
    <w:rsid w:val="00BE330A"/>
    <w:rsid w:val="00BE586E"/>
    <w:rsid w:val="00BE60FF"/>
    <w:rsid w:val="00BE7AB7"/>
    <w:rsid w:val="00BF0098"/>
    <w:rsid w:val="00BF4B39"/>
    <w:rsid w:val="00BF51AA"/>
    <w:rsid w:val="00BF551D"/>
    <w:rsid w:val="00BF5FC8"/>
    <w:rsid w:val="00C02846"/>
    <w:rsid w:val="00C03E95"/>
    <w:rsid w:val="00C04E74"/>
    <w:rsid w:val="00C10055"/>
    <w:rsid w:val="00C112DD"/>
    <w:rsid w:val="00C131FE"/>
    <w:rsid w:val="00C13233"/>
    <w:rsid w:val="00C158B2"/>
    <w:rsid w:val="00C235C6"/>
    <w:rsid w:val="00C26D8C"/>
    <w:rsid w:val="00C306E8"/>
    <w:rsid w:val="00C3174B"/>
    <w:rsid w:val="00C3199A"/>
    <w:rsid w:val="00C319DA"/>
    <w:rsid w:val="00C40AEC"/>
    <w:rsid w:val="00C4490C"/>
    <w:rsid w:val="00C5265E"/>
    <w:rsid w:val="00C54B52"/>
    <w:rsid w:val="00C56F27"/>
    <w:rsid w:val="00C57D76"/>
    <w:rsid w:val="00C60966"/>
    <w:rsid w:val="00C6439F"/>
    <w:rsid w:val="00C6458C"/>
    <w:rsid w:val="00C64803"/>
    <w:rsid w:val="00C64A98"/>
    <w:rsid w:val="00C65AD4"/>
    <w:rsid w:val="00C665DB"/>
    <w:rsid w:val="00C67A2F"/>
    <w:rsid w:val="00C76A90"/>
    <w:rsid w:val="00C76CF5"/>
    <w:rsid w:val="00C77A75"/>
    <w:rsid w:val="00C77C58"/>
    <w:rsid w:val="00C80283"/>
    <w:rsid w:val="00C874D2"/>
    <w:rsid w:val="00C90014"/>
    <w:rsid w:val="00C942C7"/>
    <w:rsid w:val="00CA2191"/>
    <w:rsid w:val="00CC25F1"/>
    <w:rsid w:val="00CC3FA3"/>
    <w:rsid w:val="00CD14AA"/>
    <w:rsid w:val="00CD472B"/>
    <w:rsid w:val="00CE0A5F"/>
    <w:rsid w:val="00CE3451"/>
    <w:rsid w:val="00CE7EF5"/>
    <w:rsid w:val="00CF11C2"/>
    <w:rsid w:val="00CF2088"/>
    <w:rsid w:val="00CF7B91"/>
    <w:rsid w:val="00D02276"/>
    <w:rsid w:val="00D0261F"/>
    <w:rsid w:val="00D107E8"/>
    <w:rsid w:val="00D10BB4"/>
    <w:rsid w:val="00D14746"/>
    <w:rsid w:val="00D14A02"/>
    <w:rsid w:val="00D16A8E"/>
    <w:rsid w:val="00D173F2"/>
    <w:rsid w:val="00D20666"/>
    <w:rsid w:val="00D20DC8"/>
    <w:rsid w:val="00D247DB"/>
    <w:rsid w:val="00D25709"/>
    <w:rsid w:val="00D27455"/>
    <w:rsid w:val="00D37E40"/>
    <w:rsid w:val="00D41080"/>
    <w:rsid w:val="00D4721A"/>
    <w:rsid w:val="00D473F7"/>
    <w:rsid w:val="00D52AEE"/>
    <w:rsid w:val="00D563D6"/>
    <w:rsid w:val="00D57888"/>
    <w:rsid w:val="00D6039D"/>
    <w:rsid w:val="00D6152D"/>
    <w:rsid w:val="00D677D1"/>
    <w:rsid w:val="00D7014A"/>
    <w:rsid w:val="00D704C6"/>
    <w:rsid w:val="00D73439"/>
    <w:rsid w:val="00D74F6E"/>
    <w:rsid w:val="00D75AF6"/>
    <w:rsid w:val="00D8549F"/>
    <w:rsid w:val="00D92232"/>
    <w:rsid w:val="00D948C8"/>
    <w:rsid w:val="00D9738B"/>
    <w:rsid w:val="00D9739D"/>
    <w:rsid w:val="00DA3DF3"/>
    <w:rsid w:val="00DA4037"/>
    <w:rsid w:val="00DA7D05"/>
    <w:rsid w:val="00DB0804"/>
    <w:rsid w:val="00DB3A88"/>
    <w:rsid w:val="00DB671F"/>
    <w:rsid w:val="00DC155C"/>
    <w:rsid w:val="00DC2C06"/>
    <w:rsid w:val="00DC4447"/>
    <w:rsid w:val="00DC6165"/>
    <w:rsid w:val="00DC6977"/>
    <w:rsid w:val="00DD0753"/>
    <w:rsid w:val="00DD38A2"/>
    <w:rsid w:val="00DE11A1"/>
    <w:rsid w:val="00DE3D24"/>
    <w:rsid w:val="00DE6B58"/>
    <w:rsid w:val="00DF08D6"/>
    <w:rsid w:val="00DF0B28"/>
    <w:rsid w:val="00DF7B55"/>
    <w:rsid w:val="00E00180"/>
    <w:rsid w:val="00E01F7F"/>
    <w:rsid w:val="00E0432B"/>
    <w:rsid w:val="00E11D40"/>
    <w:rsid w:val="00E14DB0"/>
    <w:rsid w:val="00E1518C"/>
    <w:rsid w:val="00E2100D"/>
    <w:rsid w:val="00E21DF6"/>
    <w:rsid w:val="00E229CA"/>
    <w:rsid w:val="00E24E3F"/>
    <w:rsid w:val="00E32992"/>
    <w:rsid w:val="00E34452"/>
    <w:rsid w:val="00E34540"/>
    <w:rsid w:val="00E36A43"/>
    <w:rsid w:val="00E37C7D"/>
    <w:rsid w:val="00E43365"/>
    <w:rsid w:val="00E544F2"/>
    <w:rsid w:val="00E55052"/>
    <w:rsid w:val="00E551CF"/>
    <w:rsid w:val="00E552CA"/>
    <w:rsid w:val="00E641DA"/>
    <w:rsid w:val="00E73D68"/>
    <w:rsid w:val="00E8025A"/>
    <w:rsid w:val="00E80558"/>
    <w:rsid w:val="00E8199E"/>
    <w:rsid w:val="00E86E79"/>
    <w:rsid w:val="00E92EF7"/>
    <w:rsid w:val="00E94E70"/>
    <w:rsid w:val="00E96A18"/>
    <w:rsid w:val="00EA0CEC"/>
    <w:rsid w:val="00EA765A"/>
    <w:rsid w:val="00EB2D59"/>
    <w:rsid w:val="00EC5004"/>
    <w:rsid w:val="00ED115D"/>
    <w:rsid w:val="00ED5F7D"/>
    <w:rsid w:val="00ED5FBF"/>
    <w:rsid w:val="00ED7361"/>
    <w:rsid w:val="00EE5C28"/>
    <w:rsid w:val="00EE616C"/>
    <w:rsid w:val="00EF16C8"/>
    <w:rsid w:val="00EF388D"/>
    <w:rsid w:val="00EF5118"/>
    <w:rsid w:val="00F01F34"/>
    <w:rsid w:val="00F070D4"/>
    <w:rsid w:val="00F07598"/>
    <w:rsid w:val="00F10D22"/>
    <w:rsid w:val="00F133C1"/>
    <w:rsid w:val="00F13C20"/>
    <w:rsid w:val="00F1481F"/>
    <w:rsid w:val="00F17DB1"/>
    <w:rsid w:val="00F22854"/>
    <w:rsid w:val="00F26A8F"/>
    <w:rsid w:val="00F27578"/>
    <w:rsid w:val="00F3187D"/>
    <w:rsid w:val="00F3211F"/>
    <w:rsid w:val="00F33792"/>
    <w:rsid w:val="00F377F6"/>
    <w:rsid w:val="00F40AF8"/>
    <w:rsid w:val="00F43049"/>
    <w:rsid w:val="00F5215A"/>
    <w:rsid w:val="00F52844"/>
    <w:rsid w:val="00F52852"/>
    <w:rsid w:val="00F63467"/>
    <w:rsid w:val="00F645B3"/>
    <w:rsid w:val="00F66869"/>
    <w:rsid w:val="00F725BD"/>
    <w:rsid w:val="00F74422"/>
    <w:rsid w:val="00F76585"/>
    <w:rsid w:val="00F87E72"/>
    <w:rsid w:val="00F90031"/>
    <w:rsid w:val="00F9132C"/>
    <w:rsid w:val="00F966E6"/>
    <w:rsid w:val="00FA5CC5"/>
    <w:rsid w:val="00FA6892"/>
    <w:rsid w:val="00FB33B7"/>
    <w:rsid w:val="00FB6738"/>
    <w:rsid w:val="00FC53E4"/>
    <w:rsid w:val="00FC7693"/>
    <w:rsid w:val="00FD412E"/>
    <w:rsid w:val="00FD4F25"/>
    <w:rsid w:val="00FD574F"/>
    <w:rsid w:val="00FE0467"/>
    <w:rsid w:val="00FE15E8"/>
    <w:rsid w:val="00FE7850"/>
    <w:rsid w:val="00FE7B77"/>
    <w:rsid w:val="00FF445E"/>
    <w:rsid w:val="00FF5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6223F"/>
  <w15:chartTrackingRefBased/>
  <w15:docId w15:val="{665C5EB1-70A5-9E4B-972B-64176F5A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5FC2"/>
    <w:pPr>
      <w:widowControl w:val="0"/>
      <w:jc w:val="both"/>
    </w:pPr>
    <w:rPr>
      <w:rFonts w:ascii="Times New Roman" w:hAnsi="Times New Roman"/>
      <w:kern w:val="2"/>
      <w:sz w:val="21"/>
      <w:szCs w:val="24"/>
    </w:rPr>
  </w:style>
  <w:style w:type="paragraph" w:styleId="3">
    <w:name w:val="heading 3"/>
    <w:basedOn w:val="a"/>
    <w:next w:val="a"/>
    <w:link w:val="30"/>
    <w:uiPriority w:val="9"/>
    <w:semiHidden/>
    <w:unhideWhenUsed/>
    <w:qFormat/>
    <w:rsid w:val="00D27455"/>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A4A90"/>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a4">
    <w:name w:val="页眉 字符"/>
    <w:link w:val="a3"/>
    <w:uiPriority w:val="99"/>
    <w:rsid w:val="004A4A90"/>
    <w:rPr>
      <w:sz w:val="18"/>
      <w:szCs w:val="18"/>
    </w:rPr>
  </w:style>
  <w:style w:type="paragraph" w:styleId="a5">
    <w:name w:val="footer"/>
    <w:basedOn w:val="a"/>
    <w:link w:val="a6"/>
    <w:unhideWhenUsed/>
    <w:rsid w:val="004A4A90"/>
    <w:pPr>
      <w:tabs>
        <w:tab w:val="center" w:pos="4153"/>
        <w:tab w:val="right" w:pos="8306"/>
      </w:tabs>
      <w:snapToGrid w:val="0"/>
      <w:jc w:val="left"/>
    </w:pPr>
    <w:rPr>
      <w:rFonts w:ascii="Calibri" w:hAnsi="Calibri"/>
      <w:sz w:val="18"/>
      <w:szCs w:val="18"/>
    </w:rPr>
  </w:style>
  <w:style w:type="character" w:customStyle="1" w:styleId="a6">
    <w:name w:val="页脚 字符"/>
    <w:link w:val="a5"/>
    <w:rsid w:val="004A4A90"/>
    <w:rPr>
      <w:sz w:val="18"/>
      <w:szCs w:val="18"/>
    </w:rPr>
  </w:style>
  <w:style w:type="paragraph" w:styleId="a7">
    <w:name w:val="footnote text"/>
    <w:basedOn w:val="a"/>
    <w:link w:val="a8"/>
    <w:semiHidden/>
    <w:rsid w:val="004A4A90"/>
    <w:pPr>
      <w:snapToGrid w:val="0"/>
      <w:jc w:val="left"/>
    </w:pPr>
    <w:rPr>
      <w:sz w:val="18"/>
      <w:szCs w:val="18"/>
    </w:rPr>
  </w:style>
  <w:style w:type="character" w:customStyle="1" w:styleId="a8">
    <w:name w:val="脚注文本 字符"/>
    <w:link w:val="a7"/>
    <w:semiHidden/>
    <w:rsid w:val="004A4A90"/>
    <w:rPr>
      <w:rFonts w:ascii="Times New Roman" w:eastAsia="宋体" w:hAnsi="Times New Roman" w:cs="Times New Roman"/>
      <w:sz w:val="18"/>
      <w:szCs w:val="18"/>
    </w:rPr>
  </w:style>
  <w:style w:type="character" w:styleId="a9">
    <w:name w:val="Hyperlink"/>
    <w:rsid w:val="004A4A90"/>
    <w:rPr>
      <w:color w:val="0000FF"/>
      <w:u w:val="single"/>
    </w:rPr>
  </w:style>
  <w:style w:type="paragraph" w:customStyle="1" w:styleId="CharCharCharCharCharCharChar">
    <w:name w:val="Char Char Char Char Char Char Char"/>
    <w:basedOn w:val="a"/>
    <w:rsid w:val="00831D6F"/>
    <w:pPr>
      <w:widowControl/>
      <w:spacing w:after="160" w:line="240" w:lineRule="exact"/>
      <w:jc w:val="left"/>
    </w:pPr>
    <w:rPr>
      <w:rFonts w:ascii="Arial" w:eastAsia="Times New Roman" w:hAnsi="Arial" w:cs="Verdana"/>
      <w:b/>
      <w:kern w:val="0"/>
      <w:sz w:val="24"/>
      <w:lang w:eastAsia="en-US"/>
    </w:rPr>
  </w:style>
  <w:style w:type="paragraph" w:customStyle="1" w:styleId="aa">
    <w:name w:val="列出段落"/>
    <w:basedOn w:val="a"/>
    <w:uiPriority w:val="34"/>
    <w:qFormat/>
    <w:rsid w:val="00DC6977"/>
    <w:pPr>
      <w:ind w:firstLineChars="200" w:firstLine="420"/>
    </w:pPr>
  </w:style>
  <w:style w:type="character" w:customStyle="1" w:styleId="ab">
    <w:name w:val="已访问的超链接"/>
    <w:uiPriority w:val="99"/>
    <w:semiHidden/>
    <w:unhideWhenUsed/>
    <w:rsid w:val="00F725BD"/>
    <w:rPr>
      <w:color w:val="800080"/>
      <w:u w:val="single"/>
    </w:rPr>
  </w:style>
  <w:style w:type="paragraph" w:styleId="ac">
    <w:name w:val="Normal (Web)"/>
    <w:basedOn w:val="a"/>
    <w:unhideWhenUsed/>
    <w:qFormat/>
    <w:rsid w:val="002140AC"/>
    <w:rPr>
      <w:sz w:val="24"/>
    </w:rPr>
  </w:style>
  <w:style w:type="character" w:customStyle="1" w:styleId="30">
    <w:name w:val="标题 3 字符"/>
    <w:link w:val="3"/>
    <w:uiPriority w:val="9"/>
    <w:semiHidden/>
    <w:rsid w:val="00D27455"/>
    <w:rPr>
      <w:rFonts w:ascii="Times New Roman" w:hAnsi="Times New Roman"/>
      <w:b/>
      <w:bCs/>
      <w:kern w:val="2"/>
      <w:sz w:val="32"/>
      <w:szCs w:val="32"/>
    </w:rPr>
  </w:style>
  <w:style w:type="table" w:styleId="ad">
    <w:name w:val="Table Grid"/>
    <w:basedOn w:val="a1"/>
    <w:rsid w:val="009437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0"/>
    <w:uiPriority w:val="99"/>
    <w:semiHidden/>
    <w:unhideWhenUsed/>
    <w:rsid w:val="000F014D"/>
    <w:rPr>
      <w:color w:val="605E5C"/>
      <w:shd w:val="clear" w:color="auto" w:fill="E1DFDD"/>
    </w:rPr>
  </w:style>
  <w:style w:type="paragraph" w:styleId="af">
    <w:name w:val="List Paragraph"/>
    <w:basedOn w:val="a"/>
    <w:uiPriority w:val="99"/>
    <w:qFormat/>
    <w:rsid w:val="00962FF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2664">
      <w:bodyDiv w:val="1"/>
      <w:marLeft w:val="0"/>
      <w:marRight w:val="0"/>
      <w:marTop w:val="0"/>
      <w:marBottom w:val="0"/>
      <w:divBdr>
        <w:top w:val="none" w:sz="0" w:space="0" w:color="auto"/>
        <w:left w:val="none" w:sz="0" w:space="0" w:color="auto"/>
        <w:bottom w:val="none" w:sz="0" w:space="0" w:color="auto"/>
        <w:right w:val="none" w:sz="0" w:space="0" w:color="auto"/>
      </w:divBdr>
    </w:div>
    <w:div w:id="53243155">
      <w:bodyDiv w:val="1"/>
      <w:marLeft w:val="0"/>
      <w:marRight w:val="0"/>
      <w:marTop w:val="0"/>
      <w:marBottom w:val="0"/>
      <w:divBdr>
        <w:top w:val="none" w:sz="0" w:space="0" w:color="auto"/>
        <w:left w:val="none" w:sz="0" w:space="0" w:color="auto"/>
        <w:bottom w:val="none" w:sz="0" w:space="0" w:color="auto"/>
        <w:right w:val="none" w:sz="0" w:space="0" w:color="auto"/>
      </w:divBdr>
    </w:div>
    <w:div w:id="124781741">
      <w:bodyDiv w:val="1"/>
      <w:marLeft w:val="0"/>
      <w:marRight w:val="0"/>
      <w:marTop w:val="0"/>
      <w:marBottom w:val="0"/>
      <w:divBdr>
        <w:top w:val="none" w:sz="0" w:space="0" w:color="auto"/>
        <w:left w:val="none" w:sz="0" w:space="0" w:color="auto"/>
        <w:bottom w:val="none" w:sz="0" w:space="0" w:color="auto"/>
        <w:right w:val="none" w:sz="0" w:space="0" w:color="auto"/>
      </w:divBdr>
    </w:div>
    <w:div w:id="187573119">
      <w:bodyDiv w:val="1"/>
      <w:marLeft w:val="0"/>
      <w:marRight w:val="0"/>
      <w:marTop w:val="0"/>
      <w:marBottom w:val="0"/>
      <w:divBdr>
        <w:top w:val="none" w:sz="0" w:space="0" w:color="auto"/>
        <w:left w:val="none" w:sz="0" w:space="0" w:color="auto"/>
        <w:bottom w:val="none" w:sz="0" w:space="0" w:color="auto"/>
        <w:right w:val="none" w:sz="0" w:space="0" w:color="auto"/>
      </w:divBdr>
    </w:div>
    <w:div w:id="209460609">
      <w:bodyDiv w:val="1"/>
      <w:marLeft w:val="0"/>
      <w:marRight w:val="0"/>
      <w:marTop w:val="0"/>
      <w:marBottom w:val="0"/>
      <w:divBdr>
        <w:top w:val="none" w:sz="0" w:space="0" w:color="auto"/>
        <w:left w:val="none" w:sz="0" w:space="0" w:color="auto"/>
        <w:bottom w:val="none" w:sz="0" w:space="0" w:color="auto"/>
        <w:right w:val="none" w:sz="0" w:space="0" w:color="auto"/>
      </w:divBdr>
    </w:div>
    <w:div w:id="341785563">
      <w:bodyDiv w:val="1"/>
      <w:marLeft w:val="0"/>
      <w:marRight w:val="0"/>
      <w:marTop w:val="0"/>
      <w:marBottom w:val="0"/>
      <w:divBdr>
        <w:top w:val="none" w:sz="0" w:space="0" w:color="auto"/>
        <w:left w:val="none" w:sz="0" w:space="0" w:color="auto"/>
        <w:bottom w:val="none" w:sz="0" w:space="0" w:color="auto"/>
        <w:right w:val="none" w:sz="0" w:space="0" w:color="auto"/>
      </w:divBdr>
    </w:div>
    <w:div w:id="427578212">
      <w:bodyDiv w:val="1"/>
      <w:marLeft w:val="0"/>
      <w:marRight w:val="0"/>
      <w:marTop w:val="0"/>
      <w:marBottom w:val="0"/>
      <w:divBdr>
        <w:top w:val="none" w:sz="0" w:space="0" w:color="auto"/>
        <w:left w:val="none" w:sz="0" w:space="0" w:color="auto"/>
        <w:bottom w:val="none" w:sz="0" w:space="0" w:color="auto"/>
        <w:right w:val="none" w:sz="0" w:space="0" w:color="auto"/>
      </w:divBdr>
    </w:div>
    <w:div w:id="448092457">
      <w:bodyDiv w:val="1"/>
      <w:marLeft w:val="0"/>
      <w:marRight w:val="0"/>
      <w:marTop w:val="0"/>
      <w:marBottom w:val="0"/>
      <w:divBdr>
        <w:top w:val="none" w:sz="0" w:space="0" w:color="auto"/>
        <w:left w:val="none" w:sz="0" w:space="0" w:color="auto"/>
        <w:bottom w:val="none" w:sz="0" w:space="0" w:color="auto"/>
        <w:right w:val="none" w:sz="0" w:space="0" w:color="auto"/>
      </w:divBdr>
    </w:div>
    <w:div w:id="483133000">
      <w:bodyDiv w:val="1"/>
      <w:marLeft w:val="0"/>
      <w:marRight w:val="0"/>
      <w:marTop w:val="0"/>
      <w:marBottom w:val="0"/>
      <w:divBdr>
        <w:top w:val="none" w:sz="0" w:space="0" w:color="auto"/>
        <w:left w:val="none" w:sz="0" w:space="0" w:color="auto"/>
        <w:bottom w:val="none" w:sz="0" w:space="0" w:color="auto"/>
        <w:right w:val="none" w:sz="0" w:space="0" w:color="auto"/>
      </w:divBdr>
    </w:div>
    <w:div w:id="487211130">
      <w:bodyDiv w:val="1"/>
      <w:marLeft w:val="0"/>
      <w:marRight w:val="0"/>
      <w:marTop w:val="0"/>
      <w:marBottom w:val="0"/>
      <w:divBdr>
        <w:top w:val="none" w:sz="0" w:space="0" w:color="auto"/>
        <w:left w:val="none" w:sz="0" w:space="0" w:color="auto"/>
        <w:bottom w:val="none" w:sz="0" w:space="0" w:color="auto"/>
        <w:right w:val="none" w:sz="0" w:space="0" w:color="auto"/>
      </w:divBdr>
    </w:div>
    <w:div w:id="521283596">
      <w:bodyDiv w:val="1"/>
      <w:marLeft w:val="0"/>
      <w:marRight w:val="0"/>
      <w:marTop w:val="0"/>
      <w:marBottom w:val="0"/>
      <w:divBdr>
        <w:top w:val="none" w:sz="0" w:space="0" w:color="auto"/>
        <w:left w:val="none" w:sz="0" w:space="0" w:color="auto"/>
        <w:bottom w:val="none" w:sz="0" w:space="0" w:color="auto"/>
        <w:right w:val="none" w:sz="0" w:space="0" w:color="auto"/>
      </w:divBdr>
    </w:div>
    <w:div w:id="574126972">
      <w:bodyDiv w:val="1"/>
      <w:marLeft w:val="0"/>
      <w:marRight w:val="0"/>
      <w:marTop w:val="0"/>
      <w:marBottom w:val="0"/>
      <w:divBdr>
        <w:top w:val="none" w:sz="0" w:space="0" w:color="auto"/>
        <w:left w:val="none" w:sz="0" w:space="0" w:color="auto"/>
        <w:bottom w:val="none" w:sz="0" w:space="0" w:color="auto"/>
        <w:right w:val="none" w:sz="0" w:space="0" w:color="auto"/>
      </w:divBdr>
    </w:div>
    <w:div w:id="628166981">
      <w:bodyDiv w:val="1"/>
      <w:marLeft w:val="0"/>
      <w:marRight w:val="0"/>
      <w:marTop w:val="0"/>
      <w:marBottom w:val="0"/>
      <w:divBdr>
        <w:top w:val="none" w:sz="0" w:space="0" w:color="auto"/>
        <w:left w:val="none" w:sz="0" w:space="0" w:color="auto"/>
        <w:bottom w:val="none" w:sz="0" w:space="0" w:color="auto"/>
        <w:right w:val="none" w:sz="0" w:space="0" w:color="auto"/>
      </w:divBdr>
    </w:div>
    <w:div w:id="637802868">
      <w:bodyDiv w:val="1"/>
      <w:marLeft w:val="0"/>
      <w:marRight w:val="0"/>
      <w:marTop w:val="0"/>
      <w:marBottom w:val="0"/>
      <w:divBdr>
        <w:top w:val="none" w:sz="0" w:space="0" w:color="auto"/>
        <w:left w:val="none" w:sz="0" w:space="0" w:color="auto"/>
        <w:bottom w:val="none" w:sz="0" w:space="0" w:color="auto"/>
        <w:right w:val="none" w:sz="0" w:space="0" w:color="auto"/>
      </w:divBdr>
    </w:div>
    <w:div w:id="664671605">
      <w:bodyDiv w:val="1"/>
      <w:marLeft w:val="0"/>
      <w:marRight w:val="0"/>
      <w:marTop w:val="0"/>
      <w:marBottom w:val="0"/>
      <w:divBdr>
        <w:top w:val="none" w:sz="0" w:space="0" w:color="auto"/>
        <w:left w:val="none" w:sz="0" w:space="0" w:color="auto"/>
        <w:bottom w:val="none" w:sz="0" w:space="0" w:color="auto"/>
        <w:right w:val="none" w:sz="0" w:space="0" w:color="auto"/>
      </w:divBdr>
    </w:div>
    <w:div w:id="835925388">
      <w:bodyDiv w:val="1"/>
      <w:marLeft w:val="0"/>
      <w:marRight w:val="0"/>
      <w:marTop w:val="0"/>
      <w:marBottom w:val="0"/>
      <w:divBdr>
        <w:top w:val="none" w:sz="0" w:space="0" w:color="auto"/>
        <w:left w:val="none" w:sz="0" w:space="0" w:color="auto"/>
        <w:bottom w:val="none" w:sz="0" w:space="0" w:color="auto"/>
        <w:right w:val="none" w:sz="0" w:space="0" w:color="auto"/>
      </w:divBdr>
    </w:div>
    <w:div w:id="909077476">
      <w:bodyDiv w:val="1"/>
      <w:marLeft w:val="0"/>
      <w:marRight w:val="0"/>
      <w:marTop w:val="0"/>
      <w:marBottom w:val="0"/>
      <w:divBdr>
        <w:top w:val="none" w:sz="0" w:space="0" w:color="auto"/>
        <w:left w:val="none" w:sz="0" w:space="0" w:color="auto"/>
        <w:bottom w:val="none" w:sz="0" w:space="0" w:color="auto"/>
        <w:right w:val="none" w:sz="0" w:space="0" w:color="auto"/>
      </w:divBdr>
    </w:div>
    <w:div w:id="1035428996">
      <w:bodyDiv w:val="1"/>
      <w:marLeft w:val="0"/>
      <w:marRight w:val="0"/>
      <w:marTop w:val="0"/>
      <w:marBottom w:val="0"/>
      <w:divBdr>
        <w:top w:val="none" w:sz="0" w:space="0" w:color="auto"/>
        <w:left w:val="none" w:sz="0" w:space="0" w:color="auto"/>
        <w:bottom w:val="none" w:sz="0" w:space="0" w:color="auto"/>
        <w:right w:val="none" w:sz="0" w:space="0" w:color="auto"/>
      </w:divBdr>
    </w:div>
    <w:div w:id="1105156206">
      <w:bodyDiv w:val="1"/>
      <w:marLeft w:val="0"/>
      <w:marRight w:val="0"/>
      <w:marTop w:val="0"/>
      <w:marBottom w:val="0"/>
      <w:divBdr>
        <w:top w:val="none" w:sz="0" w:space="0" w:color="auto"/>
        <w:left w:val="none" w:sz="0" w:space="0" w:color="auto"/>
        <w:bottom w:val="none" w:sz="0" w:space="0" w:color="auto"/>
        <w:right w:val="none" w:sz="0" w:space="0" w:color="auto"/>
      </w:divBdr>
    </w:div>
    <w:div w:id="1123426736">
      <w:bodyDiv w:val="1"/>
      <w:marLeft w:val="0"/>
      <w:marRight w:val="0"/>
      <w:marTop w:val="0"/>
      <w:marBottom w:val="0"/>
      <w:divBdr>
        <w:top w:val="none" w:sz="0" w:space="0" w:color="auto"/>
        <w:left w:val="none" w:sz="0" w:space="0" w:color="auto"/>
        <w:bottom w:val="none" w:sz="0" w:space="0" w:color="auto"/>
        <w:right w:val="none" w:sz="0" w:space="0" w:color="auto"/>
      </w:divBdr>
    </w:div>
    <w:div w:id="1216695667">
      <w:bodyDiv w:val="1"/>
      <w:marLeft w:val="0"/>
      <w:marRight w:val="0"/>
      <w:marTop w:val="0"/>
      <w:marBottom w:val="0"/>
      <w:divBdr>
        <w:top w:val="none" w:sz="0" w:space="0" w:color="auto"/>
        <w:left w:val="none" w:sz="0" w:space="0" w:color="auto"/>
        <w:bottom w:val="none" w:sz="0" w:space="0" w:color="auto"/>
        <w:right w:val="none" w:sz="0" w:space="0" w:color="auto"/>
      </w:divBdr>
    </w:div>
    <w:div w:id="1242904966">
      <w:bodyDiv w:val="1"/>
      <w:marLeft w:val="0"/>
      <w:marRight w:val="0"/>
      <w:marTop w:val="0"/>
      <w:marBottom w:val="0"/>
      <w:divBdr>
        <w:top w:val="none" w:sz="0" w:space="0" w:color="auto"/>
        <w:left w:val="none" w:sz="0" w:space="0" w:color="auto"/>
        <w:bottom w:val="none" w:sz="0" w:space="0" w:color="auto"/>
        <w:right w:val="none" w:sz="0" w:space="0" w:color="auto"/>
      </w:divBdr>
    </w:div>
    <w:div w:id="1287077343">
      <w:bodyDiv w:val="1"/>
      <w:marLeft w:val="0"/>
      <w:marRight w:val="0"/>
      <w:marTop w:val="0"/>
      <w:marBottom w:val="0"/>
      <w:divBdr>
        <w:top w:val="none" w:sz="0" w:space="0" w:color="auto"/>
        <w:left w:val="none" w:sz="0" w:space="0" w:color="auto"/>
        <w:bottom w:val="none" w:sz="0" w:space="0" w:color="auto"/>
        <w:right w:val="none" w:sz="0" w:space="0" w:color="auto"/>
      </w:divBdr>
    </w:div>
    <w:div w:id="1297881398">
      <w:bodyDiv w:val="1"/>
      <w:marLeft w:val="0"/>
      <w:marRight w:val="0"/>
      <w:marTop w:val="0"/>
      <w:marBottom w:val="0"/>
      <w:divBdr>
        <w:top w:val="none" w:sz="0" w:space="0" w:color="auto"/>
        <w:left w:val="none" w:sz="0" w:space="0" w:color="auto"/>
        <w:bottom w:val="none" w:sz="0" w:space="0" w:color="auto"/>
        <w:right w:val="none" w:sz="0" w:space="0" w:color="auto"/>
      </w:divBdr>
    </w:div>
    <w:div w:id="1438328080">
      <w:bodyDiv w:val="1"/>
      <w:marLeft w:val="0"/>
      <w:marRight w:val="0"/>
      <w:marTop w:val="0"/>
      <w:marBottom w:val="0"/>
      <w:divBdr>
        <w:top w:val="none" w:sz="0" w:space="0" w:color="auto"/>
        <w:left w:val="none" w:sz="0" w:space="0" w:color="auto"/>
        <w:bottom w:val="none" w:sz="0" w:space="0" w:color="auto"/>
        <w:right w:val="none" w:sz="0" w:space="0" w:color="auto"/>
      </w:divBdr>
    </w:div>
    <w:div w:id="1485508804">
      <w:bodyDiv w:val="1"/>
      <w:marLeft w:val="0"/>
      <w:marRight w:val="0"/>
      <w:marTop w:val="0"/>
      <w:marBottom w:val="0"/>
      <w:divBdr>
        <w:top w:val="none" w:sz="0" w:space="0" w:color="auto"/>
        <w:left w:val="none" w:sz="0" w:space="0" w:color="auto"/>
        <w:bottom w:val="none" w:sz="0" w:space="0" w:color="auto"/>
        <w:right w:val="none" w:sz="0" w:space="0" w:color="auto"/>
      </w:divBdr>
    </w:div>
    <w:div w:id="1563298508">
      <w:bodyDiv w:val="1"/>
      <w:marLeft w:val="0"/>
      <w:marRight w:val="0"/>
      <w:marTop w:val="0"/>
      <w:marBottom w:val="0"/>
      <w:divBdr>
        <w:top w:val="none" w:sz="0" w:space="0" w:color="auto"/>
        <w:left w:val="none" w:sz="0" w:space="0" w:color="auto"/>
        <w:bottom w:val="none" w:sz="0" w:space="0" w:color="auto"/>
        <w:right w:val="none" w:sz="0" w:space="0" w:color="auto"/>
      </w:divBdr>
    </w:div>
    <w:div w:id="1680428869">
      <w:bodyDiv w:val="1"/>
      <w:marLeft w:val="0"/>
      <w:marRight w:val="0"/>
      <w:marTop w:val="0"/>
      <w:marBottom w:val="0"/>
      <w:divBdr>
        <w:top w:val="none" w:sz="0" w:space="0" w:color="auto"/>
        <w:left w:val="none" w:sz="0" w:space="0" w:color="auto"/>
        <w:bottom w:val="none" w:sz="0" w:space="0" w:color="auto"/>
        <w:right w:val="none" w:sz="0" w:space="0" w:color="auto"/>
      </w:divBdr>
    </w:div>
    <w:div w:id="1822885576">
      <w:bodyDiv w:val="1"/>
      <w:marLeft w:val="0"/>
      <w:marRight w:val="0"/>
      <w:marTop w:val="0"/>
      <w:marBottom w:val="0"/>
      <w:divBdr>
        <w:top w:val="none" w:sz="0" w:space="0" w:color="auto"/>
        <w:left w:val="none" w:sz="0" w:space="0" w:color="auto"/>
        <w:bottom w:val="none" w:sz="0" w:space="0" w:color="auto"/>
        <w:right w:val="none" w:sz="0" w:space="0" w:color="auto"/>
      </w:divBdr>
    </w:div>
    <w:div w:id="1851095813">
      <w:bodyDiv w:val="1"/>
      <w:marLeft w:val="0"/>
      <w:marRight w:val="0"/>
      <w:marTop w:val="0"/>
      <w:marBottom w:val="0"/>
      <w:divBdr>
        <w:top w:val="none" w:sz="0" w:space="0" w:color="auto"/>
        <w:left w:val="none" w:sz="0" w:space="0" w:color="auto"/>
        <w:bottom w:val="none" w:sz="0" w:space="0" w:color="auto"/>
        <w:right w:val="none" w:sz="0" w:space="0" w:color="auto"/>
      </w:divBdr>
    </w:div>
    <w:div w:id="2044282828">
      <w:bodyDiv w:val="1"/>
      <w:marLeft w:val="0"/>
      <w:marRight w:val="0"/>
      <w:marTop w:val="0"/>
      <w:marBottom w:val="0"/>
      <w:divBdr>
        <w:top w:val="none" w:sz="0" w:space="0" w:color="auto"/>
        <w:left w:val="none" w:sz="0" w:space="0" w:color="auto"/>
        <w:bottom w:val="none" w:sz="0" w:space="0" w:color="auto"/>
        <w:right w:val="none" w:sz="0" w:space="0" w:color="auto"/>
      </w:divBdr>
    </w:div>
    <w:div w:id="2108890194">
      <w:bodyDiv w:val="1"/>
      <w:marLeft w:val="0"/>
      <w:marRight w:val="0"/>
      <w:marTop w:val="0"/>
      <w:marBottom w:val="0"/>
      <w:divBdr>
        <w:top w:val="none" w:sz="0" w:space="0" w:color="auto"/>
        <w:left w:val="none" w:sz="0" w:space="0" w:color="auto"/>
        <w:bottom w:val="none" w:sz="0" w:space="0" w:color="auto"/>
        <w:right w:val="none" w:sz="0" w:space="0" w:color="auto"/>
      </w:divBdr>
    </w:div>
    <w:div w:id="2139839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hdphoto" Target="media/hdphoto2.wdp"/><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1.png"/><Relationship Id="rId19" Type="http://schemas.microsoft.com/office/2007/relationships/hdphoto" Target="media/hdphoto3.wdp"/><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7A95E0-DF37-451F-BE7B-AEC29A6AA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1348</TotalTime>
  <Pages>10</Pages>
  <Words>1887</Words>
  <Characters>10756</Characters>
  <Application>Microsoft Office Word</Application>
  <DocSecurity>0</DocSecurity>
  <Lines>89</Lines>
  <Paragraphs>25</Paragraphs>
  <ScaleCrop>false</ScaleCrop>
  <Company>微软中国</Company>
  <LinksUpToDate>false</LinksUpToDate>
  <CharactersWithSpaces>12618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qhxu@mail.tongji.edu.cn</dc:creator>
  <cp:keywords/>
  <cp:lastModifiedBy>洪健 蔡</cp:lastModifiedBy>
  <cp:revision>264</cp:revision>
  <cp:lastPrinted>2025-04-26T12:28:00Z</cp:lastPrinted>
  <dcterms:created xsi:type="dcterms:W3CDTF">2025-03-16T14:20:00Z</dcterms:created>
  <dcterms:modified xsi:type="dcterms:W3CDTF">2025-06-09T03:32:00Z</dcterms:modified>
</cp:coreProperties>
</file>