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1c6a50a4eacbdc2c37be3594abfb12234b5982"/>
    <w:p>
      <w:pPr>
        <w:pStyle w:val="Heading1"/>
      </w:pPr>
      <w:r>
        <w:t xml:space="preserve">Volume I · Chapter 5 — Medical NLP Basics (regex → embeddings)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Volume-I-Chapter-5-context.md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Process clinical free text with</w:t>
      </w:r>
      <w:r>
        <w:t xml:space="preserve"> </w:t>
      </w:r>
      <w:r>
        <w:rPr>
          <w:b/>
          <w:bCs/>
        </w:rPr>
        <w:t xml:space="preserve">classical NLP</w:t>
      </w:r>
      <w:r>
        <w:t xml:space="preserve"> </w:t>
      </w:r>
      <w:r>
        <w:t xml:space="preserve">(tokenization, normalization, TF-IDF).</w:t>
      </w:r>
    </w:p>
    <w:p>
      <w:pPr>
        <w:pStyle w:val="Compact"/>
        <w:numPr>
          <w:ilvl w:val="0"/>
          <w:numId w:val="1001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regex/rule-based extractors</w:t>
      </w:r>
      <w:r>
        <w:t xml:space="preserve"> </w:t>
      </w:r>
      <w:r>
        <w:t xml:space="preserve">for clinical concepts and detect</w:t>
      </w:r>
      <w:r>
        <w:t xml:space="preserve"> </w:t>
      </w:r>
      <w:r>
        <w:rPr>
          <w:b/>
          <w:bCs/>
        </w:rPr>
        <w:t xml:space="preserve">negation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word embeddings</w:t>
      </w:r>
      <w:r>
        <w:t xml:space="preserve"> </w:t>
      </w:r>
      <w:r>
        <w:t xml:space="preserve">(general and biomedical) and build a simple clinical</w:t>
      </w:r>
      <w:r>
        <w:t xml:space="preserve"> </w:t>
      </w:r>
      <w:r>
        <w:rPr>
          <w:b/>
          <w:bCs/>
        </w:rPr>
        <w:t xml:space="preserve">text classifier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Articulate the</w:t>
      </w:r>
      <w:r>
        <w:t xml:space="preserve"> </w:t>
      </w:r>
      <w:r>
        <w:rPr>
          <w:b/>
          <w:bCs/>
        </w:rPr>
        <w:t xml:space="preserve">limits of classical NLP</w:t>
      </w:r>
      <w:r>
        <w:t xml:space="preserve"> </w:t>
      </w:r>
      <w:r>
        <w:t xml:space="preserve">(context, negation) that motivate transformers (bridge to Volume II).</w:t>
      </w:r>
    </w:p>
    <w:p>
      <w:pPr>
        <w:pStyle w:val="FirstParagraph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Clinical text: characteristics &amp; challenges (abbreviations, negation, jargon)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Preprocessing: tokenization, normalization, stopwords, stemming/lemmatization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Regular expressions for clinical information extraction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Representations: bag-of-words, TF-IDF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Word embeddings: word2vec/GloVe; biomedical embeddings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Simple text classification, basic NER &amp; negation detection (e.g., NegEx)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Limits of classical NLP → why transformers (bridge to Volume II)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synthetic/de-identified clinical notes; Python</w:t>
      </w:r>
      <w:r>
        <w:t xml:space="preserve"> </w:t>
      </w:r>
      <w:r>
        <w:rPr>
          <w:rStyle w:val="VerbatimChar"/>
        </w:rPr>
        <w:t xml:space="preserve">re</w:t>
      </w:r>
      <w:r>
        <w:t xml:space="preserve">, scikit-learn, spaCy/NLTK, gensim or pretrained biomedical embeddings.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regex extractor deliverable — rubric (</w:t>
      </w:r>
      <w:r>
        <w:rPr>
          <w:b/>
          <w:bCs/>
        </w:rPr>
        <w:t xml:space="preserve">40%</w:t>
      </w:r>
      <w:r>
        <w:t xml:space="preserve">); text-classification lab (</w:t>
      </w:r>
      <w:r>
        <w:rPr>
          <w:b/>
          <w:bCs/>
        </w:rPr>
        <w:t xml:space="preserve">40%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rule-based vs. statistical NLP; when regex suffices vs. needs ML;</w:t>
      </w:r>
      <w:r>
        <w:t xml:space="preserve"> </w:t>
      </w:r>
      <w:r>
        <w:rPr>
          <w:b/>
          <w:bCs/>
        </w:rPr>
        <w:t xml:space="preserve">general vs. biomedical</w:t>
      </w:r>
      <w:r>
        <w:t xml:space="preserve"> </w:t>
      </w:r>
      <w:r>
        <w:t xml:space="preserve">embeddings; handling</w:t>
      </w:r>
      <w:r>
        <w:t xml:space="preserve"> </w:t>
      </w:r>
      <w:r>
        <w:rPr>
          <w:b/>
          <w:bCs/>
        </w:rPr>
        <w:t xml:space="preserve">negation/context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 </w:t>
      </w:r>
      <w:r>
        <w:t xml:space="preserve">(bridge);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2026-08-02T19:36:33Z</dcterms:created>
  <dcterms:modified xsi:type="dcterms:W3CDTF">2026-08-02T19:36:33Z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