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Treatment Visits Module — Production Audit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Dentfluence PMS — Laravel / MySQL</w:t>
      </w:r>
    </w:p>
    <w:p>
      <w:pPr>
        <w:spacing w:after="120"/>
      </w:pPr>
      <w:r>
        <w:rPr>
          <w:sz w:val="20"/>
          <w:szCs w:val="20"/>
        </w:rPr>
        <w:t xml:space="preserve">Audit date: 2026-08-05  |  Prepared as: Senior Software Architect + SaaS Product Manager review  |  Code changes: NONE (read-only audit)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Repo root: E:\Dentfluence\Dentfluence_OS\Dentfluence Web   (C:\laragon\www\dentfluence on the dev machine)</w:t>
      </w:r>
    </w:p>
    <w:p>
      <w:pPr>
        <w:pStyle w:val="Heading1"/>
        <w:spacing w:after="200" w:before="400"/>
      </w:pPr>
      <w:r>
        <w:t xml:space="preserve">1. Current Architecture</w:t>
      </w:r>
    </w:p>
    <w:p>
      <w:pPr>
        <w:pStyle w:val="Heading2"/>
        <w:spacing w:after="150" w:before="300"/>
      </w:pPr>
      <w:r>
        <w:t xml:space="preserve">1.1 File Inventory</w:t>
      </w:r>
    </w:p>
    <w:p>
      <w:pPr>
        <w:spacing w:after="120"/>
      </w:pPr>
      <w:r>
        <w:t xml:space="preserve">Every file that touches Treatment Visits, with its responsibility.</w:t>
      </w:r>
    </w:p>
    <w:p>
      <w:pPr>
        <w:pStyle w:val="Heading3"/>
        <w:spacing w:after="100" w:before="200"/>
      </w:pPr>
      <w:r>
        <w:t xml:space="preserve">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app/Models/TreatmentVisit.php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Eloquent model for treatment_visits. SoftDeletes. Owns visit items, billing prompts, lab cases, implant placement, clinical files, voice notes. No boot()/model events.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app/Models/TreatmentVisitItem.php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Eloquent model for treatment_visit_items — one row per planned/ad-hoc treatment performed in a visit. Carries work_outcome (Slice 2.4b clinical fact) and repeat-work tracking. No SoftDeletes.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app/Models/Inventory/ImplantPlacement.php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row per visit where treatment_name === 'Implant'. Traceability record (surgeon, tooth, catalog ref, lot number, status).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app/Models/WorkflowShadowLog.php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Write-only observational log populated by WorkflowShadowRunner after every visit save (feature-flagged off by default).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app/Models/TreatmentPlan.php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plan referenced by treatment_visits.treatment_plan_id; owns PlanLifecycleService-derived status.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app/Models/LabCase.php / LabCaseItem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from a visit's Lab section; treatment_visit_id FK links back.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app/Models/Prescription/Prescription.php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visit_id FK links a prescription to the visit it was written during.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app/Models/ClinicalFile.php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visit_id FK — photos/files captured during a visit.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app/Models/VoiceNote.php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Polymorphic noteable — can attach to a visit.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app/Models/Task.php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6-month recall task auto-created when a linked plan is marked complete from a visit.</w:t>
            </w:r>
          </w:p>
        </w:tc>
      </w:tr>
    </w:tbl>
    <w:p>
      <w:pPr>
        <w:pStyle w:val="Heading3"/>
        <w:spacing w:after="100" w:before="200"/>
      </w:pPr>
      <w: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app/Services/TreatmentVisitService.php (703 lines)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single write/read "brain." Both web and API controllers call it exclusively — no duplicated business logic. Owns validation rules(), create(), update(), implant stock deduction, lab case creation, plan-item ownership guard, billing prompt creation, ActivityEngine logging, and JSON formatting for the front end.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app/Services/TreatmentPlan/PlanLifecycleService.php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Consumed by TreatmentVisitService::reportClinicalFactToPlan() — the ONLY channel by which a visit influences plan state. The visit never writes treatment_plans.status directly (a prior anti-pattern, explicitly removed — see §3).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app/Services/Workflow/WorkflowShadowRunner.php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 after every visit save; compares current_stage to a shadow WorkflowInstance; purely observational, gated by workflow.engine flag (off by default); wrapped in try/catch so it can never block or roll back the real save.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app/Services/Clinical/DerivedProgressService.php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Canonical read model for clinical progress; joins treatment_visit_items.work_outcome to treatment_visits, explicitly excludes soft-deleted visits.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app/Services/Relationship/UnifiedTimelineService.php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 last 30 visits per patient into the unified Patient Journey timeline (read-only).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app/Services/RecallEngineService.php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 TreatmentVisit by visit_date/visit_type/procedure to generate recall reminders; writes recall_queued_at back onto the visit.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app/Services/Relationship/TodayActionsEngine.php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Surfaces visit-derived action items on the Today board (read-only).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app/Services/Analytics/ReportMetricsService.php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Aggregates visits into clinic reports (read-only).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app/Services/Assistant/Tools/VisitHistoryTool.php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assistant tool — reads visit history for a patient (read-only).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app/Services/Huddle/HuddleService.php, HuddleBoardApiService.php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 visits by visit_date/status for the daily huddle board.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app/Services/Patient/PatientMergeManifest.php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 treatment_visits in the list of tables rewritten during a patient merge.</w:t>
            </w:r>
          </w:p>
        </w:tc>
      </w:tr>
    </w:tbl>
    <w:p>
      <w:pPr>
        <w:pStyle w:val="Heading3"/>
        <w:spacing w:after="100" w:before="200"/>
      </w:pPr>
      <w:r>
        <w:t xml:space="preserve">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app/Http/Controllers/TreatmentVisitController.php (62 lines)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controller. store/update/destroy/print — all four are thin wrappers delegating to TreatmentVisitService. No authorize()/Gate:: calls; relies entirely on route middleware.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app/Http/Controllers/Api/V1/TreatmentVisitController.php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Mobile/API controller. Same service (no duplicated logic). Adds show() and formOptions() reads not present on the web side. Branch-scoping via findPatient()/findVisit() helpers that return an enveloped 404 for cross-branch access.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app/Http/Controllers/ContentManagement/TreatmentVisitController.php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FILE. Class body was stripped in a prior cleanup (naming collision with the real controller) but the file was never git-deleted. Not routed anywhere.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app/Http/Controllers/BillingController.php + Api/V1/BillingController.php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 BillingPrompt rows keyed to a visit (trigger_type='treatment_visit') to pre-fill invoices from treatment_visit_items.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app/Http/Controllers/Communication/HuddleController.php, app/Modules/Huddle/Controllers/HuddleController.php</w:t>
            </w:r>
          </w:p>
        </w:tc>
        <w:tc>
          <w:tcPr>
            <w:tcW w:type="dxa" w:w="5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treatment_visits directly (including raw DB::table queries) for the daily huddle board.</w:t>
            </w:r>
          </w:p>
        </w:tc>
      </w:tr>
    </w:tbl>
    <w:p>
      <w:pPr>
        <w:pStyle w:val="Heading3"/>
        <w:spacing w:after="100" w:before="200"/>
      </w:pPr>
      <w:r>
        <w:t xml:space="preserve">Routes, Requests, Policies, Views,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Routes: routes/web.php and routes/api.php — see §1.3 for exact definitions.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Requests: NONE. All validation lives inline in TreatmentVisitService::rules().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Policies: NONE. No TreatmentVisitPolicy exists anywhere in app/Policies.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Blade view: resources/views/patients/partials/treatment-visits-tab.blade.php — 2,302-line Alpine.js tab (list + create/edit modal + tooth chart + stage tracker + lab prompt + vitals + Rx).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view: resources/views/visits/print.blade.php, served by TreatmentVisitController::print().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Filament resources, no Livewire components — this module is plain Blade + Alpine.js + a JSON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Tests: exactly ONE test file in the entire repo — tests/Browser/DailyClinicTreatmentVisitTest.php, a single Dusk browser test. No PHPUnit Feature/Unit coverage of TreatmentVisitService at all.</w:t>
      </w:r>
    </w:p>
    <w:p>
      <w:pPr>
        <w:pStyle w:val="Heading2"/>
        <w:spacing w:after="150" w:before="300"/>
      </w:pPr>
      <w:r>
        <w:t xml:space="preserve">1.2 Request Flow — UI → Controller → Service → Database</w:t>
      </w:r>
    </w:p>
    <w:p>
      <w:pPr>
        <w:spacing w:after="120"/>
      </w:pPr>
      <w:r>
        <w:t xml:space="preserve">Web create flow: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Alpine.js modal (treatment-visits-tab.blade.php)
  -&gt; fetch POST /patients/{patient}/visits
  -&gt; routes/web.php:265  [module:patients,edit]
  -&gt; TreatmentVisitController::store()
      $request-&gt;validate(TreatmentVisitService::rules())
      -&gt; TreatmentVisitService::create($patient, $data)
          DB::transaction {
            patient-&gt;treatmentVisits()-&gt;create()      -&gt; treatment_visits INSERT
            saveVisitItems()                          -&gt; treatment_visit_items INSERT(s)
                                                       -&gt; billing_prompts INSERT
                                                       -&gt; ActivityEngine::log('treatment_visit.work_recorded')
            createLabCase()  (if lab section filled)   -&gt; lab_cases + lab_case_items INSERT
            completePlanAndQueueRecall()  (if checked) -&gt; tasks INSERT (6-month recall)
                                                       -&gt; ActivityEngine::log('treatment.completed')
            recordImplantPlacementAndStock()           -&gt; implant_placements UPSERT
                                                       -&gt; stock_movements INSERT
            reportClinicalFactToPlan()                 -&gt; PlanLifecycleService::reactToClinicalFact()
          } // commit
          workflowShadow-&gt;run($visit)  -- AFTER commit, own try/catch, never blocks the save
      -&gt; service-&gt;format($visit) -&gt; JSON { success, visit }</w:t>
      </w:r>
    </w:p>
    <w:p>
      <w:pPr>
        <w:spacing w:after="120"/>
      </w:pPr>
      <w:r>
        <w:t xml:space="preserve">The mobile API flow is byte-for-byte identical from TreatmentVisitService::create() downward — Api/V1/TreatmentVisitController::store() calls the exact same service method. This is a genuine architectural strength: there is only one place business rules can drift.</w:t>
      </w:r>
    </w:p>
    <w:p>
      <w:pPr>
        <w:pStyle w:val="Heading1"/>
        <w:spacing w:after="200" w:before="400"/>
      </w:pPr>
      <w:r>
        <w:t xml:space="preserve">2. Database</w:t>
      </w:r>
    </w:p>
    <w:p>
      <w:pPr>
        <w:pStyle w:val="Heading2"/>
        <w:spacing w:after="150" w:before="300"/>
      </w:pPr>
      <w:r>
        <w:t xml:space="preserve">2.1 treatment_visits</w:t>
      </w:r>
    </w:p>
    <w:p>
      <w:pPr>
        <w:spacing w:after="120"/>
      </w:pPr>
      <w:r>
        <w:t xml:space="preserve">Base table created by database/migrations/2026_05_26_100005_create_treatment_visits_table.php, extended by 7 further migrations (see §2.4 for the migration-naming issue). Reconciled current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500"/>
        <w:gridCol w:w="346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bigint PK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patients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cascadeOnDelete — a hard patient delete cascades to visits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appointments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nullOnDelete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consultations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nullOnDelete; population NOT wired (see §6)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treatment_plan_id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treatment_plans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nullOnDelete; added 2026-05-27, heavily used despite a stale comment in TreatmentPlan.php claiming it doesn't exist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doctor_id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users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nullOnDelete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users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nullOnDelete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visit_date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visit_type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/ followup / emergency / recall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no, default scheduled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widened 2026-06-11 to scheduled/in_chair/completed/cancelled/no_show/started/ongoing/abandoned — 8 values across 2 naming generations, no single canonical set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visit_number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int, default 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— not in model $fillable, unused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procedure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treatment_name, current_stage, completed_stages(json)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treatment-course tracking, added by 100006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tooth_number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free-text, comma-joined for multi-tooth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notes, chief_complaint, next_visit_date, next_visit_type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2026-06-11 — docblock literally says "columns the model expects but were never migrated"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clinical_notes, next_visit_plan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— from the base migration, superseded by notes/next_visit_date above, never referenced by the model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recall_queued_at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cooldown stamp written by RecallEngineService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cost, amount_paid, payment_mode, payment_reference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decimal/string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$fillable but deliberately excluded from validation rules() — billing is front-desk-owned via billing prompts, not written from this form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RCT / Implant / Filling / Scaling / Extraction / Crown / Prescription field groups (~28 cols)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detail columns added by 100006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Vitals: bp_systolic, bp_diastolic, pulse_rate, spo2, temperature, blood_sugar, blood_sugar_type, weight, vitals_notes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2026-06-25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timestamps + deleted_at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(deleted_at)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SoftDeletes</w:t>
            </w:r>
          </w:p>
        </w:tc>
      </w:tr>
    </w:tbl>
    <w:p>
      <w:pPr>
        <w:spacing w:after="120"/>
      </w:pPr>
      <w:r>
        <w:rPr>
          <w:i/>
          <w:iCs/>
        </w:rPr>
        <w:t xml:space="preserve">Indexes: patient_id, appointment_id, visit_date, treatment_plan_id.</w:t>
      </w:r>
    </w:p>
    <w:p>
      <w:pPr>
        <w:pStyle w:val="Heading2"/>
        <w:spacing w:after="150" w:before="300"/>
      </w:pPr>
      <w:r>
        <w:t xml:space="preserve">2.2 treatment_visit_items</w:t>
      </w:r>
    </w:p>
    <w:p>
      <w:pPr>
        <w:spacing w:after="120"/>
      </w:pPr>
      <w:r>
        <w:t xml:space="preserve">Created by 2026_06_05_100001, extended by 2 migrations.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316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bigint PK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treatment_visit_id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treatment_visits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cascadeOnDelete — but this only fires on a HARD delete; see §2.5 orphan risk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patients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cascadeOnDelete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treatment_name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string(150)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material_option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string(100)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tooth_number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string(100)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widened from varchar(20) 2026-07-04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suggested_price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decimal(10,2), default 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treatment_plan_item_id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treatment_plan_items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nullOnDelete; ownership now guarded (Slice 2.4b, see §3)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billing_status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 pending/invoiced/waived, default pending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invoice_item_id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invoice_items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nullOnDelete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work_outcome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 started/worked_on/completed_today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2026-07-29 — clinical fact for the day, never a running status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is_repeat, repeat_reason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 / string(300)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2026-06-22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repeat_of_visit_item_id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unsignedBigInteger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explicitly NO FK constraint — comment: "no hard FK so deleting old items is safe"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soft-deletes on this table</w:t>
            </w:r>
          </w:p>
        </w:tc>
      </w:tr>
    </w:tbl>
    <w:p>
      <w:pPr>
        <w:spacing w:after="120"/>
      </w:pPr>
      <w:r>
        <w:rPr>
          <w:i/>
          <w:iCs/>
        </w:rPr>
        <w:t xml:space="preserve">Indexes: treatment_visit_id, [patient_id, billing_status], is_repeat, repeat_of_visit_item_id, work_outcome.</w:t>
      </w:r>
    </w:p>
    <w:p>
      <w:pPr>
        <w:pStyle w:val="Heading2"/>
        <w:spacing w:after="150" w:before="300"/>
      </w:pPr>
      <w:r>
        <w:t xml:space="preserve">2.3 Related tables touched by this module (not owned by 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billing_prompts — one row per visit-item save, trigger_type='treatment_visit', trigger_id=visit.id. Consumed by BillingController.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implant_placements — one row per visit where treatment_name='Implant'. treatment_visit_id FK.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stock_movements — implant/component deductions keyed by reference_type=TreatmentVisit::class, reference_id=visit.id.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lab_cases / lab_case_items — treatment_visit_id FK, added 2026-06-12.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tasks — 6-month recall task, patient_id-scoped, not visit-linked by FK (matched by title LIKE '%recall%' — see §3 business rules).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workflow_shadow_log — observational only, feature-flagged off.</w:t>
      </w:r>
    </w:p>
    <w:p>
      <w:pPr>
        <w:pStyle w:val="Heading2"/>
        <w:spacing w:after="150" w:before="300"/>
      </w:pPr>
      <w:r>
        <w:t xml:space="preserve">2.4 Migration integrity issue</w:t>
      </w:r>
    </w:p>
    <w:p>
      <w:pPr>
        <w:spacing w:after="120"/>
      </w:pPr>
      <w:r>
        <w:t xml:space="preserve">Three migrations touch the base table creation: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Migration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actually does</w:t>
            </w:r>
          </w:p>
        </w:tc>
        <w:tc>
          <w:tcPr>
            <w:tcW w:type="dxa" w:w="25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2026_05_26_100005_create_treatment_visits_table.php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Schema::create — the real base table (FKs, visit_date, procedure, tooth_number, narrow status enum, visit_number, clinical_notes, next_visit_plan)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Correct, legitimately named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2026_05_26_100006_create_treatment_visits_table.php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Schema::table (an ALTER) adding treatment_name/stage/RCT/Implant/Filling/Scaling/Extraction/Crown/Prescription columns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MISNAMED — filename says "create", body is an ALTER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2026_05_26_100007_add_clinical_details_to_treatment_visits_table.php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Explicitly a no-op, self-documented: "duplicate of 100006... made a no-op"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migration file left in the tree</w:t>
            </w:r>
          </w:p>
        </w:tc>
      </w:tr>
    </w:tbl>
    <w:p>
      <w:pPr>
        <w:spacing w:after="120"/>
      </w:pPr>
      <w:r>
        <w:t xml:space="preserve">Net effect: no runtime breakage — migrations run in order and 100007 does nothing. But this is a real audit-trail smell: a future engineer reconstructing schema history from filenames alone will be misled twice (100006's name lies about what it does; 100007's name lies about what it will do).</w:t>
      </w:r>
    </w:p>
    <w:p>
      <w:pPr>
        <w:pStyle w:val="Heading2"/>
        <w:spacing w:after="150" w:before="300"/>
      </w:pPr>
      <w:r>
        <w:t xml:space="preserve">2.5 Orphan risk, duplicate risk, missing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ORPHAN RISK (real, unmitigated): TreatmentVisit uses SoftDeletes. TreatmentVisitController::destroy() and its API twin call plain $visit-&gt;delete() (a soft delete). The treatment_visit_items.treatment_visit_id FK is cascadeOnDelete, but that constraint only fires on a hard DB-level DELETE — never on a Laravel soft delete. Result: every "deleted" visit leaves its treatment_visit_items and billing_prompts rows live, still billable, still counted by DerivedProgressService unless that service explicitly filters deleted_at (it does, per its own code comment flagging this exact gap — but every OTHER consumer of treatment_visit_items may not).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RISK: implant stock deduction guards against double-deduction via an existence check on (inventory_item_id, reference_type, reference_id) with NO row lock (no lockForUpdate()). Under concurrent double-submit (e.g. a flaky mobile connection retry) this check-then-insert is a classic TOCTOU race — mitigated but not eliminated by the surrounding DB::transaction.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RISK (task): the 6-month recall Task is deduplicated by a fragile LIKE '%recall%' OR LIKE '%6-month%' title match, not a proper foreign key or unique constraint tying the task back to the treatment_plan_id/visit that created it. A title rename or localization breaks the dedupe silently.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FOREIGN KEY: repeat_of_visit_item_id has no FK constraint at all (by design, per migration comment) — this is a deliberate trade-off for delete-safety, but it means the database cannot guarantee referential integrity for repeat-work chains; a bug could point a repeat at a nonexistent item id and nothing would catch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FOREIGN KEY / DATA GAP: consultation_id exists as an FK column but is never populated by any write path (ConsultationClinicalWiringObserver explicitly documents this as unwired, calling it "C-5 structural").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DEAD COLUMNS: visit_number, clinical_notes, next_visit_plan remain in the DB with no application code path — schema drift with no cleanup migration.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ENUM SPRAWL: 8 distinct status values (scheduled/in_chair/completed/cancelled/no_show/started/ongoing/abandoned) span two different naming generations with overlapping meaning (started vs in_chair; abandoned vs cancelled vs no_show) and no documented state-machine — see §5.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INDEX on treatment_visits.status or treatment_visits.doctor_id — both are filtered heavily by the Huddle board (status='in_chair') and reporting; at scale these will be full scans.</w:t>
      </w:r>
    </w:p>
    <w:p>
      <w:pPr>
        <w:pStyle w:val="Heading1"/>
        <w:spacing w:after="200" w:before="400"/>
      </w:pPr>
      <w:r>
        <w:t xml:space="preserve">3. Business Rules</w:t>
      </w:r>
    </w:p>
    <w:p>
      <w:pPr>
        <w:pStyle w:val="Heading2"/>
        <w:spacing w:after="150" w:before="300"/>
      </w:pPr>
      <w:r>
        <w:t xml:space="preserve">3.1 Rules currently enforced (found in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26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 enforced</w:t>
            </w:r>
          </w:p>
        </w:tc>
        <w:tc>
          <w:tcPr>
            <w:tcW w:type="dxa" w:w="32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Citation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visit can only be created/edited/deleted by a user with the patients module edit/delete permission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 middleware only, not the controller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routes/web.php:265-267 module:patients,edit/,delete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cost/amount_paid/payment_mode/payment_reference are never writable from the visit form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rules()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TreatmentVisitService.php:53-64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visit-item can only reference a treatment_plan_item_id belonging to THIS visit's linked plan (not any other patient's plan)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guardPlanItemOwnership(), throws ValidationException otherwise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TreatmentVisitService.php:501-525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work_outcome is only meaningful for planned items; ad-hoc (no plan item) treatments always get work_outcome = null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saveVisitItems()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TreatmentVisitService.php:542-544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repeat_reason is required when is_repeat is true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rule required_if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TreatmentVisitService.php:135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visit never writes treatment_plans.status directly — it reports a clinical fact and PlanLifecycleService re-derives plan state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reportClinicalFactToPlan(), completePlanAndQueueRecall() docblock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TreatmentVisitService.php:369-380, 389-398 (explicit comment: this WAS a second writer bug, now removed)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Marking a plan complete from a visit auto-creates a 6-month recall Task, skipped if one is already pending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completePlanAndQueueRecall()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TreatmentVisitService.php:400-425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Saving visit items always creates a new pending BillingPrompt for front desk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saveVisitItems()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TreatmentVisitService.php:566-573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update, if visit_items are resent, old items are deleted and any existing pending BillingPrompt for the visit is dismissed before new ones are created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TreatmentVisitService.php:222-233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stock is only deducted once per catalog component per visit (idempotent re-save)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recordImplantPlacementAndStock()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TreatmentVisitService.php:292-359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visit's implant placement status (placed/osseointegrating/loaded) is never overwritten by a re-save — only set once on first creation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recordImplantPlacementAndStock()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TreatmentVisitService.php:316-319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case teeth are auto-inherited from the visit's tooth chart (comma-split) so staff doesn't re-enter them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createLabCase()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TreatmentVisitService.php:472-491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cross-branch API request for a visit/patient returns an enveloped 404 rather than the record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findPatient()/findVisit()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Api/V1/TreatmentVisitController.php:221-246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 shadow-run failures are swallowed and reported, never block or roll back the actual visit save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create()/update()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TreatmentVisitService.php:194-198, 245-249</w:t>
            </w:r>
          </w:p>
        </w:tc>
      </w:tr>
    </w:tbl>
    <w:p>
      <w:pPr>
        <w:pStyle w:val="Heading2"/>
        <w:spacing w:after="150" w:before="300"/>
      </w:pPr>
      <w:r>
        <w:t xml:space="preserve">3.2 Rules that SHOULD exist but currently do NOT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policy or ownership check that the doctor_id on a visit belongs to a clinician role, or that the recording user is even a clinical staff member — anyone with patients,edit can save clinical detail fields (RCT canal counts, implant torque, drug prescriptions) through this endpoint.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server-side rule preventing a COMPLETED or past-dated visit from being silently edited days/weeks later with no audit trail of what changed and when (no versioning, no "locked after N days" rule) — clinical documentation integrity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rule preventing deletion (even soft) of a visit that already has a non-pending BillingPrompt or an invoiced treatment_visit_item — a soft delete can currently orphan billing history (see §2.5).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state machine for the 8-value status enum — nothing enforces that scheduled -&gt; in_chair -&gt; completed is a valid transition and, say, completed -&gt; scheduled is not. Any string in the enum can be written at any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server-side rule that a visit_date cannot be in the future for a status of 'completed', or that vitals fall within basic physiological ranges beyond the loose min/max bounds already in rules() (e.g. spo2 50-100 accepts values that are clinically implausible for a walking patient).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concurrency guard (optimistic lock / version column) on update() — two staff editing the same visit simultaneously silently last-write-wins with no conflict warning.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audit trail (who changed what, when) on treatment_visits/treatment_visit_items beyond created_by and timestamps — no change log for clinical edits, which matters for a regulated dental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explicit rule tying the deletion of a visit to a compensating cleanup of its billing_prompts, treatment_visit_items, implant_placements, or stock_movements (see §2.5 orphan risk) — this is a business rule gap, not just a technical one.</w:t>
      </w:r>
    </w:p>
    <w:p>
      <w:pPr>
        <w:pStyle w:val="Heading1"/>
        <w:spacing w:after="200" w:before="400"/>
      </w:pPr>
      <w:r>
        <w:t xml:space="preserve">4. Module Responsibilities</w:t>
      </w:r>
    </w:p>
    <w:p>
      <w:pPr>
        <w:pStyle w:val="Heading2"/>
        <w:spacing w:after="150" w:before="300"/>
      </w:pPr>
      <w:r>
        <w:t xml:space="preserve">4.1 What Treatment Visits SHOULD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clinical FACT record of what happened in a chair, on a given date, for a given patient — procedure performed, teeth involved, materials used, clinical detail fields (RCT/Implant/Filling/etc.), vitals captured at that visit.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work_outcome per planned item — "what happened to this planned treatment today" — this is the correct, narrow scope per the Canonical Treatment Lifecycle V1 doctrine already governing this codebase (Plan = promise, Visit = fact).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Signaling downstream modules that a fact occurred (billing prompt, lab case draft, plan re-derivation trigger) — WITHOUT owning those modules' state.</w:t>
      </w:r>
    </w:p>
    <w:p>
      <w:pPr>
        <w:pStyle w:val="Heading2"/>
        <w:spacing w:after="150" w:before="300"/>
      </w:pPr>
      <w:r>
        <w:t xml:space="preserve">4.2 What should NOT belong inside this module (and where it currently leaks)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Concern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Correct owner</w:t>
            </w:r>
          </w:p>
        </w:tc>
        <w:tc>
          <w:tcPr>
            <w:tcW w:type="dxa" w:w="47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Current state in Treatment Visits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plan status / lifecycle (Accepted, Treatment Started, Complete)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Plans / PlanLifecycleService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Correctly delegated — visit reports a fact, never writes plan status directly (fixed prior bug, §3.1)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Money — actual invoice amounts, payment collection, invoice line items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module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Correctly delegated — cost/amount_paid excluded from the writable form; only a BillingPrompt signal is created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scheduling / calendar slot management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Appointments module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Correctly read-only — visit only stores appointment_id as a link, never manages the appointment itself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Patient-wide clinical progress narrative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DerivedProgressService / Patient Journey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Correctly delegated — Treatment Visits emits ActivityEngine events, doesn't compute derived progress itself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 stock levels &amp; catalog management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 module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LEAK — recordImplantPlacementAndStock() directly creates StockMovement rows and reasons about InventoryLocation inside TreatmentVisitService, rather than calling an Inventory service API. This couples the two modules at the write level, not just the read/reference level.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job lifecycle (vendor assignment, return tracking, QC)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module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LEAK — createLabCase() directly instantiates LabCase + LabCaseItem rows inside TreatmentVisitService instead of delegating to a Lab service. Acceptable as a convenience draft-creation today, but it means Lab's own business rules (if any are added later) can be silently bypassed by this code path.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Recall/follow-up scheduling policy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 / Relationship Engine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LEAK — the 6-month recall Task is hardcoded inline in completePlanAndQueueRecall() (title string, due-date math, category) rather than delegated to RecallEngineService or a workflow rule, duplicating logic that RecallEngineService already owns elsewhere in the codebase.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Consultation-to-visit linkage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Consultation module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 exists but is unwired — self-documented gap, not currently a leak but a missing integration</w:t>
            </w:r>
          </w:p>
        </w:tc>
      </w:tr>
    </w:tbl>
    <w:p>
      <w:pPr>
        <w:spacing w:after="120"/>
      </w:pPr>
      <w:r>
        <w:t xml:space="preserve">Bottom line: the plan/billing/appointment boundaries are clean and match the frozen Canonical Treatment Lifecycle contract. The Inventory, Lab, and Recall boundaries are functionally fine today but architecturally leaky — TreatmentVisitService directly writes into three other modules' tables instead of calling their service layers. This is fine at current scale; it becomes a real problem the moment Inventory, Lab, or PRE need their own validation/business rules that this shortcut bypasses.</w:t>
      </w:r>
    </w:p>
    <w:p>
      <w:pPr>
        <w:pStyle w:val="Heading1"/>
        <w:spacing w:after="200" w:before="400"/>
      </w:pPr>
      <w:r>
        <w:t xml:space="preserve">5. Lifecycle</w:t>
      </w:r>
    </w:p>
    <w:p>
      <w:pPr>
        <w:spacing w:after="120"/>
      </w:pPr>
      <w:r>
        <w:t xml:space="preserve">The intended (and mostly-followed) lifecycle, per the Canonical Treatment Lifecycle V1 doctrine already governing this codebase: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Treatment Plan Accepted (Plan module, plan_decisions)
        |
Visit Created  (treatment_visits row; may or may not link treatment_plan_id)
        |
Visit Items Recorded  (treatment_visit_items; work_outcome per planned item:
                        started -&gt; worked_on -&gt; completed_today)
        | (fires, in the same transaction)
   +- Billing Prompt created (billing_prompts, status=pending)
   +- Lab Case drafted, if the lab section was filled
   +- Implant Placement + Stock deducted, if treatment_name='Implant'
   +- Clinical fact reported to Plan -&gt; PlanLifecycleService re-derives
        plan state (Accepted -&gt; Treatment Started -&gt; Treatment Complete)
        |
Front Desk bills from the Billing Prompt -&gt; treatment_visit_items.billing_status
        pending -&gt; invoiced (invoice_item_id set)
        |
"Mark treatment complete" checkbox (optional, on a visit) -&gt;
        PlanLifecycleService re-derives plan to Complete
        + 6-Month Recall Task auto-created
        |
Follow-up: RecallEngineService later queries visit_date/visit_type to
        surface recall reminders; stamps recall_queued_at on the visit</w:t>
      </w:r>
    </w:p>
    <w:p>
      <w:pPr>
        <w:pStyle w:val="Heading2"/>
        <w:spacing w:after="150" w:before="300"/>
      </w:pPr>
      <w:r>
        <w:t xml:space="preserve">5.1 State transitions actually enforced vs. merely possible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treatment_visits.status: 8 valid enum values, but NO code anywhere validates that a transition between them is legal. rules() only checks the incoming value is IN the (narrower, 5-value) set {scheduled, in_chair, completed, cancelled, no_show} — meaning started/ongoing/abandoned (from the original 4-value enum) can still exist in the DB from older rows but can no longer be legally re-submitted through this form's own validator. This is a silent validation/schema mismatch — the enum in the migration is wider than the enum enforced by TreatmentVisitService::rules().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treatment_visit_items.billing_status: pending -&gt; invoiced/waived — transition is only ever driven from the Billing module, not enforced by any guard in TreatmentVisitItem itself (no state machine, just a raw column).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work_outcome: started/worked_on/completed_today — explicitly documented as "a fact about one visit, never a running status" (model comment), i.e. NOT a state machine by design; each visit's items get a fresh, independent value. This is intentional and correctly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Treatment Plan lifecycle transitions themselves (Accepted -&gt; Treatment Started -&gt; Complete) are NOT owned by this module — correctly delegated to PlanLifecycleService, out of scope for this audit but noted as the downstream consumer of every clinical fact this module reports.</w:t>
      </w:r>
    </w:p>
    <w:p>
      <w:pPr>
        <w:pStyle w:val="Heading1"/>
        <w:spacing w:after="200" w:before="400"/>
      </w:pPr>
      <w:r>
        <w:t xml:space="preserve">6.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500"/>
        <w:gridCol w:w="256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5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Plans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-&gt; Plan (report only)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PlanLifecycleService::reactToClinicalFact()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clean, one-directional, matches frozen contract. Stale comment in TreatmentPlan.php:170-171 wrongly claims the FK doesn't exist — misleading for future engineers, no functional risk today.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-&gt; Billing (signal only, via BillingPrompt)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billing_prompts table, trigger_type='treatment_visit'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— soft-delete orphan risk (§2.5): a deleted visit's pending prompts/items are not cleaned up, so Billing can still surface and invoice against a "deleted" visit.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link (appointment_id)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beyond the FK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Timeline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-&gt; Timeline (read, last 30 visits)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UnifiedTimelineService::addTreatmentVisits()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read-only, bounded query, no write-back.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-&gt; Inventory (direct write)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StockMovement, InventoryLocation created directly inside TreatmentVisitService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— architectural coupling (§4.2) + non-atomic double-deduction guard (§2.5, §7).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-&gt; Lab (direct write)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LabCase/LabCaseItem created directly inside TreatmentVisitService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LOW-MEDIUM — functions correctly today but bypasses any Lab-owned validation added later (§4.2).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Communications / PRE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Indirect via ActivityEngine events (treatment_visit.work_recorded, treatment.completed)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ActivityEngine::log()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event-based, decoupled, but the 6-month recall is ALSO created inline by hardcoded logic in the same method, duplicating what an event-driven RulesEngine rule already exists to do elsewhere in the codebase (per the code's own comment) — inconsistent pattern, not a functional bug.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 Actions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-&gt; Today board (read-only)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TodayActionsEngine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-&gt; AI tool (read-only)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VisitHistoryTool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but see §9 (AI Readiness) for data-quality caveats.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Declared but NOT wired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consultation_id FK exists, never populated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 — a documented gap (ConsultationClinicalWiringObserver explicitly flags it), meaning any feature assuming consultation-to-visit traceability will silently find nothing.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Huddle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Huddle -&gt; Visit (read, including raw DB::table queries bypassing the Eloquent model)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HuddleController, HuddleBoardApiService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LOW-MEDIUM — raw query bypass means any future model-level scope (e.g. a global soft-delete or tenant scope) won't automatically apply to these Huddle queries; comment in the code already flags treatment_visits has no branch_id, so Huddle scopes via patients instead.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 Engine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-&gt; Workflow (shadow/observational only)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WorkflowShadowRunner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feature-flagged off, cannot affect production behavior today.</w:t>
            </w:r>
          </w:p>
        </w:tc>
      </w:tr>
    </w:tbl>
    <w:p>
      <w:pPr>
        <w:pStyle w:val="Heading1"/>
        <w:spacing w:after="200" w:before="400"/>
      </w:pPr>
      <w:r>
        <w:t xml:space="preserve">7. Production Readiness Audit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1600"/>
      </w:tblGrid>
      <w:tr>
        <w:trPr>
          <w:tblHeader/>
        </w:trPr>
        <w:tc>
          <w:tcPr>
            <w:tcW w:type="dxa" w:w="73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unprotected PHI-reading API endpoints
GET /patients/{patient}/visits/form-options and GET /visits/{visit} carry no api.role:module:patients,view middleware — only the blanket auth:sanctum wrapper. Every comparable PHI read elsewhere in the same file was retrofitted with this gate after a documented prior vulnerability class ("reachable by any authenticated token, which defeated the patients-view gate"). show() returns full patient PHI, vitals and prescriptions to ANY authenticated API user regardless of module permission.
Verified independently: routes/api.php:253-254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does not cascade to child rows
TreatmentVisitController::destroy() (web + API) calls plain $visit-&gt;delete() (soft). treatment_visit_items.treatment_visit_id is cascadeOnDelete, which only fires on a hard delete — never on Eloquent SoftDeletes. A "deleted" visit leaves its items and billing_prompts fully live and billable. DerivedProgressService documents the gap in its own comment but no controller compensates.
app/Http/Controllers/TreatmentVisitController.php:47-52; DerivedProgressService.php:~129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audit trail on clinical edits
No versioning, no change log, no locking of completed visits. A completed clinical record (RCT canals, implant torque, prescriptions) can be silently rewritten at any time with only created_by/timestamps to go on — a real compliance and dispute-resolution gap for a clinical record system.
No corresponding table/service found in repo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policy/authorization layer, middleware-only
Neither controller has a single authorize()/Gate::/can() call. All access control is route-middleware string matching (module:patients,edit). This works today but is fragile — a new route added without copying the exact middleware string silently has no protection (as already happened with the two P0 API routes above).
Confirmed absent across both TreatmentVisitController.php files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Non-atomic implant stock-deduction guard
recordImplantPlacementAndStock() checks StockMovement::where(...)-&gt;exists() before inserting, with no lockForUpdate(). A double-submit race (e.g. a retried mobile request) could theoretically double-deduct stock. Mitigated but not eliminated by the surrounding DB::transaction.
TreatmentVisitService.php:332-338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visit_number, clinical_notes, next_visit_plan are dead columns
Present in the DB from the base migration, never referenced by $fillable, casts, or any service code. Schema drift with no cleanup migration — confuses anyone reading the DB directly (e.g. via a BI tool or a support engineer doing a manual query).
app/Models/TreatmentVisit.php:17-91 (absence), migration 2026_05_26_100005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enum validated more narrowly than it is stored
The DB enum has 8 values (two overlapping naming generations); TreatmentVisitService::rules() only accepts 5 of them. Rows written under the older 4-value scheme (started/ongoing/abandoned) can exist but can never again be legally resubmitted through this validator — an inconsistency that will eventually surface as a confusing "why can't I save this visit" bug.
TreatmentVisitService.php:61 vs. migration 2026_06_11_180000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Fragile task-dedupe by title string match
completePlanAndQueueRecall() deduplicates the 6-month recall Task using title LIKE '%recall%' OR LIKE '%6-month%' rather than any structured link back to the plan/visit. A future title wording change or localization silently breaks the dedupe and starts creating duplicate recall tasks.
TreatmentVisitService.php:400-407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PHPUnit test coverage of the service layer
Only one Dusk browser test exists for the entire module, and it silently markTestSkipped()s if CRAWL_EMAIL isn't configured — meaning CI can pass green having never actually exercised create(), update(), guardPlanItemOwnership(), or the implant-stock idempotency logic. No test proves the transaction rollback behavior on a mid-save exception.
tests/Browser/DailyClinicTreatmentVisitTest.php (only match repo-wide)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controller file left in the tree
app/Http/Controllers/ContentManagement/TreatmentVisitController.php has its class body stripped (a self-documented naming-collision fix) but the file itself was never removed — pure code hygiene, zero functional risk since it isn't routed.
app/Http/Controllers/ContentManagement/TreatmentVisitController.php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Misleading migration filenames
2026_05_26_100006's filename says create_treatment_visits_table but its body is a Schema::table ALTER; 2026_05_26_100007 is a documented no-op left in the migration history. No runtime impact, but actively misleading for schema-history reconstruction.
See §2.4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7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consultation_id FK never populated
Column exists, relationship is defined on the model, but nothing writes it — a documented, acknowledged gap rather than a silent one.
ConsultationClinicalWiringObserver.php:29-31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</w:tbl>
    <w:p>
      <w:pPr>
        <w:pStyle w:val="Heading1"/>
        <w:spacing w:after="200" w:before="400"/>
      </w:pPr>
      <w:r>
        <w:t xml:space="preserve">8. UX Audit</w:t>
      </w:r>
    </w:p>
    <w:p>
      <w:pPr>
        <w:pStyle w:val="Heading2"/>
        <w:spacing w:after="150" w:before="300"/>
      </w:pPr>
      <w:r>
        <w:t xml:space="preserve">8.1 Observations from the 2,302-line tab template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 field is read-only, auto-filled from auth()-&gt;user() — good default, removes a redundant click, but means a single-clinic-owner recording a visit on behalf of an associate must be logged in AS that associate; there's no "recorded by / performed by" split for cross-covering staff.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modal mixes three distinct concerns in one long scroll: (1) linking to a plan/appointment, (2) picking planned items with per-item work_outcome, (3) free-text clinical detail fields (RCT/Implant/Filling/etc. — a different sub-form per treatment type). A dentist doing a routine RCT visit still scrolls past Implant/Crown/Extraction fields that don't apply to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Repeat-work detection surfaces an amber warning panel requiring a reason — good friction-where-it-matters design, but it's a manual flag (is_repeat) rather than system-suggested from history (e.g. "this tooth had the same treatment 2 visits ago — is this a repeat?").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Vitals are optional and collapsible — sensible default for a dental (non-medical-emergency) context, avoids forcing data entry that most visits don't need.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 Case Required prompt appears inline in the same modal rather than as a follow-up nudge after save — reasonable, avoids a second trip, but conflates "record what happened" with "now also manage a lab job" in one save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"Mark treatment complete" is a single checkbox buried mid-form (around line 906) that triggers a cascading side-effect (plan completion + recall task creation) with no confirmation step or visible summary of what will happen — a misclick has real downstream consequences (auto-created task, plan status change) with no undo path exposed in the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visible indicator in the form of which fields are billing-relevant vs. purely clinical — the doctor can't tell at a glance what the front desk will see in the resulting billing prompt.</w:t>
      </w:r>
    </w:p>
    <w:p>
      <w:pPr>
        <w:pStyle w:val="Heading2"/>
        <w:spacing w:after="150" w:before="300"/>
      </w:pPr>
      <w:r>
        <w:t xml:space="preserve">8.2 Suggested workflow improvements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Progressively disclose the clinical detail sub-form based on the selected treatment_name (show RCT fields only when RCT is picked) rather than a single long scroll containing every treatment type's fields.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Surface a lightweight "last visit for this tooth was N days ago — mark as repeat?" suggestion instead of relying purely on manual is_repeat flagging.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confirmation summary ("This will complete the plan and schedule a 6-month recall") before the mark_treatment_complete side-effects fire, since they touch three other tables.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live preview of the billing prompt description that will be generated ("Bill for: RCT (Ceramic) — Tooth 26") so the doctor can catch mis-entries before saving, since front desk relies on this text verbatim.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 a lightweight quick-visit mode for the common case (no plan link, single treatment, no vitals) vs. the full form, since most of the 2,302-line template's branches exist for less-common scenarios (implants, multi-tooth RCT, lab cases).</w:t>
      </w:r>
    </w:p>
    <w:p>
      <w:pPr>
        <w:pStyle w:val="Heading1"/>
        <w:spacing w:after="200" w:before="400"/>
      </w:pPr>
      <w:r>
        <w:t xml:space="preserve">9. AI Readiness</w:t>
      </w:r>
    </w:p>
    <w:p>
      <w:pPr>
        <w:spacing w:after="120"/>
      </w:pPr>
      <w:r>
        <w:t xml:space="preserve">Question: if Dentfluence gets a full AI secretary, can it understand treatment visits reliably?</w:t>
      </w:r>
    </w:p>
    <w:p>
      <w:pPr>
        <w:pStyle w:val="Heading2"/>
        <w:spacing w:after="150" w:before="300"/>
      </w:pPr>
      <w:r>
        <w:t xml:space="preserve">9.1 Strengths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work_outcome is a genuinely well-designed canonical signal — a bounded 3-value enum (started/worked_on/completed_today) explicitly documented as a per-visit FACT, not a mutable status. This is exactly the kind of structured, unambiguous field an AI assistant can reason over reliably (VisitHistoryTool already reads 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ActivityEngine events (treatment_visit.work_recorded, treatment.completed) are structured, timestamped, and carry patient_id/treatment_plan_id/treatment_visit_id metadata — good event-generation quality for a future AI timeline/summary feature.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one-directional Visit -&gt; Plan reporting channel (reportClinicalFactToPlan) means an AI reading plan state can trust it reflects real clinical facts, not a second/competing writer — reduces ambiguity.</w:t>
      </w:r>
    </w:p>
    <w:p>
      <w:pPr>
        <w:pStyle w:val="Heading2"/>
        <w:spacing w:after="150" w:before="300"/>
      </w:pPr>
      <w:r>
        <w:t xml:space="preserve">9.2 Gaps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(the visit-level field) is NOT canonical — 8 overlapping enum values across two naming generations (§5.1, §7) means an AI summarizing "what's the state of this visit" cannot trust a single authoritative field without also cross-referencing work_outcome on its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treatment_name and material_option/tooth_number are free-text strings on treatment_visit_items, not normalized references to a treatment catalog ID — an AI assistant trying to answer "how many RCTs has Dr. X done this month" must do fuzzy string matching against inconsistently-cased/spelled free text rather than a clean foreign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consultation_id is present but unpopulated — any AI feature trying to trace "what was diagnosed -&gt; what plan -&gt; what was actually done in the chair" hits a real gap between Consultation and Visit with no data to follow.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structured metadata distinguishing a routine follow-up visit from a first-treatment visit beyond the loosely-defined visit_type free string (treatment/followup/emergency/recall) — ambiguous for an AI trying to build a care-episode narrative.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Clinical detail fields (RCT canal lengths, implant torque, etc.) are stored as flat columns/JSON arrays per visit with no clinical coding standard (no SNOMED/ICD/CDT codes) — fine for a solo-clinic UI today, but a real ceiling if Dentfluence later wants AI-assisted clinical coding, insurance claims automation, or cross-clinic benchmarking.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Soft-deleted visits are excluded by SOME consumers (DerivedProgressService) but not guaranteed to be excluded by all (raw DB::table Huddle queries, for example) — an AI feature built by simply querying treatment_visits without knowing this convention will silently include "deleted" clinical records in its reasoning.</w:t>
      </w:r>
    </w:p>
    <w:p>
      <w:pPr>
        <w:pStyle w:val="Heading1"/>
        <w:spacing w:after="200" w:before="400"/>
      </w:pPr>
      <w:r>
        <w:t xml:space="preserve">10. V1 Freeze Checklist</w:t>
      </w:r>
    </w:p>
    <w:p>
      <w:pPr>
        <w:pStyle w:val="Heading2"/>
        <w:spacing w:after="150" w:before="300"/>
      </w:pPr>
      <w:r>
        <w:t xml:space="preserve">KEEP — production ready as-is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single-service architecture (TreatmentVisitService shared identically by web + API) — this is the module's biggest structural strength and should not be touched.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Visit -&gt; Plan one-directional reporting contract (reportClinicalFactToPlan / PlanLifecycleService) — correctly matches the frozen Canonical Treatment Lifecycle doctrine.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Exclusion of cost/amount_paid/payment_mode/payment_reference from the visit form — correct billing/clinical separation.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guardPlanItemOwnership() cross-patient/cross-plan guard — a real security-adjacent fix already correctly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work_outcome design (bounded enum, per-visit fact, not a running status) — well-modeled, AI-friendly, keep as the pattern to extend.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Idempotent implant placement/stock logic (functionally correct even if not fully race-proof — see IMPROVE).</w:t>
      </w:r>
    </w:p>
    <w:p>
      <w:pPr>
        <w:pStyle w:val="Heading2"/>
        <w:spacing w:after="150" w:before="300"/>
      </w:pPr>
      <w:r>
        <w:t xml:space="preserve">IMPROVE — needs refinement before freeze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authorization middleware to the two exposed API routes (form-options, show) — see BLOCKERS, this is really a blocker dressed as an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soft-delete cascade: either hard-delete dependent treatment_visit_items/billing_prompts when a visit is soft-deleted, or add an explicit compensating cleanup step in destroy().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Reconcile the treatment_visits.status enum: pick one canonical set of values, migrate legacy rows, and make TreatmentVisitService::rules() the single source of truth that matches the DB constraint exactly.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the title-string recall task dedupe with a structured link (e.g. a nullable source_visit_id / source_plan_id column on tasks) so the dedupe survives wording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lockForUpdate() (or a unique DB constraint) to the implant stock-deduction guard to close the double-submit race definitively rather than relying on transaction timing.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PHPUnit Feature tests for TreatmentVisitService::create()/update() — transaction rollback on failure, guardPlanItemOwnership rejection, billing prompt creation, implant stock idempotency — before this module can be called "tested."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lightweight audit/changelog on treatment_visits/treatment_visit_items writes (even just an activity log entry per edit) to close the clinical-record-integrity gap.</w:t>
      </w:r>
    </w:p>
    <w:p>
      <w:pPr>
        <w:pStyle w:val="Heading2"/>
        <w:spacing w:after="150" w:before="300"/>
      </w:pPr>
      <w:r>
        <w:t xml:space="preserve">REMOVE — dead code or unnecessary complexity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app/Http/Controllers/ContentManagement/TreatmentVisitController.php — git-delete the empty shell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treatment_visits.visit_number, clinical_notes, next_visit_plan columns — drop via a cleanup migration once confirmed unused by any report/export.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database/migrations/2026_05_26_100007_add_clinical_details_to_treatment_visits_table.php — cannot be deleted (migrations are immutable per project policy) but should be flagged in schema docs as the documented no-op it is, and 100006 should be renamed in documentation (not the file itself) to reflect that it's an ALTER.</w:t>
      </w:r>
    </w:p>
    <w:p>
      <w:pPr>
        <w:pStyle w:val="Heading2"/>
        <w:spacing w:after="150" w:before="300"/>
      </w:pPr>
      <w:r>
        <w:t xml:space="preserve">BLOCKERS — must be resolved before this module can be called production-safe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P0: Add api.role:module:patients,view middleware to GET /patients/{patient}/visits/form-options and GET /visits/{visit} in routes/api.php:253-254 — currently any authenticated API token can read full patient PHI, vitals, and prescriptions through these two routes.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P0: Resolve the soft-delete orphan gap on treatment_visits — a "deleted" visit currently leaves live, billable treatment_visit_items and billing_prompts rows with no UI path to see or clean them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P0 (governance, not code): No audit trail exists for clinical record edits — this should be resolved or explicitly accepted as a known V1 limitation before freeze, since it is a foundational clinical-documentation-integrity concern, not a peripheral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2026-08-04T21:22:38.367Z</dcterms:created>
  <dcterms:modified xsi:type="dcterms:W3CDTF">2026-08-04T21:22:38.367Z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