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Treatment Visit — FINAL UX Design Freeze (V1)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Dentfluence V1 Production Freeze  |  2026-08-05  |  The frozen UX. After approval, no UX discussion reopens until Tulip Dental live validation surfaces a genuine production workflow issue.</w:t>
      </w:r>
    </w:p>
    <w:p>
      <w:pPr>
        <w:spacing w:after="120"/>
      </w:pPr>
      <w:r>
        <w:rPr>
          <w:sz w:val="20"/>
          <w:szCs w:val="20"/>
        </w:rPr>
        <w:t xml:space="preserve">Consolidates and does not contradict: Module Audit · Form Workflow/Automation Audit (A1-A18, H-1..14, R1-R10) · UX Freeze Spec (8 decisions + governance) · V1 UX Redesign Spec (4 zones) · Modal Visual Design (pixel handoff). Implementation status: the 4-zone structure is ALREADY BUILT in treatment-visits-tab.blade.php; this freeze locks it, adds the visual layer, and resolves the stress test.</w:t>
      </w:r>
    </w:p>
    <w:p>
      <w:pPr>
        <w:pStyle w:val="Heading1"/>
        <w:spacing w:after="200" w:before="400"/>
      </w:pPr>
      <w:r>
        <w:t xml:space="preserve">The Final Design — section decisions and justification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16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Frozen decision</w:t>
            </w:r>
          </w:p>
        </w:tc>
        <w:tc>
          <w:tcPr>
            <w:tcW w:type="dxa" w:w="41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(justification)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lines of chrome: 'New Visit — {name} · {MRN}' + [×]; beneath it the meta line 'Today, {date} · Dr. {name} · {appt} · {type}' with a single [change] affordance opening the inline editor (appointment/date/type/status/doctor).</w:t>
            </w:r>
          </w:p>
        </w:tc>
        <w:tc>
          <w:tcPr>
            <w:tcW w:type="dxa" w:w="4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and when are preconditions, not tasks. Four former fields cost zero interactions; overriding any of them costs one tap. Database concepts (status enum, visit_type select) leave the doctor's field of view without leaving the payload.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Brief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HORIZONTAL 3-line summary block (purple-4% tint, 3px left border) — NOT cards, NOT a timeline. Line 1 last visit + outcomes + stages · Line 2 follow-up response (only when data exists) · Line 3 plan + derived progress. Shrinks to 1 line for first visits; never disappears.</w:t>
            </w:r>
          </w:p>
        </w:tc>
        <w:tc>
          <w:tcPr>
            <w:tcW w:type="dxa" w:w="4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Cards fragment three related facts into boxes the eye must re-assemble; a timeline invites scrolling and duplicates the Journey tab; vertical lines read top-to-bottom in under 3 seconds, hold a fixed height (no layout jumping between patients), and each line is exactly one derived sentence — the covering dentist's brief and, later, the AI's context window.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Today's Clinical Work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unified surface: plan select → tappable plan-item rows with per-item outcome buttons (star = primary) → 'Other/not in plan' typeahead → recorded-item rows (collapsed one-liners, ✎ expands editor) → tooth chips + chart → stage strip. Scales by ROWS, never by new controls.</w:t>
            </w:r>
          </w:p>
        </w:tc>
        <w:tc>
          <w:tcPr>
            <w:tcW w:type="dxa" w:w="4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procedure = one row; twenty procedures = twenty rows of the same grammar. The doctor learns one interaction (tap item → tap outcome) that is identical for a filling and a full-mouth rehab. This zone is also the exact slot structure the North-Star sentence parses into.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Contextual Details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specialty card, driven by the PRIMARY (starred) treatment, rendered directly beneath the work list. RCT/Implant/Crown/Extraction/Scaling/Filling cards exist; treatments without dedicated fields (e.g. Smile Design, Veneers) render the stage strip only — stages ARE their structured detail. Repeat-work panel appears above the card only when detected.</w:t>
            </w:r>
          </w:p>
        </w:tc>
        <w:tc>
          <w:tcPr>
            <w:tcW w:type="dxa" w:w="4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is subordinate to work and appears under its cause. Reserved space for absent workflows is the clutter the audit condemned. The star makes 'whose details am I filling' explicit instead of implicit — critical in multi-procedure sittings (see stress test #9).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Wrap-Up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'When you save, Dentfluence will…' receipt (flat gray surface, icon-led system-voice rows): billing preview (read-only, mirrors the BillingPrompt description) · lab row (one quiet line, swaps to the amber panel only when lab-flagged) · completion (green suggestion surface when all planned work = Completed Today; consequence text names plan-completion + recall task) · next-visit chips with stage-derived purpose suggestion.</w:t>
            </w:r>
          </w:p>
        </w:tc>
        <w:tc>
          <w:tcPr>
            <w:tcW w:type="dxa" w:w="4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is the emotional payoff of the redesign: the doctor SEES the system taking over operational work instead of filling more forms. It is also, verbatim, the confirmation checklist the AI Secretary will present in V2 — shipped as V1 UX.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Information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drawer row '+ Clinical note &amp; vitals — optional' at the end of the body; expands to the notes textarea and vitals grid. Auto-opens on edit when content exists; 'note added' / 'recorded' pills when filled.</w:t>
            </w:r>
          </w:p>
        </w:tc>
        <w:tc>
          <w:tcPr>
            <w:tcW w:type="dxa" w:w="4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Valuable but never blocking. One quiet row keeps the 80%-case modal a full screen shorter; the pills guarantee existing content is always visible-at-a-glance even collapsed.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Sticky: [Cancel] · live micro-summary ('2 items · Rs. 6,300 · lab draft · plan completes') · [SAVE VISIT] (the modal's only filled-purple button).</w:t>
            </w:r>
          </w:p>
        </w:tc>
        <w:tc>
          <w:tcPr>
            <w:tcW w:type="dxa" w:w="4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last thing read before committing is exactly what will be committed. Save = 'complete today's encounter', felt rather than labeled.</w:t>
            </w:r>
          </w:p>
        </w:tc>
      </w:tr>
    </w:tbl>
    <w:p>
      <w:pPr>
        <w:pStyle w:val="Heading1"/>
        <w:spacing w:after="200" w:before="400"/>
      </w:pPr>
      <w:r>
        <w:t xml:space="preserve">1. Final High-Fidelity Wireframe (desktop)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New Visit — Priya Sharma · DF-00412                                      [×]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Today, 05 Aug · Dr. Firke · 10:00 Treatment appt · Treatment       [change]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▍WHERE WE ARE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 Last visit 22 Jul — RCT T26: Worked On · Access ✓ BMP ✓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 Follow-up 24 Jul: no pain reported            (line renders only if data)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 Plan "RCT + Crown 26" — In progress (2 of 4 recorded)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TODAY'S TREATMENT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Treatment Plan  [ RCT + Crown 26 (In progress — 2 of 4)               ▾ ]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From the plan — tap what you worked on: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[● RCT · T26 ★]   Today: [Started][WORKED ON][Completed]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[○ Crown Prep · T26]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▸ &gt;6 items: rows compact to a dense checklist + bulk-outcome bar (R-1/R-2)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 Other / not in plan… ]                  Teeth: (26)  [ tooth chart ▾ ]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Recorded today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RCT · T26 · Rs. 4,500                                          [✎] [×]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 + Other treatment (custom line) ]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Stage  Access ✓ ─ BMP ✓ ─ [● Obturation · today] ─ Crown prep ○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⚠ REPEAT WORK — only when detected · reason required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{PRIMARY} DETAILS — only the starred treatment's card (or stage strip only)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WHEN YOU SAVE, DENTFLUENCE WILL…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💳 Prompt front desk to bill: RCT — Tooth 26 · Rs. 4,500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🧪 Lab case — not needed for RCT     (amber panel + toggle when flagged)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✅ [ ] Mark treatment complete       (green suggestion when all work done)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📅 Next visit [2 days][1 wk][2 wks][custom] · For [suggested ▾]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+ Clinical note &amp; vitals — optional                                       ▾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[ Cancel ]            1 item · Rs. 4,500 · plan completes     [ SAVE VISIT ]  │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200" w:before="400"/>
      </w:pPr>
      <w:r>
        <w:t xml:space="preserve">2-3. Final Visual &amp; Interaction Hierarchy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Visual: exactly one filled-purple action (Save); purple otherwise only on active/selected states and legends. Amber = system will act. Green = done/derived-positive. Four tinted surfaces maximum (brief, repeat, lab, receipt); all else whitespace + hairlines. Three type sizes (10/12/14px).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Interaction, by cost: Level 0 auto-populated (date, doctor, appointment, type, status, prices, stage carry-forward, lab category, next-visit purpose) → Level 1 one-tap (item, outcome, tooth chip, next-visit chip, lab toggle, completion box) → Level 2 typed (typeahead, specialty fields, repeat reason, note) → Level 3 hidden-until-invoked (meta editor, chart, drawer, item editors). The routine planned visit lives entirely in Levels 0-1: three taps, zero keystrokes.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Focus discipline (frozen rule): sections may APPEAR while working (details card, repeat panel, lab panel) but never steal focus, never scroll the viewport, never block Save.</w:t>
      </w:r>
    </w:p>
    <w:p>
      <w:pPr>
        <w:pStyle w:val="Heading1"/>
        <w:spacing w:after="200" w:before="400"/>
      </w:pPr>
      <w:r>
        <w:t xml:space="preserve">4-5. Desktop &amp; Mobile Behaviour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Desktop: centered modal 95vw/max-w-5xl/90vh; sticky header + footer; single-column zone flow (full-width zones inside the existing grid); tooth chart as anchored dropdown.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(&lt;768px): full-screen sheet; meta line ellipsizes ('Today · Dr. Firke · +2', tap = change); brief collapses to line 1 + chevron; outcome buttons wrap full-width under each item (44px targets); tooth chart becomes a bottom sheet; item editors stack 1-field-per-line; receipt rows stack; footer sticky with Save at ~60% width, micro-summary shortened.</w:t>
      </w:r>
    </w:p>
    <w:p>
      <w:pPr>
        <w:pStyle w:val="Heading1"/>
        <w:spacing w:after="200" w:before="400"/>
      </w:pPr>
      <w:r>
        <w:t xml:space="preserve">7. Stress Test — nine scenarios, answered honestly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600"/>
        <w:gridCol w:w="5560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55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the flow runs / what was found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Simple filling (walk-in)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plan → typeahead promoted to primary position. Type 'Filling', tooth chip, price auto-suggested, Filling details card, save. ~5 interactions. Completion row absent (no plan). Natural.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RCT (multi-sitting)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hero case: brief shows course state, item pre-listed, outcome one tap, stages carried forward, receipt confirms billing. 3 taps for a mid-course sitting.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placement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card = catalog fixture + components + lot; stock consequence visible ('deducted from stock'); free-text fallback demoted. All H-1/H-2 behaviours untouched.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Smile design / veneers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(by design)</w:t>
            </w:r>
          </w:p>
        </w:tc>
        <w:tc>
          <w:tcPr>
            <w:tcW w:type="dxa" w:w="55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dedicated fields exist — and none are invented: the stage strip (stages defined in the Treatments module) IS the structured detail, multi-tooth via item tooth-narrowing chips. The design's treatment-agnostic Zone 2 renders whatever the catalog defines — future specialty cards slot in with zero layout change.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mouth rehabilitation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with R-1/R-2</w:t>
            </w:r>
          </w:p>
        </w:tc>
        <w:tc>
          <w:tcPr>
            <w:tcW w:type="dxa" w:w="55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10-20 plan items stress the chip layout. REFINEMENT R-1 (approved): &gt;6 items, picker switches to a dense checklist row layout (checkbox · label · tooth · inline outcome). REFINEMENT R-2 (approved): a bulk bar 'apply outcome to selected' setting the SAME per-item values (pure UI convenience; payload per-item, unchanged). Grouping by quadrant rejected — derived grouping adds a concept the data doesn't own.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Implant-supported rehab (multiple fixtures, one sitting)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with documented limit</w:t>
            </w:r>
          </w:p>
        </w:tc>
        <w:tc>
          <w:tcPr>
            <w:tcW w:type="dxa" w:w="55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FINDING: implant_placements is one-per-visit (HasOne) and the catalog picker is single-fixture — a BACKEND shape, frozen and out of scope. Frozen guidance: the starred implant carries catalog traceability; additional fixtures are recorded as items (billing correct) with lot numbers in the note, or as separate visits per fixture (clinically common anyway). Per-item placement = V2 schema evolution, explicitly out of V1.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Emergency walk-in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appointment ('no appointment' in meta, a fact not an error), no plan, visit_type editable to Emergency in one tap; typeahead-first flow as #1. Fastest path in the design.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Pediatric visit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56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chart's per-tooth P/A toggle (primary/permanent, existing) covers deciduous notation; bottom-sheet chart on mobile gives the 40px targets a squirming-child consult needs.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 unrelated procedures (filling + scaling + extraction)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with documented limit</w:t>
            </w:r>
          </w:p>
        </w:tc>
        <w:tc>
          <w:tcPr>
            <w:tcW w:type="dxa" w:w="55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Items scale as rows; each gets its own outcome/tooth/price. FINDING: specialty detail fields live on the VISIT row (fill_material, ext_type… one set per visit — frozen schema), so only the STARRED treatment gets a details card; secondary procedures' specifics go to the note. The star makes this explicit rather than surprising. Per-item clinical detail = the same V2 schema evolution as #6.</w:t>
            </w:r>
          </w:p>
        </w:tc>
      </w:tr>
    </w:tbl>
    <w:p>
      <w:pPr>
        <w:spacing w:after="120"/>
      </w:pPr>
      <w:r>
        <w:rPr>
          <w:b/>
          <w:bCs/>
        </w:rPr>
        <w:t xml:space="preserve">Stress-test summary: 7 clean passes, 2 passes with documented V1 limits that are SCHEMA shapes (not UX failures) and are frozen out of scope, 1 scenario requiring two approved presentation-only refinements (R-1 dense list, R-2 bulk outcome).</w:t>
      </w:r>
    </w:p>
    <w:p>
      <w:pPr>
        <w:pStyle w:val="Heading1"/>
        <w:spacing w:after="200" w:before="400"/>
      </w:pPr>
      <w:r>
        <w:t xml:space="preserve">8. Implementation Notes for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BUILT (this sprint, suite-verified structure): 4-zone markup order, meta line + editor, Zone 0 card, unified work list, lab relocation, billing preview, smart-surfaced completion, next-visit position, drawer, all Alpine state/getters. The remaining work is a STYLING PASS plus four deltas below.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Delta 1 — collapsed recorded-item rows (one-liner + ✎ expand to the existing 4-field editor; auto-expand any row missing a treatment name on save attempt).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Delta 2 — footer micro-summary (compose from the existing billingPreview/visitItemsTotal/labCase.enabled/mark_treatment_complete state; no new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Delta 3 — R-1 dense picker layout at planItems.length &gt; 6 (CSS/layout switch on the same template).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Delta 4 — R-2 bulk-outcome bar in dense mode (loops setWorkOutcome over selected items — existing function, per-item values, identical payload).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Next-visit chips (2d/1wk/2wks/custom) compute next_visit_date client-side into the existing field; purpose select pre-picks from current stage via a small static map. Payload unchanged.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rules carried from the audits: never change what rows are written (R1); never touch edit-resync semantics (R4); no literal component tags in comments; keep dusk selectors; the 712-test suite must stay green after every delta — it asserts payloads, not layout, and is the regression harness.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is a responsive pass on the same markup (sheet sizing, wrap rules, bottom-sheet chart) — no separate template.</w:t>
      </w:r>
    </w:p>
    <w:p>
      <w:pPr>
        <w:pStyle w:val="Heading1"/>
        <w:spacing w:after="200" w:before="400"/>
      </w:pPr>
      <w:r>
        <w:t xml:space="preserve">Final Verdict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⚠ APPROVED WITH MINOR REFINEMENTS</w:t>
      </w:r>
    </w:p>
    <w:p>
      <w:pPr>
        <w:spacing w:after="120"/>
      </w:pPr>
      <w:r>
        <w:t xml:space="preserve">The design is frozen as specified, with exactly two approved presentation-only refinements (R-1 dense picker, R-2 bulk outcome) required for the complex-case scenarios, and two documented V1 schema limits (multi-fixture implants; per-item specialty detail) explicitly deferred to V2 with in-design workarounds. Nothing in this freeze contradicts any approved decision; every automation (A1-A18) receives identical inputs; the AI North Star inherits this screen as its confirmation surface unchanged.</w:t>
      </w:r>
    </w:p>
    <w:p>
      <w:pPr>
        <w:spacing w:after="120"/>
      </w:pPr>
      <w:r>
        <w:t xml:space="preserve">Upon completion of the styling pass and Deltas 1-4 with the regression suite green, this is the frozen V1 Treatment Visit UX. Further UX changes require a genuine production workflow issue from Tulip Dental live validation — nothing else reopens this design.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2026-08-05T12:22:04.073Z</dcterms:created>
  <dcterms:modified xsi:type="dcterms:W3CDTF">2026-08-05T12:22:04.073Z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