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Calibri" w:cs="Calibri" w:eastAsia="Calibri" w:hAnsi="Calibri"/>
          <w:b/>
          <w:bCs/>
          <w:sz w:val="40"/>
          <w:szCs w:val="40"/>
        </w:rPr>
        <w:t xml:space="preserve">Dentfluence — Duplicate Merge Module</w:t>
      </w:r>
    </w:p>
    <w:p>
      <w:pPr>
        <w:spacing w:after="100"/>
      </w:pPr>
      <w:r>
        <w:rPr>
          <w:rFonts w:ascii="Calibri" w:cs="Calibri" w:eastAsia="Calibri" w:hAnsi="Calibri"/>
          <w:i/>
          <w:iCs/>
          <w:color w:val="555555"/>
          <w:sz w:val="26"/>
          <w:szCs w:val="26"/>
        </w:rPr>
        <w:t xml:space="preserve">CTO Production-Readiness Report</w:t>
      </w:r>
    </w:p>
    <w:p>
      <w:pPr>
        <w:spacing w:after="100"/>
      </w:pPr>
      <w:r>
        <w:rPr>
          <w:rFonts w:ascii="Calibri" w:cs="Calibri" w:eastAsia="Calibri" w:hAnsi="Calibri"/>
          <w:color w:val="777777"/>
          <w:sz w:val="18"/>
          <w:szCs w:val="18"/>
        </w:rPr>
        <w:t xml:space="preserve">Prepared for: Sumit (CEO)  ·  Date: 4 August 2026  ·  Source of truth: docs/patients-module-* (frozen module docs) reconciled against live code in app/Services/Patient, app/Services/Relationship, database/migrations, tests/</w:t>
      </w:r>
    </w:p>
    <w:p>
      <w:pPr>
        <w:pBdr>
          <w:bottom w:val="single" w:color="999999" w:sz="6" w:space="1"/>
        </w:pBdr>
        <w:spacing w:after="300"/>
      </w:pPr>
    </w:p>
    <w:p>
      <w:pPr>
        <w:pStyle w:val="Heading1"/>
        <w:spacing w:after="200" w:before="400"/>
      </w:pPr>
      <w:r>
        <w:t xml:space="preserve">1. Executive Summary</w:t>
      </w:r>
    </w:p>
    <w:p>
      <w:pPr>
        <w:spacing w:after="150"/>
      </w:pPr>
      <w:r>
        <w:rPr>
          <w:rFonts w:ascii="Calibri" w:cs="Calibri" w:eastAsia="Calibri" w:hAnsi="Calibri"/>
          <w:sz w:val="22"/>
          <w:szCs w:val="22"/>
        </w:rPr>
        <w:t xml:space="preserve">Duplicate Merge is the workflow that lets an admin permanently combine two patient records that represent the same person — typically created when reception registers a returning patient a second time instead of finding their existing record. It exists because Dentfluence has no hard uniqueness constraint on patient identity (families share phones, staff mistype names, patients re-register under a nickname): duplicates are a structural certainty, not an edge case.</w:t>
      </w:r>
    </w:p>
    <w:p>
      <w:pPr>
        <w:spacing w:after="150"/>
      </w:pPr>
      <w:r>
        <w:rPr>
          <w:rFonts w:ascii="Calibri" w:cs="Calibri" w:eastAsia="Calibri" w:hAnsi="Calibri"/>
          <w:sz w:val="22"/>
          <w:szCs w:val="22"/>
        </w:rPr>
        <w:t xml:space="preserve">It matters for clinic data quality because a split patient record is a clinical-safety and financial-integrity problem, not a cosmetic one. If two records exist for the same patient, allergy and medical-alert history can be scattered across both, treatment and prescription history is incomplete wherever the doctor happens to be looking, outstanding balances and wallet credit are undercounted or double-counted, and recall/follow-up automation fires against the wrong (or an empty) record. Duplicate Merge is the single mechanism that repairs this without a clinic ever needing a manual SQL fix.</w:t>
      </w:r>
    </w:p>
    <w:p>
      <w:pPr>
        <w:spacing w:after="150"/>
      </w:pPr>
      <w:r>
        <w:rPr>
          <w:rFonts w:ascii="Calibri" w:cs="Calibri" w:eastAsia="Calibri" w:hAnsi="Calibri"/>
          <w:sz w:val="22"/>
          <w:szCs w:val="22"/>
        </w:rPr>
        <w:t xml:space="preserve">Users: admin-only (route-gated admin.only, controller-backstopped, password re-entry required to execute). Front-desk and clinical staff cannot merge — they can only see the "possible duplicate" warning at registration, which is a separate, lighter-weight feature (see §5).</w:t>
      </w:r>
    </w:p>
    <w:p>
      <w:pPr>
        <w:spacing w:after="150"/>
      </w:pPr>
      <w:r>
        <w:rPr>
          <w:rFonts w:ascii="Calibri" w:cs="Calibri" w:eastAsia="Calibri" w:hAnsi="Calibri"/>
          <w:sz w:val="22"/>
          <w:szCs w:val="22"/>
        </w:rPr>
        <w:t xml:space="preserve">Correction to the Master Register. The Master Register Dashboard V2 (id: duplicate-merge) describes this as a standalone Tier-M module with "zero automated tests found" and "a second, separate merge system (RelationshipMerge / Services/Relationship/MergeService) that exists in parallel... two object graphs for one concept, unreconciled." Reading the module documentation and code directly shows a materially different picture, which this report treats as authoritative per instruction: Duplicate Merge is not a standalone module — it is Phase 1 of the frozen Patients Module (patients-module-master.md), and PatientMergeService explicitly delegates the relationship_id half of the merge to Relationship\MergeService by design ("reuse, not rebuild" — see code comment in PatientMergeService). The two services are not a duplicated/unreconciled concept; they are a deliberate two-tier orchestration (patient tier calls relationship tier). Automated test coverage is also non-zero: three PHPUnit cases in tests/Feature/Patients/FamilyGuardianFoundationTest.php exercise PatientMergeService::merge() directly (guardian preservation, duplicate-pair link reconciliation, guardian↔ward collapse block), plus a 16-assertion transactional smoke-test Artisan command and a schema-coverage Artisan command. What the Master Register got right: there is no dedicated MergeServiceTest.php for the patient tier (only Relationship\MergeService has one), and that gap is real.</w:t>
      </w:r>
    </w:p>
    <w:p>
      <w:pPr>
        <w:pStyle w:val="Heading1"/>
        <w:spacing w:after="200" w:before="400"/>
      </w:pPr>
      <w:r>
        <w:t xml:space="preserve">2. Functional Overview</w:t>
      </w:r>
    </w:p>
    <w:p>
      <w:pPr>
        <w:pStyle w:val="Heading2"/>
        <w:spacing w:after="150" w:before="300"/>
      </w:pPr>
      <w:r>
        <w:t xml:space="preserve">Production Ready</w:t>
      </w:r>
    </w:p>
    <w:p>
      <w:pPr>
        <w:pStyle w:val="ListParagraph"/>
        <w:numPr>
          <w:ilvl w:val="0"/>
          <w:numId w:val="2"/>
        </w:numPr>
        <w:spacing w:after="80"/>
      </w:pPr>
      <w:r>
        <w:rPr>
          <w:rFonts w:ascii="Calibri" w:cs="Calibri" w:eastAsia="Calibri" w:hAnsi="Calibri"/>
          <w:sz w:val="22"/>
          <w:szCs w:val="22"/>
        </w:rPr>
        <w:t xml:space="preserve">Atomic merge execution — single DB::transaction, both patient rows lockForUpdate()'d; any exception rolls back the entire operation (no partial merge).</w:t>
      </w:r>
    </w:p>
    <w:p>
      <w:pPr>
        <w:pStyle w:val="ListParagraph"/>
        <w:numPr>
          <w:ilvl w:val="0"/>
          <w:numId w:val="2"/>
        </w:numPr>
        <w:spacing w:after="80"/>
      </w:pPr>
      <w:r>
        <w:rPr>
          <w:rFonts w:ascii="Calibri" w:cs="Calibri" w:eastAsia="Calibri" w:hAnsi="Calibri"/>
          <w:sz w:val="22"/>
          <w:szCs w:val="22"/>
        </w:rPr>
        <w:t xml:space="preserve">Manifest-driven re-parenting — PatientMergeManifest classifies 30 direct child tables + 11 money/ledger tables + 5 special-entity tables + explicit skip list; patients:merge-coverage proves against the live schema that every table carrying patient_id or relationship_id is accounted for.</w:t>
      </w:r>
    </w:p>
    <w:p>
      <w:pPr>
        <w:pStyle w:val="ListParagraph"/>
        <w:numPr>
          <w:ilvl w:val="0"/>
          <w:numId w:val="2"/>
        </w:numPr>
        <w:spacing w:after="80"/>
      </w:pPr>
      <w:r>
        <w:rPr>
          <w:rFonts w:ascii="Calibri" w:cs="Calibri" w:eastAsia="Calibri" w:hAnsi="Calibri"/>
          <w:sz w:val="22"/>
          <w:szCs w:val="22"/>
        </w:rPr>
        <w:t xml:space="preserve">Special-entity business rules — wallet balances summed with an explicit transfer ledger entry; overlapping active memberships resolved to latest-expiry (loser logged, never silently dropped); one verified health-ID (ABHA) per patient enforced by blocking the merge outright on a clash; allergy/medical-condition/dental-condition arrays UNIONed (never lost); tag and family-link pivots reconciled with explicit collision precedence rules.</w:t>
      </w:r>
    </w:p>
    <w:p>
      <w:pPr>
        <w:pStyle w:val="ListParagraph"/>
        <w:numPr>
          <w:ilvl w:val="0"/>
          <w:numId w:val="2"/>
        </w:numPr>
        <w:spacing w:after="80"/>
      </w:pPr>
      <w:r>
        <w:rPr>
          <w:rFonts w:ascii="Calibri" w:cs="Calibri" w:eastAsia="Calibri" w:hAnsi="Calibri"/>
          <w:sz w:val="22"/>
          <w:szCs w:val="22"/>
        </w:rPr>
        <w:t xml:space="preserve">Guardian-safety gate — a direct guardian↔ward link between the two records blocks the merge with an explicit error, so a merge can never silently erase a guardianship.</w:t>
      </w:r>
    </w:p>
    <w:p>
      <w:pPr>
        <w:pStyle w:val="ListParagraph"/>
        <w:numPr>
          <w:ilvl w:val="0"/>
          <w:numId w:val="2"/>
        </w:numPr>
        <w:spacing w:after="80"/>
      </w:pPr>
      <w:r>
        <w:rPr>
          <w:rFonts w:ascii="Calibri" w:cs="Calibri" w:eastAsia="Calibri" w:hAnsi="Calibri"/>
          <w:sz w:val="22"/>
          <w:szCs w:val="22"/>
        </w:rPr>
        <w:t xml:space="preserve">Web wizard — admin-only entry from the patient profile header → search for the duplicate → live AJAX preview (row counts per table) → side-by-side field diff with per-field pick → password re-entry + written reason required → execute → redirect with a confirmation banner.</w:t>
      </w:r>
    </w:p>
    <w:p>
      <w:pPr>
        <w:pStyle w:val="ListParagraph"/>
        <w:numPr>
          <w:ilvl w:val="0"/>
          <w:numId w:val="2"/>
        </w:numPr>
        <w:spacing w:after="80"/>
      </w:pPr>
      <w:r>
        <w:rPr>
          <w:rFonts w:ascii="Calibri" w:cs="Calibri" w:eastAsia="Calibri" w:hAnsi="Calibri"/>
          <w:sz w:val="22"/>
          <w:szCs w:val="22"/>
        </w:rPr>
        <w:t xml:space="preserve">Archive, not delete — loser is soft-deleted, stamped merged_into_id/merged_at/merged_by; its old patient_id is retained as a merged_from alias so old references/printed IDs still resolve; visiting the loser's URL redirects to the master with a "merged into…" banner.</w:t>
      </w:r>
    </w:p>
    <w:p>
      <w:pPr>
        <w:pStyle w:val="ListParagraph"/>
        <w:numPr>
          <w:ilvl w:val="0"/>
          <w:numId w:val="2"/>
        </w:numPr>
        <w:spacing w:after="80"/>
      </w:pPr>
      <w:r>
        <w:rPr>
          <w:rFonts w:ascii="Calibri" w:cs="Calibri" w:eastAsia="Calibri" w:hAnsi="Calibri"/>
          <w:sz w:val="22"/>
          <w:szCs w:val="22"/>
        </w:rPr>
        <w:t xml:space="preserve">Full audit manifest — patient_merges records surviving/merged IDs, reason, per-field winning choices, every reassigned row ID per table, the wallet transfer detail, the retired patient ID, and a raw snapshot of the loser's attributes at merge time.</w:t>
      </w:r>
    </w:p>
    <w:p>
      <w:pPr>
        <w:pStyle w:val="ListParagraph"/>
        <w:numPr>
          <w:ilvl w:val="0"/>
          <w:numId w:val="2"/>
        </w:numPr>
        <w:spacing w:after="80"/>
      </w:pPr>
      <w:r>
        <w:rPr>
          <w:rFonts w:ascii="Calibri" w:cs="Calibri" w:eastAsia="Calibri" w:hAnsi="Calibri"/>
          <w:sz w:val="22"/>
          <w:szCs w:val="22"/>
        </w:rPr>
        <w:t xml:space="preserve">CLI parity — patients:merge {master} {loser} --dry-run drives the identical PatientMergeService the web wizard uses, so the engine was testable before any UI existed and remains scriptable for support/ops.</w:t>
      </w:r>
    </w:p>
    <w:p>
      <w:pPr>
        <w:pStyle w:val="Heading2"/>
        <w:spacing w:after="150" w:before="300"/>
      </w:pPr>
      <w:r>
        <w:t xml:space="preserve">Partially Implemented</w:t>
      </w:r>
    </w:p>
    <w:p>
      <w:pPr>
        <w:pStyle w:val="ListParagraph"/>
        <w:numPr>
          <w:ilvl w:val="0"/>
          <w:numId w:val="2"/>
        </w:numPr>
        <w:spacing w:after="80"/>
      </w:pPr>
      <w:r>
        <w:rPr>
          <w:rFonts w:ascii="Calibri" w:cs="Calibri" w:eastAsia="Calibri" w:hAnsi="Calibri"/>
          <w:sz w:val="22"/>
          <w:szCs w:val="22"/>
        </w:rPr>
        <w:t xml:space="preserve">Un-merge / rollback — the schema and merge routine already capture everything a future un-merge would need (a reversal JSON column: pre-merge master state, expired membership IDs, removed pivot rows), but no un-merge command, controller, or button exists. The CLI explicitly warns the operator: "Merges are currently PERMANENT — un-merge is not implemented yet." This is the single largest gap between what the data model promises and what the product delivers.</w:t>
      </w:r>
    </w:p>
    <w:p>
      <w:pPr>
        <w:pStyle w:val="ListParagraph"/>
        <w:numPr>
          <w:ilvl w:val="0"/>
          <w:numId w:val="2"/>
        </w:numPr>
        <w:spacing w:after="80"/>
      </w:pPr>
      <w:r>
        <w:rPr>
          <w:rFonts w:ascii="Calibri" w:cs="Calibri" w:eastAsia="Calibri" w:hAnsi="Calibri"/>
          <w:sz w:val="22"/>
          <w:szCs w:val="22"/>
        </w:rPr>
        <w:t xml:space="preserve">Duplicate detection — implemented as a single signal (phone number, normalized to last-10-digits so formatting/country-code variants match) surfaced only as a non-blocking warning at registration time. Name/DOB matching and multi-field similarity scoring are referenced in the design doc as intended scope but are not present in PatientService::findDuplicatesByPhone() or anywhere else in the codebase found in this pass.</w:t>
      </w:r>
    </w:p>
    <w:p>
      <w:pPr>
        <w:pStyle w:val="ListParagraph"/>
        <w:numPr>
          <w:ilvl w:val="0"/>
          <w:numId w:val="2"/>
        </w:numPr>
        <w:spacing w:after="80"/>
      </w:pPr>
      <w:r>
        <w:rPr>
          <w:rFonts w:ascii="Calibri" w:cs="Calibri" w:eastAsia="Calibri" w:hAnsi="Calibri"/>
          <w:sz w:val="22"/>
          <w:szCs w:val="22"/>
        </w:rPr>
        <w:t xml:space="preserve">Relationship-tier merge/undo — Services/Relationship/MergeService is fully implemented and has a dedicated, passing PHPUnit suite including a working undo(), but it has no route, controller, or UI anywhere in the app. It is reachable only (a) programmatically, when PatientMergeService delegates to it during a patient merge, or (b) via tinker/artisan by an engineer. A relationship-level duplicate can be flagged (see next line) but never independently merged or unmerged by any human through the product.</w:t>
      </w:r>
    </w:p>
    <w:p>
      <w:pPr>
        <w:pStyle w:val="ListParagraph"/>
        <w:numPr>
          <w:ilvl w:val="0"/>
          <w:numId w:val="2"/>
        </w:numPr>
        <w:spacing w:after="80"/>
      </w:pPr>
      <w:r>
        <w:rPr>
          <w:rFonts w:ascii="Calibri" w:cs="Calibri" w:eastAsia="Calibri" w:hAnsi="Calibri"/>
          <w:sz w:val="22"/>
          <w:szCs w:val="22"/>
        </w:rPr>
        <w:t xml:space="preserve">Automatic suggestion queue (dedup_candidates) — a real table, model (DedupCandidate), and population logic exist (RelationshipBackfillService, invoked by the relationship:backfill Artisan command, matches on shared phone/email and firstOrCreate()s a pending candidate row). It is never auto-merged, correctly. But it is also never surfaced: no controller or Blade view anywhere in the repo reads from dedup_candidates. It is a populated queue nobody can see.</w:t>
      </w:r>
    </w:p>
    <w:p>
      <w:pPr>
        <w:pStyle w:val="Heading2"/>
        <w:spacing w:after="150" w:before="300"/>
      </w:pPr>
      <w:r>
        <w:t xml:space="preserve">Prototype</w:t>
      </w:r>
    </w:p>
    <w:p>
      <w:pPr>
        <w:pStyle w:val="ListParagraph"/>
        <w:numPr>
          <w:ilvl w:val="0"/>
          <w:numId w:val="2"/>
        </w:numPr>
        <w:spacing w:after="80"/>
      </w:pPr>
      <w:r>
        <w:rPr>
          <w:rFonts w:ascii="Calibri" w:cs="Calibri" w:eastAsia="Calibri" w:hAnsi="Calibri"/>
          <w:sz w:val="22"/>
          <w:szCs w:val="22"/>
        </w:rPr>
        <w:t xml:space="preserve">None of the merge core is prototype-grade — the execution engine is production-grade code. The prototype-grade layer is entirely on top of it: the reversal-data columns exist but drive nothing (see above), and the coverage command's cross-check against Relationship\MergeService's own TARGET_TABLES is a diagnostic, not an enforced gate — a drift between the two lists would only be caught by someone remembering to run the command.</w:t>
      </w:r>
    </w:p>
    <w:p>
      <w:pPr>
        <w:pStyle w:val="Heading2"/>
        <w:spacing w:after="150" w:before="300"/>
      </w:pPr>
      <w:r>
        <w:t xml:space="preserve">Missing</w:t>
      </w:r>
    </w:p>
    <w:p>
      <w:pPr>
        <w:pStyle w:val="ListParagraph"/>
        <w:numPr>
          <w:ilvl w:val="0"/>
          <w:numId w:val="2"/>
        </w:numPr>
        <w:spacing w:after="80"/>
      </w:pPr>
      <w:r>
        <w:rPr>
          <w:rFonts w:ascii="Calibri" w:cs="Calibri" w:eastAsia="Calibri" w:hAnsi="Calibri"/>
          <w:sz w:val="22"/>
          <w:szCs w:val="22"/>
        </w:rPr>
        <w:t xml:space="preserve">Un-merge action for patient merges (button, route, controller, service method) — none exists; only the data to power one.</w:t>
      </w:r>
    </w:p>
    <w:p>
      <w:pPr>
        <w:pStyle w:val="ListParagraph"/>
        <w:numPr>
          <w:ilvl w:val="0"/>
          <w:numId w:val="2"/>
        </w:numPr>
        <w:spacing w:after="80"/>
      </w:pPr>
      <w:r>
        <w:rPr>
          <w:rFonts w:ascii="Calibri" w:cs="Calibri" w:eastAsia="Calibri" w:hAnsi="Calibri"/>
          <w:sz w:val="22"/>
          <w:szCs w:val="22"/>
        </w:rPr>
        <w:t xml:space="preserve">Any UI to review the dedup_candidates queue, approve/dismiss a candidate, or trigger a merge from it — the design doc's "optional admin Potential Duplicates report (same-phone clusters)" was never built.</w:t>
      </w:r>
    </w:p>
    <w:p>
      <w:pPr>
        <w:pStyle w:val="ListParagraph"/>
        <w:numPr>
          <w:ilvl w:val="0"/>
          <w:numId w:val="2"/>
        </w:numPr>
        <w:spacing w:after="80"/>
      </w:pPr>
      <w:r>
        <w:rPr>
          <w:rFonts w:ascii="Calibri" w:cs="Calibri" w:eastAsia="Calibri" w:hAnsi="Calibri"/>
          <w:sz w:val="22"/>
          <w:szCs w:val="22"/>
        </w:rPr>
        <w:t xml:space="preserve">A duplicate-detection entry point outside patient registration — no merge action is reachable from the duplicate-detection screen itself (only from the profile header of an already-identified master record).</w:t>
      </w:r>
    </w:p>
    <w:p>
      <w:pPr>
        <w:pStyle w:val="ListParagraph"/>
        <w:numPr>
          <w:ilvl w:val="0"/>
          <w:numId w:val="2"/>
        </w:numPr>
        <w:spacing w:after="80"/>
      </w:pPr>
      <w:r>
        <w:rPr>
          <w:rFonts w:ascii="Calibri" w:cs="Calibri" w:eastAsia="Calibri" w:hAnsi="Calibri"/>
          <w:sz w:val="22"/>
          <w:szCs w:val="22"/>
        </w:rPr>
        <w:t xml:space="preserve">Name/DOB/multi-field similarity scoring and any AI-assisted matching — not present in code; only exact (normalized) phone matching exists.</w:t>
      </w:r>
    </w:p>
    <w:p>
      <w:pPr>
        <w:pStyle w:val="ListParagraph"/>
        <w:numPr>
          <w:ilvl w:val="0"/>
          <w:numId w:val="2"/>
        </w:numPr>
        <w:spacing w:after="80"/>
      </w:pPr>
      <w:r>
        <w:rPr>
          <w:rFonts w:ascii="Calibri" w:cs="Calibri" w:eastAsia="Calibri" w:hAnsi="Calibri"/>
          <w:sz w:val="22"/>
          <w:szCs w:val="22"/>
        </w:rPr>
        <w:t xml:space="preserve">Bulk/batch merge — every merge is one master + one loser via the wizard or CLI; no multi-candidate batch flow.</w:t>
      </w:r>
    </w:p>
    <w:p>
      <w:pPr>
        <w:pStyle w:val="ListParagraph"/>
        <w:numPr>
          <w:ilvl w:val="0"/>
          <w:numId w:val="2"/>
        </w:numPr>
        <w:spacing w:after="80"/>
      </w:pPr>
      <w:r>
        <w:rPr>
          <w:rFonts w:ascii="Calibri" w:cs="Calibri" w:eastAsia="Calibri" w:hAnsi="Calibri"/>
          <w:sz w:val="22"/>
          <w:szCs w:val="22"/>
        </w:rPr>
        <w:t xml:space="preserve">clinic_id / multi-tenant scoping on the merge path — consistent with the repo-wide absence of clinic_id (Master Register HQ-Superadmin entry), out of scope for this module specifically but a live risk if/when clinic #2 goes live.</w:t>
      </w:r>
    </w:p>
    <w:p>
      <w:pPr>
        <w:pStyle w:val="Heading1"/>
        <w:spacing w:after="200" w:before="400"/>
      </w:pPr>
      <w:r>
        <w:t xml:space="preserve">3. Completion Analysis</w:t>
      </w:r>
    </w:p>
    <w:p>
      <w:pPr>
        <w:spacing w:after="150"/>
      </w:pPr>
      <w:r>
        <w:rPr>
          <w:rFonts w:ascii="Calibri" w:cs="Calibri" w:eastAsia="Calibri" w:hAnsi="Calibri"/>
          <w:sz w:val="22"/>
          <w:szCs w:val="22"/>
        </w:rPr>
        <w:t xml:space="preserve">No document supplied to this audit — the Master Register, the Master Register Checklist PDF, or any docs/patients-module-*.md file — states a numeric completion percentage for Duplicate Merge. The Checklist PDF lists it only as a lifecycle checklist (Audit → Planning → Implementation (All Slices) → Testing → Bug Fixes) with no score; the Master Register JSON carries a qualitative status ("scoped") with no percentage field. The figure below is therefore this report's own evidence-based estimate, not a number pulled from any source document, and should be read as such.</w:t>
      </w:r>
    </w:p>
    <w:p>
      <w:pPr>
        <w:spacing w:after="150"/>
      </w:pPr>
      <w:r>
        <w:rPr>
          <w:rFonts w:ascii="Calibri" w:cs="Calibri" w:eastAsia="Calibri" w:hAnsi="Calibri"/>
          <w:b/>
          <w:bCs/>
          <w:sz w:val="22"/>
          <w:szCs w:val="22"/>
        </w:rPr>
        <w:t xml:space="preserve">CTO estimate: Duplicate Merge is approximately 68% complete against its own frozen design (docs/patients-module-design.md §4).</w:t>
      </w:r>
    </w:p>
    <w:p>
      <w:pPr>
        <w:spacing w:after="150"/>
      </w:pPr>
      <w:r>
        <w:rPr>
          <w:rFonts w:ascii="Calibri" w:cs="Calibri" w:eastAsia="Calibri" w:hAnsi="Calibri"/>
          <w:sz w:val="22"/>
          <w:szCs w:val="22"/>
        </w:rPr>
        <w:t xml:space="preserve">What that number represents: weighted completion across the eight dimensions in the checklist below, where the merge-execution engine (the highest-risk, highest-effort part) is done to a production standard, but three lower-effort, still-necessary layers around it — a real rollback action, a working detection/review surface, and dedicated test coverage — were deferred and never scheduled.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2400"/>
      </w:tblGrid>
      <w:tr>
        <w:trPr>
          <w:tblHeader/>
        </w:trPr>
        <w:tc>
          <w:tcPr>
            <w:tcW w:type="dxa" w:w="36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Dimension</w:t>
            </w:r>
          </w:p>
        </w:tc>
        <w:tc>
          <w:tcPr>
            <w:tcW w:type="dxa" w:w="24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State</w:t>
            </w:r>
          </w:p>
        </w:tc>
        <w:tc>
          <w:tcPr>
            <w:tcW w:type="dxa" w:w="24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Est. weight of remaining work</w:t>
            </w:r>
          </w:p>
        </w:tc>
      </w:tr>
      <w:tr>
        <w:tc>
          <w:tcPr>
            <w:tcW w:type="dxa" w:w="3600"/>
            <w:shd w:fill="FFFFFF"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Merge Logic (execution engine)</w:t>
            </w:r>
          </w:p>
        </w:tc>
        <w:tc>
          <w:tcPr>
            <w:tcW w:type="dxa" w:w="2400"/>
            <w:shd w:fill="FFFFFF"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Done — atomic, manifest-verified, special-rule coverage</w:t>
            </w:r>
          </w:p>
        </w:tc>
        <w:tc>
          <w:tcPr>
            <w:tcW w:type="dxa" w:w="2400"/>
            <w:shd w:fill="FFFFFF"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Small</w:t>
            </w:r>
          </w:p>
        </w:tc>
      </w:tr>
      <w:tr>
        <w:tc>
          <w:tcPr>
            <w:tcW w:type="dxa" w:w="3600"/>
            <w:shd w:fill="F2F2F2"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Conflict Resolution (field diffs, unions, guardian/ABHA blocks)</w:t>
            </w:r>
          </w:p>
        </w:tc>
        <w:tc>
          <w:tcPr>
            <w:tcW w:type="dxa" w:w="2400"/>
            <w:shd w:fill="F2F2F2"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Done</w:t>
            </w:r>
          </w:p>
        </w:tc>
        <w:tc>
          <w:tcPr>
            <w:tcW w:type="dxa" w:w="2400"/>
            <w:shd w:fill="F2F2F2"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Small</w:t>
            </w:r>
          </w:p>
        </w:tc>
      </w:tr>
      <w:tr>
        <w:tc>
          <w:tcPr>
            <w:tcW w:type="dxa" w:w="3600"/>
            <w:shd w:fill="FFFFFF"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UI (wizard: search → preview → diff → confirm)</w:t>
            </w:r>
          </w:p>
        </w:tc>
        <w:tc>
          <w:tcPr>
            <w:tcW w:type="dxa" w:w="2400"/>
            <w:shd w:fill="FFFFFF"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Done for the single entry point that exists</w:t>
            </w:r>
          </w:p>
        </w:tc>
        <w:tc>
          <w:tcPr>
            <w:tcW w:type="dxa" w:w="2400"/>
            <w:shd w:fill="FFFFFF"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Small (polish only)</w:t>
            </w:r>
          </w:p>
        </w:tc>
      </w:tr>
      <w:tr>
        <w:tc>
          <w:tcPr>
            <w:tcW w:type="dxa" w:w="3600"/>
            <w:shd w:fill="F2F2F2"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Detection / Discovery (finding candidates to merge)</w:t>
            </w:r>
          </w:p>
        </w:tc>
        <w:tc>
          <w:tcPr>
            <w:tcW w:type="dxa" w:w="2400"/>
            <w:shd w:fill="F2F2F2"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Partial — phone-only, registration-time only; dedup_candidates queue invisible</w:t>
            </w:r>
          </w:p>
        </w:tc>
        <w:tc>
          <w:tcPr>
            <w:tcW w:type="dxa" w:w="2400"/>
            <w:shd w:fill="F2F2F2"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Medium</w:t>
            </w:r>
          </w:p>
        </w:tc>
      </w:tr>
      <w:tr>
        <w:tc>
          <w:tcPr>
            <w:tcW w:type="dxa" w:w="3600"/>
            <w:shd w:fill="FFFFFF"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Rollback / Un-merge</w:t>
            </w:r>
          </w:p>
        </w:tc>
        <w:tc>
          <w:tcPr>
            <w:tcW w:type="dxa" w:w="2400"/>
            <w:shd w:fill="FFFFFF"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Data captured, feature not built</w:t>
            </w:r>
          </w:p>
        </w:tc>
        <w:tc>
          <w:tcPr>
            <w:tcW w:type="dxa" w:w="2400"/>
            <w:shd w:fill="FFFFFF"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Medium</w:t>
            </w:r>
          </w:p>
        </w:tc>
      </w:tr>
      <w:tr>
        <w:tc>
          <w:tcPr>
            <w:tcW w:type="dxa" w:w="3600"/>
            <w:shd w:fill="F2F2F2"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Security</w:t>
            </w:r>
          </w:p>
        </w:tc>
        <w:tc>
          <w:tcPr>
            <w:tcW w:type="dxa" w:w="2400"/>
            <w:shd w:fill="F2F2F2"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Done — admin-only, password re-entry, guardian/identity safety gates</w:t>
            </w:r>
          </w:p>
        </w:tc>
        <w:tc>
          <w:tcPr>
            <w:tcW w:type="dxa" w:w="2400"/>
            <w:shd w:fill="F2F2F2"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Small</w:t>
            </w:r>
          </w:p>
        </w:tc>
      </w:tr>
      <w:tr>
        <w:tc>
          <w:tcPr>
            <w:tcW w:type="dxa" w:w="3600"/>
            <w:shd w:fill="FFFFFF"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Audit</w:t>
            </w:r>
          </w:p>
        </w:tc>
        <w:tc>
          <w:tcPr>
            <w:tcW w:type="dxa" w:w="2400"/>
            <w:shd w:fill="FFFFFF"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Done — full manifest, snapshot, reversal payload</w:t>
            </w:r>
          </w:p>
        </w:tc>
        <w:tc>
          <w:tcPr>
            <w:tcW w:type="dxa" w:w="2400"/>
            <w:shd w:fill="FFFFFF"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Small</w:t>
            </w:r>
          </w:p>
        </w:tc>
      </w:tr>
      <w:tr>
        <w:tc>
          <w:tcPr>
            <w:tcW w:type="dxa" w:w="3600"/>
            <w:shd w:fill="F2F2F2"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Testing</w:t>
            </w:r>
          </w:p>
        </w:tc>
        <w:tc>
          <w:tcPr>
            <w:tcW w:type="dxa" w:w="2400"/>
            <w:shd w:fill="F2F2F2"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Partial — indirect PHPUnit coverage + manual smoke/coverage commands; no dedicated suite</w:t>
            </w:r>
          </w:p>
        </w:tc>
        <w:tc>
          <w:tcPr>
            <w:tcW w:type="dxa" w:w="2400"/>
            <w:shd w:fill="F2F2F2"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Medium</w:t>
            </w:r>
          </w:p>
        </w:tc>
      </w:tr>
    </w:tbl>
    <w:p>
      <w:pPr>
        <w:spacing w:after="200"/>
      </w:pPr>
    </w:p>
    <w:p>
      <w:pPr>
        <w:spacing w:after="150"/>
      </w:pPr>
      <w:r>
        <w:rPr>
          <w:rFonts w:ascii="Calibri" w:cs="Calibri" w:eastAsia="Calibri" w:hAnsi="Calibri"/>
          <w:sz w:val="22"/>
          <w:szCs w:val="22"/>
        </w:rPr>
        <w:t xml:space="preserve">Remaining work is concentrated in Detection, Rollback, and Testing — not in the merge engine itself, which is arguably the most mature single service audited across this codebase's clinical modules (see §8).</w:t>
      </w:r>
    </w:p>
    <w:p>
      <w:pPr>
        <w:pStyle w:val="Heading1"/>
        <w:spacing w:after="200" w:before="400"/>
      </w:pPr>
      <w:r>
        <w:t xml:space="preserve">4. Merge Workflow</w:t>
      </w:r>
    </w:p>
    <w:p>
      <w:pPr>
        <w:spacing w:after="150"/>
      </w:pPr>
      <w:r>
        <w:rPr>
          <w:rFonts w:ascii="Calibri" w:cs="Calibri" w:eastAsia="Calibri" w:hAnsi="Calibri"/>
          <w:sz w:val="22"/>
          <w:szCs w:val="22"/>
        </w:rPr>
        <w:t xml:space="preserve">Duplicate Detection (phone-exact, normalized) → Manual entry from the master patient's profile → Candidate search (live patient search, not a suggestion list) → AJAX Preview (row counts per table, by bucket) → Conflict Resolution (side-by-side diff on 13 demographic fields, admin picks per field, allergy/condition arrays always unioned) → Confirmation (password re-entry + written reason, min 5 characters) → Merge (one DB transaction, both rows locked) → Reference Updates (blind re-parent of ~41 patient_id tables + 5 special-rule tables + delegated relationship_id cascade) → Archive (soft-delete + redirect pointer + retired-ID alias) → Audit Log (patient_merges manifest + Journey Timeline activity entry "patient.merged") → Domain Event (PatientMerged published after commit) → Rollback Protection (transactional atomicity during the merge itself is solid; POST-merge un-merge is not implemented).</w:t>
      </w:r>
    </w:p>
    <w:p>
      <w:pPr>
        <w:pStyle w:val="Heading3"/>
        <w:spacing w:after="100" w:before="200"/>
      </w:pPr>
      <w:r>
        <w:t xml:space="preserve">Database changes</w:t>
      </w:r>
    </w:p>
    <w:p>
      <w:pPr>
        <w:pStyle w:val="ListParagraph"/>
        <w:numPr>
          <w:ilvl w:val="0"/>
          <w:numId w:val="2"/>
        </w:numPr>
        <w:spacing w:after="80"/>
      </w:pPr>
      <w:r>
        <w:rPr>
          <w:rFonts w:ascii="Calibri" w:cs="Calibri" w:eastAsia="Calibri" w:hAnsi="Calibri"/>
          <w:sz w:val="22"/>
          <w:szCs w:val="22"/>
        </w:rPr>
        <w:t xml:space="preserve">patients gains merged_into_id, merged_at, merged_by (additive, indexed).</w:t>
      </w:r>
    </w:p>
    <w:p>
      <w:pPr>
        <w:pStyle w:val="ListParagraph"/>
        <w:numPr>
          <w:ilvl w:val="0"/>
          <w:numId w:val="2"/>
        </w:numPr>
        <w:spacing w:after="80"/>
      </w:pPr>
      <w:r>
        <w:rPr>
          <w:rFonts w:ascii="Calibri" w:cs="Calibri" w:eastAsia="Calibri" w:hAnsi="Calibri"/>
          <w:sz w:val="22"/>
          <w:szCs w:val="22"/>
        </w:rPr>
        <w:t xml:space="preserve">patient_merges (new table): surviving/merged patient IDs, relationship_merge_id (FK to the delegated relationship-tier record), reason, field_choices, reassignments, wallet_transfer, retired_patient_id, snapshot, reversal, merged_by, undone_at.</w:t>
      </w:r>
    </w:p>
    <w:p>
      <w:pPr>
        <w:pStyle w:val="ListParagraph"/>
        <w:numPr>
          <w:ilvl w:val="0"/>
          <w:numId w:val="2"/>
        </w:numPr>
        <w:spacing w:after="80"/>
      </w:pPr>
      <w:r>
        <w:rPr>
          <w:rFonts w:ascii="Calibri" w:cs="Calibri" w:eastAsia="Calibri" w:hAnsi="Calibri"/>
          <w:sz w:val="22"/>
          <w:szCs w:val="22"/>
        </w:rPr>
        <w:t xml:space="preserve">A later migration adds the reversal JSON column specifically to hold what a future un-merge would need without changing the merge logic itself.</w:t>
      </w:r>
    </w:p>
    <w:p>
      <w:pPr>
        <w:pStyle w:val="Heading3"/>
        <w:spacing w:after="100" w:before="200"/>
      </w:pPr>
      <w:r>
        <w:t xml:space="preserve">Business rules &amp; validation</w:t>
      </w:r>
    </w:p>
    <w:p>
      <w:pPr>
        <w:pStyle w:val="ListParagraph"/>
        <w:numPr>
          <w:ilvl w:val="0"/>
          <w:numId w:val="2"/>
        </w:numPr>
        <w:spacing w:after="80"/>
      </w:pPr>
      <w:r>
        <w:rPr>
          <w:rFonts w:ascii="Calibri" w:cs="Calibri" w:eastAsia="Calibri" w:hAnsi="Calibri"/>
          <w:sz w:val="22"/>
          <w:szCs w:val="22"/>
        </w:rPr>
        <w:t xml:space="preserve">Cannot merge a record into itself; cannot merge an already-merged (archived) record.</w:t>
      </w:r>
    </w:p>
    <w:p>
      <w:pPr>
        <w:pStyle w:val="ListParagraph"/>
        <w:numPr>
          <w:ilvl w:val="0"/>
          <w:numId w:val="2"/>
        </w:numPr>
        <w:spacing w:after="80"/>
      </w:pPr>
      <w:r>
        <w:rPr>
          <w:rFonts w:ascii="Calibri" w:cs="Calibri" w:eastAsia="Calibri" w:hAnsi="Calibri"/>
          <w:sz w:val="22"/>
          <w:szCs w:val="22"/>
        </w:rPr>
        <w:t xml:space="preserve">Two verified identical-type health identifiers (e.g. two verified ABHA IDs) hard-block the merge until resolved manually.</w:t>
      </w:r>
    </w:p>
    <w:p>
      <w:pPr>
        <w:pStyle w:val="ListParagraph"/>
        <w:numPr>
          <w:ilvl w:val="0"/>
          <w:numId w:val="2"/>
        </w:numPr>
        <w:spacing w:after="80"/>
      </w:pPr>
      <w:r>
        <w:rPr>
          <w:rFonts w:ascii="Calibri" w:cs="Calibri" w:eastAsia="Calibri" w:hAnsi="Calibri"/>
          <w:sz w:val="22"/>
          <w:szCs w:val="22"/>
        </w:rPr>
        <w:t xml:space="preserve">A direct guardian↔ward link between the two records hard-blocks the merge.</w:t>
      </w:r>
    </w:p>
    <w:p>
      <w:pPr>
        <w:pStyle w:val="ListParagraph"/>
        <w:numPr>
          <w:ilvl w:val="0"/>
          <w:numId w:val="2"/>
        </w:numPr>
        <w:spacing w:after="80"/>
      </w:pPr>
      <w:r>
        <w:rPr>
          <w:rFonts w:ascii="Calibri" w:cs="Calibri" w:eastAsia="Calibri" w:hAnsi="Calibri"/>
          <w:sz w:val="22"/>
          <w:szCs w:val="22"/>
        </w:rPr>
        <w:t xml:space="preserve">Only demographic fields on an explicit allow-list are reconcilable; allergy/medical/dental-condition fields are never a pick-one — they are always unioned.</w:t>
      </w:r>
    </w:p>
    <w:p>
      <w:pPr>
        <w:pStyle w:val="Heading3"/>
        <w:spacing w:after="100" w:before="200"/>
      </w:pPr>
      <w:r>
        <w:t xml:space="preserve">Safety mechanisms</w:t>
      </w:r>
    </w:p>
    <w:p>
      <w:pPr>
        <w:pStyle w:val="ListParagraph"/>
        <w:numPr>
          <w:ilvl w:val="0"/>
          <w:numId w:val="2"/>
        </w:numPr>
        <w:spacing w:after="80"/>
      </w:pPr>
      <w:r>
        <w:rPr>
          <w:rFonts w:ascii="Calibri" w:cs="Calibri" w:eastAsia="Calibri" w:hAnsi="Calibri"/>
          <w:sz w:val="22"/>
          <w:szCs w:val="22"/>
        </w:rPr>
        <w:t xml:space="preserve">Row-level locking (lockForUpdate) on both patients for the duration of the transaction — prevents a concurrent second merge attempt on either record from corrupting state.</w:t>
      </w:r>
    </w:p>
    <w:p>
      <w:pPr>
        <w:pStyle w:val="ListParagraph"/>
        <w:numPr>
          <w:ilvl w:val="0"/>
          <w:numId w:val="2"/>
        </w:numPr>
        <w:spacing w:after="80"/>
      </w:pPr>
      <w:r>
        <w:rPr>
          <w:rFonts w:ascii="Calibri" w:cs="Calibri" w:eastAsia="Calibri" w:hAnsi="Calibri"/>
          <w:sz w:val="22"/>
          <w:szCs w:val="22"/>
        </w:rPr>
        <w:t xml:space="preserve">Admin-only at both the route layer (admin.only middleware) and the controller layer (abort_unless backstop) — defense in depth against a route-gating regression.</w:t>
      </w:r>
    </w:p>
    <w:p>
      <w:pPr>
        <w:pStyle w:val="ListParagraph"/>
        <w:numPr>
          <w:ilvl w:val="0"/>
          <w:numId w:val="2"/>
        </w:numPr>
        <w:spacing w:after="80"/>
      </w:pPr>
      <w:r>
        <w:rPr>
          <w:rFonts w:ascii="Calibri" w:cs="Calibri" w:eastAsia="Calibri" w:hAnsi="Calibri"/>
          <w:sz w:val="22"/>
          <w:szCs w:val="22"/>
        </w:rPr>
        <w:t xml:space="preserve">Password re-entry at execution time, independent of session auth — a stronger bar than the rest of the admin surface, appropriate for an irreversible action.</w:t>
      </w:r>
    </w:p>
    <w:p>
      <w:pPr>
        <w:pStyle w:val="Heading3"/>
        <w:spacing w:after="100" w:before="200"/>
      </w:pPr>
      <w:r>
        <w:t xml:space="preserve">Audit trail</w:t>
      </w:r>
    </w:p>
    <w:p>
      <w:pPr>
        <w:spacing w:after="150"/>
      </w:pPr>
      <w:r>
        <w:rPr>
          <w:rFonts w:ascii="Calibri" w:cs="Calibri" w:eastAsia="Calibri" w:hAnsi="Calibri"/>
          <w:sz w:val="22"/>
          <w:szCs w:val="22"/>
        </w:rPr>
        <w:t xml:space="preserve">Every merge produces one patient_merges row with a complete manifest (which rows moved, which field values won, the wallet transfer, the retired ID) plus one Journey Timeline activity entry on the surviving patient. This is genuinely strong — most other modules audited in this codebase (Billing, Lab, HR) do not have manifest-level audit records for their equivalent mutating actions.</w:t>
      </w:r>
    </w:p>
    <w:p>
      <w:pPr>
        <w:pStyle w:val="Heading1"/>
        <w:spacing w:after="200" w:before="400"/>
      </w:pPr>
      <w:r>
        <w:t xml:space="preserve">5. Duplicate Detection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6000"/>
      </w:tblGrid>
      <w:tr>
        <w:trPr>
          <w:tblHeader/>
        </w:trPr>
        <w:tc>
          <w:tcPr>
            <w:tcW w:type="dxa" w:w="28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Capability</w:t>
            </w:r>
          </w:p>
        </w:tc>
        <w:tc>
          <w:tcPr>
            <w:tcW w:type="dxa" w:w="16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Status</w:t>
            </w:r>
          </w:p>
        </w:tc>
        <w:tc>
          <w:tcPr>
            <w:tcW w:type="dxa" w:w="60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Evidence</w:t>
            </w:r>
          </w:p>
        </w:tc>
      </w:tr>
      <w:tr>
        <w:tc>
          <w:tcPr>
            <w:tcW w:type="dxa" w:w="2800"/>
            <w:shd w:fill="FFFFFF"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Mobile Number Matching</w:t>
            </w:r>
          </w:p>
        </w:tc>
        <w:tc>
          <w:tcPr>
            <w:tcW w:type="dxa" w:w="1600"/>
            <w:shd w:fill="FFFFFF"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Implemented</w:t>
            </w:r>
          </w:p>
        </w:tc>
        <w:tc>
          <w:tcPr>
            <w:tcW w:type="dxa" w:w="6000"/>
            <w:shd w:fill="FFFFFF"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PatientService::findDuplicatesByPhone() — normalizes to last-10-digits (strips +91/spaces/dashes/parens), branch-scoped, top 5 results, called from patient create + duplicate-check endpoints.</w:t>
            </w:r>
          </w:p>
        </w:tc>
      </w:tr>
      <w:tr>
        <w:tc>
          <w:tcPr>
            <w:tcW w:type="dxa" w:w="2800"/>
            <w:shd w:fill="F2F2F2"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Name Matching</w:t>
            </w:r>
          </w:p>
        </w:tc>
        <w:tc>
          <w:tcPr>
            <w:tcW w:type="dxa" w:w="1600"/>
            <w:shd w:fill="F2F2F2"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Missing</w:t>
            </w:r>
          </w:p>
        </w:tc>
        <w:tc>
          <w:tcPr>
            <w:tcW w:type="dxa" w:w="6000"/>
            <w:shd w:fill="F2F2F2"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No name-similarity code found in PatientService or any controller; design doc references it, code does not implement it.</w:t>
            </w:r>
          </w:p>
        </w:tc>
      </w:tr>
      <w:tr>
        <w:tc>
          <w:tcPr>
            <w:tcW w:type="dxa" w:w="2800"/>
            <w:shd w:fill="FFFFFF"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DOB Matching</w:t>
            </w:r>
          </w:p>
        </w:tc>
        <w:tc>
          <w:tcPr>
            <w:tcW w:type="dxa" w:w="1600"/>
            <w:shd w:fill="FFFFFF"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Missing</w:t>
            </w:r>
          </w:p>
        </w:tc>
        <w:tc>
          <w:tcPr>
            <w:tcW w:type="dxa" w:w="6000"/>
            <w:shd w:fill="FFFFFF"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Same — referenced in design as a "soft hint," not present in code.</w:t>
            </w:r>
          </w:p>
        </w:tc>
      </w:tr>
      <w:tr>
        <w:tc>
          <w:tcPr>
            <w:tcW w:type="dxa" w:w="2800"/>
            <w:shd w:fill="F2F2F2"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Email Matching</w:t>
            </w:r>
          </w:p>
        </w:tc>
        <w:tc>
          <w:tcPr>
            <w:tcW w:type="dxa" w:w="1600"/>
            <w:shd w:fill="F2F2F2"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Missing (patient tier)</w:t>
            </w:r>
          </w:p>
        </w:tc>
        <w:tc>
          <w:tcPr>
            <w:tcW w:type="dxa" w:w="6000"/>
            <w:shd w:fill="F2F2F2"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Not implemented for Patients. Relationship-tier dedup_candidates does match on email as well as phone, but that queue has no viewer.</w:t>
            </w:r>
          </w:p>
        </w:tc>
      </w:tr>
      <w:tr>
        <w:tc>
          <w:tcPr>
            <w:tcW w:type="dxa" w:w="2800"/>
            <w:shd w:fill="FFFFFF"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Multiple-field similarity scoring</w:t>
            </w:r>
          </w:p>
        </w:tc>
        <w:tc>
          <w:tcPr>
            <w:tcW w:type="dxa" w:w="1600"/>
            <w:shd w:fill="FFFFFF"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Missing</w:t>
            </w:r>
          </w:p>
        </w:tc>
        <w:tc>
          <w:tcPr>
            <w:tcW w:type="dxa" w:w="6000"/>
            <w:shd w:fill="FFFFFF"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No scoring/ranking logic found; detection is a single boolean-equality signal (normalized phone).</w:t>
            </w:r>
          </w:p>
        </w:tc>
      </w:tr>
      <w:tr>
        <w:tc>
          <w:tcPr>
            <w:tcW w:type="dxa" w:w="2800"/>
            <w:shd w:fill="F2F2F2"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Manual Merge</w:t>
            </w:r>
          </w:p>
        </w:tc>
        <w:tc>
          <w:tcPr>
            <w:tcW w:type="dxa" w:w="1600"/>
            <w:shd w:fill="F2F2F2"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Implemented</w:t>
            </w:r>
          </w:p>
        </w:tc>
        <w:tc>
          <w:tcPr>
            <w:tcW w:type="dxa" w:w="6000"/>
            <w:shd w:fill="F2F2F2"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Admin selects both records explicitly via the wizard or the patients:merge CLI command.</w:t>
            </w:r>
          </w:p>
        </w:tc>
      </w:tr>
      <w:tr>
        <w:tc>
          <w:tcPr>
            <w:tcW w:type="dxa" w:w="2800"/>
            <w:shd w:fill="FFFFFF"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Automatic Suggestions</w:t>
            </w:r>
          </w:p>
        </w:tc>
        <w:tc>
          <w:tcPr>
            <w:tcW w:type="dxa" w:w="1600"/>
            <w:shd w:fill="FFFFFF"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Partial</w:t>
            </w:r>
          </w:p>
        </w:tc>
        <w:tc>
          <w:tcPr>
            <w:tcW w:type="dxa" w:w="6000"/>
            <w:shd w:fill="FFFFFF"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dedup_candidates is populated by relationship:backfill (RelationshipBackfillService), matched on shared phone/email — but nothing in the app surfaces these to a human.</w:t>
            </w:r>
          </w:p>
        </w:tc>
      </w:tr>
      <w:tr>
        <w:tc>
          <w:tcPr>
            <w:tcW w:type="dxa" w:w="2800"/>
            <w:shd w:fill="F2F2F2"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AI-assisted Matching</w:t>
            </w:r>
          </w:p>
        </w:tc>
        <w:tc>
          <w:tcPr>
            <w:tcW w:type="dxa" w:w="1600"/>
            <w:shd w:fill="F2F2F2"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Missing</w:t>
            </w:r>
          </w:p>
        </w:tc>
        <w:tc>
          <w:tcPr>
            <w:tcW w:type="dxa" w:w="6000"/>
            <w:shd w:fill="F2F2F2"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No AI/ML matching code found anywhere in the merge or dedup path.</w:t>
            </w:r>
          </w:p>
        </w:tc>
      </w:tr>
      <w:tr>
        <w:tc>
          <w:tcPr>
            <w:tcW w:type="dxa" w:w="2800"/>
            <w:shd w:fill="FFFFFF"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False Positive Prevention</w:t>
            </w:r>
          </w:p>
        </w:tc>
        <w:tc>
          <w:tcPr>
            <w:tcW w:type="dxa" w:w="1600"/>
            <w:shd w:fill="FFFFFF"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Implemented (partial)</w:t>
            </w:r>
          </w:p>
        </w:tc>
        <w:tc>
          <w:tcPr>
            <w:tcW w:type="dxa" w:w="6000"/>
            <w:shd w:fill="FFFFFF"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Detection is warning-only, never auto-merges; admin explicitly picks the loser and confirms with password + reason. No safeguard exists against an admin mistakenly merging two genuinely different patients beyond the guardian/identity blocks.</w:t>
            </w:r>
          </w:p>
        </w:tc>
      </w:tr>
      <w:tr>
        <w:tc>
          <w:tcPr>
            <w:tcW w:type="dxa" w:w="2800"/>
            <w:shd w:fill="F2F2F2"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Merge Preview</w:t>
            </w:r>
          </w:p>
        </w:tc>
        <w:tc>
          <w:tcPr>
            <w:tcW w:type="dxa" w:w="1600"/>
            <w:shd w:fill="F2F2F2"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Implemented</w:t>
            </w:r>
          </w:p>
        </w:tc>
        <w:tc>
          <w:tcPr>
            <w:tcW w:type="dxa" w:w="6000"/>
            <w:shd w:fill="F2F2F2"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AJAX preview endpoint returns per-table row counts + full field diff before execution.</w:t>
            </w:r>
          </w:p>
        </w:tc>
      </w:tr>
      <w:tr>
        <w:tc>
          <w:tcPr>
            <w:tcW w:type="dxa" w:w="2800"/>
            <w:shd w:fill="FFFFFF"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Merge Confirmation</w:t>
            </w:r>
          </w:p>
        </w:tc>
        <w:tc>
          <w:tcPr>
            <w:tcW w:type="dxa" w:w="1600"/>
            <w:shd w:fill="FFFFFF"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Implemented</w:t>
            </w:r>
          </w:p>
        </w:tc>
        <w:tc>
          <w:tcPr>
            <w:tcW w:type="dxa" w:w="6000"/>
            <w:shd w:fill="FFFFFF"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Password re-entry + mandatory written reason (min 5 chars) before execute.</w:t>
            </w:r>
          </w:p>
        </w:tc>
      </w:tr>
      <w:tr>
        <w:tc>
          <w:tcPr>
            <w:tcW w:type="dxa" w:w="2800"/>
            <w:shd w:fill="F2F2F2"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Rollback</w:t>
            </w:r>
          </w:p>
        </w:tc>
        <w:tc>
          <w:tcPr>
            <w:tcW w:type="dxa" w:w="1600"/>
            <w:shd w:fill="F2F2F2"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Missing</w:t>
            </w:r>
          </w:p>
        </w:tc>
        <w:tc>
          <w:tcPr>
            <w:tcW w:type="dxa" w:w="6000"/>
            <w:shd w:fill="F2F2F2"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Reversal data is captured (patient_merges.reversal); no un-merge command/controller/UI consumes it. CLI explicitly states merges are currently permanent.</w:t>
            </w:r>
          </w:p>
        </w:tc>
      </w:tr>
      <w:tr>
        <w:tc>
          <w:tcPr>
            <w:tcW w:type="dxa" w:w="2800"/>
            <w:shd w:fill="FFFFFF"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Merge History</w:t>
            </w:r>
          </w:p>
        </w:tc>
        <w:tc>
          <w:tcPr>
            <w:tcW w:type="dxa" w:w="1600"/>
            <w:shd w:fill="FFFFFF"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Implemented</w:t>
            </w:r>
          </w:p>
        </w:tc>
        <w:tc>
          <w:tcPr>
            <w:tcW w:type="dxa" w:w="6000"/>
            <w:shd w:fill="FFFFFF"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patient_merges is a permanent, queryable audit table; also surfaced as a Journey Timeline entry on the surviving patient's profile.</w:t>
            </w:r>
          </w:p>
        </w:tc>
      </w:tr>
    </w:tbl>
    <w:p>
      <w:pPr>
        <w:pStyle w:val="Heading1"/>
        <w:spacing w:after="200" w:before="400"/>
      </w:pPr>
      <w:r>
        <w:t xml:space="preserve">6. Integration Analysis</w:t>
      </w:r>
    </w:p>
    <w:p>
      <w:pPr>
        <w:pStyle w:val="Heading2"/>
        <w:spacing w:after="150" w:before="300"/>
      </w:pPr>
      <w:r>
        <w:t xml:space="preserve">Current Integrations</w:t>
      </w:r>
    </w:p>
    <w:p>
      <w:pPr>
        <w:pStyle w:val="ListParagraph"/>
        <w:numPr>
          <w:ilvl w:val="0"/>
          <w:numId w:val="2"/>
        </w:numPr>
        <w:spacing w:after="80"/>
      </w:pPr>
      <w:r>
        <w:rPr>
          <w:rFonts w:ascii="Calibri" w:cs="Calibri" w:eastAsia="Calibri" w:hAnsi="Calibri"/>
          <w:sz w:val="22"/>
          <w:szCs w:val="22"/>
        </w:rPr>
        <w:t xml:space="preserve">Patient Management — native; this is a capability of the Patients module, not an integration (PatientMergeManifest is owned inside app/Services/Patient).</w:t>
      </w:r>
    </w:p>
    <w:p>
      <w:pPr>
        <w:pStyle w:val="ListParagraph"/>
        <w:numPr>
          <w:ilvl w:val="0"/>
          <w:numId w:val="2"/>
        </w:numPr>
        <w:spacing w:after="80"/>
      </w:pPr>
      <w:r>
        <w:rPr>
          <w:rFonts w:ascii="Calibri" w:cs="Calibri" w:eastAsia="Calibri" w:hAnsi="Calibri"/>
          <w:sz w:val="22"/>
          <w:szCs w:val="22"/>
        </w:rPr>
        <w:t xml:space="preserve">Consultations, Treatment Plans, Treatment Visits, Prescriptions, Lab Cases, Clinical Files/Media, Notes, Consents, Communications, WhatsApp threads, Presentations, Tasks, Journey Timeline (patient_journeys) — all listed explicitly in PatientMergeManifest::CHILD_TABLES and blindly re-parented on merge.</w:t>
      </w:r>
    </w:p>
    <w:p>
      <w:pPr>
        <w:pStyle w:val="ListParagraph"/>
        <w:numPr>
          <w:ilvl w:val="0"/>
          <w:numId w:val="2"/>
        </w:numPr>
        <w:spacing w:after="80"/>
      </w:pPr>
      <w:r>
        <w:rPr>
          <w:rFonts w:ascii="Calibri" w:cs="Calibri" w:eastAsia="Calibri" w:hAnsi="Calibri"/>
          <w:sz w:val="22"/>
          <w:szCs w:val="22"/>
        </w:rPr>
        <w:t xml:space="preserve">Billing / Payments — invoices, receipts, final_bills, billing_prompts, EMI schedules, coupon usage, invoice_payments, wallet_transactions, finance_transactions, income entries, membership benefit logs are all re-parented as "money tables," surfaced separately in the preview so financial totals are checkable before confirming.</w:t>
      </w:r>
    </w:p>
    <w:p>
      <w:pPr>
        <w:pStyle w:val="ListParagraph"/>
        <w:numPr>
          <w:ilvl w:val="0"/>
          <w:numId w:val="2"/>
        </w:numPr>
        <w:spacing w:after="80"/>
      </w:pPr>
      <w:r>
        <w:rPr>
          <w:rFonts w:ascii="Calibri" w:cs="Calibri" w:eastAsia="Calibri" w:hAnsi="Calibri"/>
          <w:sz w:val="22"/>
          <w:szCs w:val="22"/>
        </w:rPr>
        <w:t xml:space="preserve">Wallet &amp; Membership — bespoke rules beyond a blind column move: wallet balances summed with an explicit transfer ledger entry; overlapping active memberships resolved to latest-expiry with the loser logged.</w:t>
      </w:r>
    </w:p>
    <w:p>
      <w:pPr>
        <w:pStyle w:val="ListParagraph"/>
        <w:numPr>
          <w:ilvl w:val="0"/>
          <w:numId w:val="2"/>
        </w:numPr>
        <w:spacing w:after="80"/>
      </w:pPr>
      <w:r>
        <w:rPr>
          <w:rFonts w:ascii="Calibri" w:cs="Calibri" w:eastAsia="Calibri" w:hAnsi="Calibri"/>
          <w:sz w:val="22"/>
          <w:szCs w:val="22"/>
        </w:rPr>
        <w:t xml:space="preserve">PRE / Relationship Engine — the relationship_id cascade (leads, opportunities, activities, relationship journeys/notifications/contact-log/rule-logs, today_actions, insight_signals, workflow_instances) is delegated to the existing Relationship\MergeService rather than reimplemented — a genuine reuse, not the duplicated system the Master Register describes.</w:t>
      </w:r>
    </w:p>
    <w:p>
      <w:pPr>
        <w:pStyle w:val="ListParagraph"/>
        <w:numPr>
          <w:ilvl w:val="0"/>
          <w:numId w:val="2"/>
        </w:numPr>
        <w:spacing w:after="80"/>
      </w:pPr>
      <w:r>
        <w:rPr>
          <w:rFonts w:ascii="Calibri" w:cs="Calibri" w:eastAsia="Calibri" w:hAnsi="Calibri"/>
          <w:sz w:val="22"/>
          <w:szCs w:val="22"/>
        </w:rPr>
        <w:t xml:space="preserve">Reports — reads whatever the merged state of invoices, treatment_plans, etc. resolves to after a merge, since reports query live tables; no report-specific merge logic exists or is needed.</w:t>
      </w:r>
    </w:p>
    <w:p>
      <w:pPr>
        <w:pStyle w:val="Heading2"/>
        <w:spacing w:after="150" w:before="300"/>
      </w:pPr>
      <w:r>
        <w:t xml:space="preserve">Future Integrations (per design, not yet built)</w:t>
      </w:r>
    </w:p>
    <w:p>
      <w:pPr>
        <w:pStyle w:val="ListParagraph"/>
        <w:numPr>
          <w:ilvl w:val="0"/>
          <w:numId w:val="2"/>
        </w:numPr>
        <w:spacing w:after="80"/>
      </w:pPr>
      <w:r>
        <w:rPr>
          <w:rFonts w:ascii="Calibri" w:cs="Calibri" w:eastAsia="Calibri" w:hAnsi="Calibri"/>
          <w:sz w:val="22"/>
          <w:szCs w:val="22"/>
        </w:rPr>
        <w:t xml:space="preserve">A duplicate-detection screen with a direct "these are the same → Merge" action (design §4 entry point, not implemented).</w:t>
      </w:r>
    </w:p>
    <w:p>
      <w:pPr>
        <w:pStyle w:val="ListParagraph"/>
        <w:numPr>
          <w:ilvl w:val="0"/>
          <w:numId w:val="2"/>
        </w:numPr>
        <w:spacing w:after="80"/>
      </w:pPr>
      <w:r>
        <w:rPr>
          <w:rFonts w:ascii="Calibri" w:cs="Calibri" w:eastAsia="Calibri" w:hAnsi="Calibri"/>
          <w:sz w:val="22"/>
          <w:szCs w:val="22"/>
        </w:rPr>
        <w:t xml:space="preserve">An admin "Potential Duplicates" report surfacing same-phone/email clusters (design §4, explicitly "optional," not implemented; closest existing artifact is the invisible dedup_candidates queue).</w:t>
      </w:r>
    </w:p>
    <w:p>
      <w:pPr>
        <w:pStyle w:val="Heading2"/>
        <w:spacing w:after="150" w:before="300"/>
      </w:pPr>
      <w:r>
        <w:t xml:space="preserve">Missing Integrations</w:t>
      </w:r>
    </w:p>
    <w:p>
      <w:pPr>
        <w:pStyle w:val="ListParagraph"/>
        <w:numPr>
          <w:ilvl w:val="0"/>
          <w:numId w:val="2"/>
        </w:numPr>
        <w:spacing w:after="80"/>
      </w:pPr>
      <w:r>
        <w:rPr>
          <w:rFonts w:ascii="Calibri" w:cs="Calibri" w:eastAsia="Calibri" w:hAnsi="Calibri"/>
          <w:sz w:val="22"/>
          <w:szCs w:val="22"/>
        </w:rPr>
        <w:t xml:space="preserve">Reports — no dedicated "merges this month" or data-quality report exists; an owner has to query patient_merges directly to see merge activity.</w:t>
      </w:r>
    </w:p>
    <w:p>
      <w:pPr>
        <w:pStyle w:val="ListParagraph"/>
        <w:numPr>
          <w:ilvl w:val="0"/>
          <w:numId w:val="2"/>
        </w:numPr>
        <w:spacing w:after="80"/>
      </w:pPr>
      <w:r>
        <w:rPr>
          <w:rFonts w:ascii="Calibri" w:cs="Calibri" w:eastAsia="Calibri" w:hAnsi="Calibri"/>
          <w:sz w:val="22"/>
          <w:szCs w:val="22"/>
        </w:rPr>
        <w:t xml:space="preserve">AI Assistant ("Tulip") — no merge-related tool is registered in the assistant's tool set (consistent with the Master Register's AI Assistant entry, which lists 11 unrelated tools); a duplicate could not be flagged or merged via the assistant today.</w:t>
      </w:r>
    </w:p>
    <w:p>
      <w:pPr>
        <w:pStyle w:val="ListParagraph"/>
        <w:numPr>
          <w:ilvl w:val="0"/>
          <w:numId w:val="2"/>
        </w:numPr>
        <w:spacing w:after="80"/>
      </w:pPr>
      <w:r>
        <w:rPr>
          <w:rFonts w:ascii="Calibri" w:cs="Calibri" w:eastAsia="Calibri" w:hAnsi="Calibri"/>
          <w:sz w:val="22"/>
          <w:szCs w:val="22"/>
        </w:rPr>
        <w:t xml:space="preserve">Notifications — a merge does not trigger any notification (e.g. to the front-desk team that a record they were using got archived); the only user-facing signal is the redirect banner the next time someone opens the old URL.</w:t>
      </w:r>
    </w:p>
    <w:p>
      <w:pPr>
        <w:pStyle w:val="Heading1"/>
        <w:spacing w:after="200" w:before="400"/>
      </w:pPr>
      <w:r>
        <w:t xml:space="preserve">7. Dependency Analysis</w:t>
      </w:r>
    </w:p>
    <w:p>
      <w:pPr>
        <w:pStyle w:val="Heading2"/>
        <w:spacing w:after="150" w:before="300"/>
      </w:pPr>
      <w:r>
        <w:t xml:space="preserve">Upstream modules (Duplicate Merge depends on)</w:t>
      </w:r>
    </w:p>
    <w:p>
      <w:pPr>
        <w:pStyle w:val="ListParagraph"/>
        <w:numPr>
          <w:ilvl w:val="0"/>
          <w:numId w:val="2"/>
        </w:numPr>
        <w:spacing w:after="80"/>
      </w:pPr>
      <w:r>
        <w:rPr>
          <w:rFonts w:ascii="Calibri" w:cs="Calibri" w:eastAsia="Calibri" w:hAnsi="Calibri"/>
          <w:sz w:val="22"/>
          <w:szCs w:val="22"/>
        </w:rPr>
        <w:t xml:space="preserve">Patient Management — PatientService, the Patient model, and the canonical register() minting invariant; merge assumes both rows exist through the normal creation path.</w:t>
      </w:r>
    </w:p>
    <w:p>
      <w:pPr>
        <w:pStyle w:val="ListParagraph"/>
        <w:numPr>
          <w:ilvl w:val="0"/>
          <w:numId w:val="2"/>
        </w:numPr>
        <w:spacing w:after="80"/>
      </w:pPr>
      <w:r>
        <w:rPr>
          <w:rFonts w:ascii="Calibri" w:cs="Calibri" w:eastAsia="Calibri" w:hAnsi="Calibri"/>
          <w:sz w:val="22"/>
          <w:szCs w:val="22"/>
        </w:rPr>
        <w:t xml:space="preserve">PRE / Relationship Engine — Relationship\MergeService for the relationship_id cascade; Relationship model, RelationshipMerge audit table.</w:t>
      </w:r>
    </w:p>
    <w:p>
      <w:pPr>
        <w:pStyle w:val="ListParagraph"/>
        <w:numPr>
          <w:ilvl w:val="0"/>
          <w:numId w:val="2"/>
        </w:numPr>
        <w:spacing w:after="80"/>
      </w:pPr>
      <w:r>
        <w:rPr>
          <w:rFonts w:ascii="Calibri" w:cs="Calibri" w:eastAsia="Calibri" w:hAnsi="Calibri"/>
          <w:sz w:val="22"/>
          <w:szCs w:val="22"/>
        </w:rPr>
        <w:t xml:space="preserve">Wallet subsystem (Accounts &amp; Finance) — Wallet::forPatientLocked() and the wallet_transactions table.</w:t>
      </w:r>
    </w:p>
    <w:p>
      <w:pPr>
        <w:pStyle w:val="ListParagraph"/>
        <w:numPr>
          <w:ilvl w:val="0"/>
          <w:numId w:val="2"/>
        </w:numPr>
        <w:spacing w:after="80"/>
      </w:pPr>
      <w:r>
        <w:rPr>
          <w:rFonts w:ascii="Calibri" w:cs="Calibri" w:eastAsia="Calibri" w:hAnsi="Calibri"/>
          <w:sz w:val="22"/>
          <w:szCs w:val="22"/>
        </w:rPr>
        <w:t xml:space="preserve">Family / Guardian (Patients Phase 3) — patient_links schema, is_guardian flag, and the guardian↔ward collapse-block rule were added into the merge service specifically to keep Phase 3 safe.</w:t>
      </w:r>
    </w:p>
    <w:p>
      <w:pPr>
        <w:pStyle w:val="Heading2"/>
        <w:spacing w:after="150" w:before="300"/>
      </w:pPr>
      <w:r>
        <w:t xml:space="preserve">Downstream modules (depend on Duplicate Merge behaving correctly)</w:t>
      </w:r>
    </w:p>
    <w:p>
      <w:pPr>
        <w:pStyle w:val="ListParagraph"/>
        <w:numPr>
          <w:ilvl w:val="0"/>
          <w:numId w:val="2"/>
        </w:numPr>
        <w:spacing w:after="80"/>
      </w:pPr>
      <w:r>
        <w:rPr>
          <w:rFonts w:ascii="Calibri" w:cs="Calibri" w:eastAsia="Calibri" w:hAnsi="Calibri"/>
          <w:sz w:val="22"/>
          <w:szCs w:val="22"/>
        </w:rPr>
        <w:t xml:space="preserve">Every clinical/financial/communication module listed in PatientMergeManifest — a bug in the manifest (a table added elsewhere in the app but never added to CHILD_TABLES/MONEY_TABLES/SPECIAL_TABLES/SKIP_TABLES) silently orphans that table's rows against an archived patient on the next merge. patients:merge-coverage is the only safeguard against this, and it must be run manually — it is not wired into CI or a pre-deploy gate as far as this pass could confirm.</w:t>
      </w:r>
    </w:p>
    <w:p>
      <w:pPr>
        <w:pStyle w:val="ListParagraph"/>
        <w:numPr>
          <w:ilvl w:val="0"/>
          <w:numId w:val="2"/>
        </w:numPr>
        <w:spacing w:after="80"/>
      </w:pPr>
      <w:r>
        <w:rPr>
          <w:rFonts w:ascii="Calibri" w:cs="Calibri" w:eastAsia="Calibri" w:hAnsi="Calibri"/>
          <w:sz w:val="22"/>
          <w:szCs w:val="22"/>
        </w:rPr>
        <w:t xml:space="preserve">Reporting/Analytics — any report keyed on patient_id implicitly trusts that a merge correctly moved every row; an uncovered table would quietly under-report the survivor's history.</w:t>
      </w:r>
    </w:p>
    <w:p>
      <w:pPr>
        <w:pStyle w:val="Heading2"/>
        <w:spacing w:after="150" w:before="300"/>
      </w:pPr>
      <w:r>
        <w:t xml:space="preserve">Hidden dependencies</w:t>
      </w:r>
    </w:p>
    <w:p>
      <w:pPr>
        <w:pStyle w:val="ListParagraph"/>
        <w:numPr>
          <w:ilvl w:val="0"/>
          <w:numId w:val="2"/>
        </w:numPr>
        <w:spacing w:after="80"/>
      </w:pPr>
      <w:r>
        <w:rPr>
          <w:rFonts w:ascii="Calibri" w:cs="Calibri" w:eastAsia="Calibri" w:hAnsi="Calibri"/>
          <w:sz w:val="22"/>
          <w:szCs w:val="22"/>
        </w:rPr>
        <w:t xml:space="preserve">Two independently-maintained table lists must stay in sync: PatientMergeManifest::RELATIONSHIP_TABLES (what the patient tier expects to be moved) and Relationship\MergeService::TARGET_TABLES (what it actually moves). patients:merge-coverage diagnoses drift between them but does not prevent it from occurring in the first place — a new relationship_id-bearing table added to only one list would be a silent gap until someone runs the coverage command.</w:t>
      </w:r>
    </w:p>
    <w:p>
      <w:pPr>
        <w:pStyle w:val="ListParagraph"/>
        <w:numPr>
          <w:ilvl w:val="0"/>
          <w:numId w:val="2"/>
        </w:numPr>
        <w:spacing w:after="80"/>
      </w:pPr>
      <w:r>
        <w:rPr>
          <w:rFonts w:ascii="Calibri" w:cs="Calibri" w:eastAsia="Calibri" w:hAnsi="Calibri"/>
          <w:sz w:val="22"/>
          <w:szCs w:val="22"/>
        </w:rPr>
        <w:t xml:space="preserve">dedup_candidates and RelationshipBackfillService's countPotentialDuplicates() are Relationship-tier (not Patient-tier) constructs; anyone building the deferred "Potential Duplicates" report for Patients would need to decide whether to reuse this existing queue or build a patient-tier equivalent — the two identity graphs (Patient vs. Relationship) are not the same shape (see Patients Module Phase 3 docs on the three disconnected "family" concepts).</w:t>
      </w:r>
    </w:p>
    <w:p>
      <w:pPr>
        <w:pStyle w:val="Heading2"/>
        <w:spacing w:after="150" w:before="300"/>
      </w:pPr>
      <w:r>
        <w:t xml:space="preserve">Risk if merge logic changes</w:t>
      </w:r>
    </w:p>
    <w:p>
      <w:pPr>
        <w:spacing w:after="150"/>
      </w:pPr>
      <w:r>
        <w:rPr>
          <w:rFonts w:ascii="Calibri" w:cs="Calibri" w:eastAsia="Calibri" w:hAnsi="Calibri"/>
          <w:sz w:val="22"/>
          <w:szCs w:val="22"/>
        </w:rPr>
        <w:t xml:space="preserve">High. PatientMergeService is the single re-parenting point for roughly 46 tables across every clinical, financial, and communication domain in the product. A regression here does not fail loudly — it fails as silent data fragmentation (a row left pointing at an archived, soft-deleted patient), which is exactly the class of bug the coverage command exists to catch. Any change to this service should be required to keep patients:merge-coverage green and, ideally, gain the dedicated PHPUnit suite it currently lacks before being modified further.</w:t>
      </w:r>
    </w:p>
    <w:p>
      <w:pPr>
        <w:pStyle w:val="Heading1"/>
        <w:spacing w:after="200" w:before="400"/>
      </w:pPr>
      <w:r>
        <w:t xml:space="preserve">8. Production Readiness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5800"/>
      </w:tblGrid>
      <w:tr>
        <w:trPr>
          <w:tblHeader/>
        </w:trPr>
        <w:tc>
          <w:tcPr>
            <w:tcW w:type="dxa" w:w="26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Dimension</w:t>
            </w:r>
          </w:p>
        </w:tc>
        <w:tc>
          <w:tcPr>
            <w:tcW w:type="dxa" w:w="20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Rating</w:t>
            </w:r>
          </w:p>
        </w:tc>
        <w:tc>
          <w:tcPr>
            <w:tcW w:type="dxa" w:w="58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Basis</w:t>
            </w:r>
          </w:p>
        </w:tc>
      </w:tr>
      <w:tr>
        <w:tc>
          <w:tcPr>
            <w:tcW w:type="dxa" w:w="2600"/>
            <w:shd w:fill="FFFFFF"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Architecture</w:t>
            </w:r>
          </w:p>
        </w:tc>
        <w:tc>
          <w:tcPr>
            <w:tcW w:type="dxa" w:w="2000"/>
            <w:shd w:fill="FFFFFF"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Production Ready</w:t>
            </w:r>
          </w:p>
        </w:tc>
        <w:tc>
          <w:tcPr>
            <w:tcW w:type="dxa" w:w="5800"/>
            <w:shd w:fill="FFFFFF"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Clean single-responsibility service, explicit manifest as source of truth, orchestration (not duplication) of the relationship tier, transport-only controller.</w:t>
            </w:r>
          </w:p>
        </w:tc>
      </w:tr>
      <w:tr>
        <w:tc>
          <w:tcPr>
            <w:tcW w:type="dxa" w:w="2600"/>
            <w:shd w:fill="F2F2F2"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Database</w:t>
            </w:r>
          </w:p>
        </w:tc>
        <w:tc>
          <w:tcPr>
            <w:tcW w:type="dxa" w:w="2000"/>
            <w:shd w:fill="F2F2F2"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Production Ready</w:t>
            </w:r>
          </w:p>
        </w:tc>
        <w:tc>
          <w:tcPr>
            <w:tcW w:type="dxa" w:w="5800"/>
            <w:shd w:fill="F2F2F2"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Additive-only migrations, indexed FKs, JSON audit columns, reversal-data column added ahead of the feature that will consume it.</w:t>
            </w:r>
          </w:p>
        </w:tc>
      </w:tr>
      <w:tr>
        <w:tc>
          <w:tcPr>
            <w:tcW w:type="dxa" w:w="2600"/>
            <w:shd w:fill="FFFFFF"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Merge Safety</w:t>
            </w:r>
          </w:p>
        </w:tc>
        <w:tc>
          <w:tcPr>
            <w:tcW w:type="dxa" w:w="2000"/>
            <w:shd w:fill="FFFFFF"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Production Ready</w:t>
            </w:r>
          </w:p>
        </w:tc>
        <w:tc>
          <w:tcPr>
            <w:tcW w:type="dxa" w:w="5800"/>
            <w:shd w:fill="FFFFFF"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Atomic transaction + row locking + identity-clash and guardian-collapse hard blocks + password re-confirmation.</w:t>
            </w:r>
          </w:p>
        </w:tc>
      </w:tr>
      <w:tr>
        <w:tc>
          <w:tcPr>
            <w:tcW w:type="dxa" w:w="2600"/>
            <w:shd w:fill="F2F2F2"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Auditability</w:t>
            </w:r>
          </w:p>
        </w:tc>
        <w:tc>
          <w:tcPr>
            <w:tcW w:type="dxa" w:w="2000"/>
            <w:shd w:fill="F2F2F2"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Production Ready</w:t>
            </w:r>
          </w:p>
        </w:tc>
        <w:tc>
          <w:tcPr>
            <w:tcW w:type="dxa" w:w="5800"/>
            <w:shd w:fill="F2F2F2"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Full manifest per merge, raw snapshot, Journey Timeline entry, domain event published post-commit.</w:t>
            </w:r>
          </w:p>
        </w:tc>
      </w:tr>
      <w:tr>
        <w:tc>
          <w:tcPr>
            <w:tcW w:type="dxa" w:w="2600"/>
            <w:shd w:fill="FFFFFF"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Performance</w:t>
            </w:r>
          </w:p>
        </w:tc>
        <w:tc>
          <w:tcPr>
            <w:tcW w:type="dxa" w:w="2000"/>
            <w:shd w:fill="FFFFFF"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Needs Work</w:t>
            </w:r>
          </w:p>
        </w:tc>
        <w:tc>
          <w:tcPr>
            <w:tcW w:type="dxa" w:w="5800"/>
            <w:shd w:fill="FFFFFF"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No batching/queueing for very large record histories (e.g. thousands of appointments); the whole re-parent runs inline in the request during store(). Not evidenced to have been load-tested against a high-volume record.</w:t>
            </w:r>
          </w:p>
        </w:tc>
      </w:tr>
      <w:tr>
        <w:tc>
          <w:tcPr>
            <w:tcW w:type="dxa" w:w="2600"/>
            <w:shd w:fill="F2F2F2"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Testing</w:t>
            </w:r>
          </w:p>
        </w:tc>
        <w:tc>
          <w:tcPr>
            <w:tcW w:type="dxa" w:w="2000"/>
            <w:shd w:fill="F2F2F2"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Needs Work</w:t>
            </w:r>
          </w:p>
        </w:tc>
        <w:tc>
          <w:tcPr>
            <w:tcW w:type="dxa" w:w="5800"/>
            <w:shd w:fill="F2F2F2"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Real but indirect PHPUnit coverage (3 test methods via FamilyGuardianFoundationTest) + manual smoke/coverage Artisan commands; no dedicated MergeServiceTest for the patient tier, and no evidence the smoke/coverage commands run in CI rather than by hand.</w:t>
            </w:r>
          </w:p>
        </w:tc>
      </w:tr>
      <w:tr>
        <w:tc>
          <w:tcPr>
            <w:tcW w:type="dxa" w:w="2600"/>
            <w:shd w:fill="FFFFFF"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Security</w:t>
            </w:r>
          </w:p>
        </w:tc>
        <w:tc>
          <w:tcPr>
            <w:tcW w:type="dxa" w:w="2000"/>
            <w:shd w:fill="FFFFFF"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Production Ready</w:t>
            </w:r>
          </w:p>
        </w:tc>
        <w:tc>
          <w:tcPr>
            <w:tcW w:type="dxa" w:w="5800"/>
            <w:shd w:fill="FFFFFF"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admin-only route + controller backstop + password re-entry; matches or exceeds the bar set elsewhere in Patients module.</w:t>
            </w:r>
          </w:p>
        </w:tc>
      </w:tr>
      <w:tr>
        <w:tc>
          <w:tcPr>
            <w:tcW w:type="dxa" w:w="2600"/>
            <w:shd w:fill="F2F2F2"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Scalability</w:t>
            </w:r>
          </w:p>
        </w:tc>
        <w:tc>
          <w:tcPr>
            <w:tcW w:type="dxa" w:w="2000"/>
            <w:shd w:fill="F2F2F2"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Needs Work</w:t>
            </w:r>
          </w:p>
        </w:tc>
        <w:tc>
          <w:tcPr>
            <w:tcW w:type="dxa" w:w="5800"/>
            <w:shd w:fill="F2F2F2"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Single-clinic assumption throughout (no clinic_id anywhere in the schema, consistent with the repo-wide gap); merge is a synchronous, in-request operation with no queue/job path for scale.</w:t>
            </w:r>
          </w:p>
        </w:tc>
      </w:tr>
      <w:tr>
        <w:tc>
          <w:tcPr>
            <w:tcW w:type="dxa" w:w="2600"/>
            <w:shd w:fill="FFFFFF"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Error Handling</w:t>
            </w:r>
          </w:p>
        </w:tc>
        <w:tc>
          <w:tcPr>
            <w:tcW w:type="dxa" w:w="2000"/>
            <w:shd w:fill="FFFFFF"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Production Ready</w:t>
            </w:r>
          </w:p>
        </w:tc>
        <w:tc>
          <w:tcPr>
            <w:tcW w:type="dxa" w:w="5800"/>
            <w:shd w:fill="FFFFFF"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Domain exceptions (InvalidArgumentException/RuntimeException) surface as form errors with input preserved; transaction guarantees no partial state on failure.</w:t>
            </w:r>
          </w:p>
        </w:tc>
      </w:tr>
      <w:tr>
        <w:tc>
          <w:tcPr>
            <w:tcW w:type="dxa" w:w="2600"/>
            <w:shd w:fill="F2F2F2"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UX</w:t>
            </w:r>
          </w:p>
        </w:tc>
        <w:tc>
          <w:tcPr>
            <w:tcW w:type="dxa" w:w="2000"/>
            <w:shd w:fill="F2F2F2"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Needs Work</w:t>
            </w:r>
          </w:p>
        </w:tc>
        <w:tc>
          <w:tcPr>
            <w:tcW w:type="dxa" w:w="5800"/>
            <w:shd w:fill="F2F2F2"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Single entry point (profile header only); no path from detection to merge without already knowing which record is the duplicate; no rollback affordance if an admin picks the wrong record after the fact.</w:t>
            </w:r>
          </w:p>
        </w:tc>
      </w:tr>
    </w:tbl>
    <w:p>
      <w:pPr>
        <w:pStyle w:val="Heading1"/>
        <w:spacing w:after="200" w:before="400"/>
      </w:pPr>
      <w:r>
        <w:t xml:space="preserve">9. Remaining Work Checklist</w:t>
      </w:r>
    </w:p>
    <w:p>
      <w:pPr>
        <w:pStyle w:val="Heading2"/>
        <w:spacing w:after="150" w:before="300"/>
      </w:pPr>
      <w:r>
        <w:t xml:space="preserve">Critical</w:t>
      </w:r>
    </w:p>
    <w:p>
      <w:pPr>
        <w:pStyle w:val="ListParagraph"/>
        <w:numPr>
          <w:ilvl w:val="0"/>
          <w:numId w:val="2"/>
        </w:numPr>
        <w:spacing w:after="80"/>
      </w:pPr>
      <w:r>
        <w:rPr>
          <w:rFonts w:ascii="Calibri" w:cs="Calibri" w:eastAsia="Calibri" w:hAnsi="Calibri"/>
          <w:sz w:val="22"/>
          <w:szCs w:val="22"/>
        </w:rPr>
        <w:t xml:space="preserve">None. Nothing found in this pass blocks the merge engine itself from being trusted for its current, admin-only, single-master/single-loser use case.</w:t>
      </w:r>
    </w:p>
    <w:p>
      <w:pPr>
        <w:pStyle w:val="Heading2"/>
        <w:spacing w:after="150" w:before="300"/>
      </w:pPr>
      <w:r>
        <w:t xml:space="preserve">High</w:t>
      </w:r>
    </w:p>
    <w:p>
      <w:pPr>
        <w:pStyle w:val="ListParagraph"/>
        <w:numPr>
          <w:ilvl w:val="0"/>
          <w:numId w:val="2"/>
        </w:numPr>
        <w:spacing w:after="80"/>
      </w:pPr>
      <w:r>
        <w:rPr>
          <w:rFonts w:ascii="Calibri" w:cs="Calibri" w:eastAsia="Calibri" w:hAnsi="Calibri"/>
          <w:sz w:val="22"/>
          <w:szCs w:val="22"/>
        </w:rPr>
        <w:t xml:space="preserve">Build the un-merge action (service method + admin route/UI) that consumes the already-captured reversal payload — this is the largest gap between promise (schema comment: "un-merge-ready") and delivery.</w:t>
      </w:r>
    </w:p>
    <w:p>
      <w:pPr>
        <w:pStyle w:val="ListParagraph"/>
        <w:numPr>
          <w:ilvl w:val="0"/>
          <w:numId w:val="2"/>
        </w:numPr>
        <w:spacing w:after="80"/>
      </w:pPr>
      <w:r>
        <w:rPr>
          <w:rFonts w:ascii="Calibri" w:cs="Calibri" w:eastAsia="Calibri" w:hAnsi="Calibri"/>
          <w:sz w:val="22"/>
          <w:szCs w:val="22"/>
        </w:rPr>
        <w:t xml:space="preserve">Wire patients:merge-coverage into CI (or a pre-deploy gate) so a newly-added patient_id/relationship_id table can never silently ship unclassified.</w:t>
      </w:r>
    </w:p>
    <w:p>
      <w:pPr>
        <w:pStyle w:val="ListParagraph"/>
        <w:numPr>
          <w:ilvl w:val="0"/>
          <w:numId w:val="2"/>
        </w:numPr>
        <w:spacing w:after="80"/>
      </w:pPr>
      <w:r>
        <w:rPr>
          <w:rFonts w:ascii="Calibri" w:cs="Calibri" w:eastAsia="Calibri" w:hAnsi="Calibri"/>
          <w:sz w:val="22"/>
          <w:szCs w:val="22"/>
        </w:rPr>
        <w:t xml:space="preserve">Write a dedicated PatientMergeServiceTest suite — the current coverage is real but incidental (borrowed from Family/Guardian tests) and does not exercise the wallet, membership, ABHA, or tag-pivot rules directly.</w:t>
      </w:r>
    </w:p>
    <w:p>
      <w:pPr>
        <w:pStyle w:val="Heading2"/>
        <w:spacing w:after="150" w:before="300"/>
      </w:pPr>
      <w:r>
        <w:t xml:space="preserve">Medium</w:t>
      </w:r>
    </w:p>
    <w:p>
      <w:pPr>
        <w:pStyle w:val="ListParagraph"/>
        <w:numPr>
          <w:ilvl w:val="0"/>
          <w:numId w:val="2"/>
        </w:numPr>
        <w:spacing w:after="80"/>
      </w:pPr>
      <w:r>
        <w:rPr>
          <w:rFonts w:ascii="Calibri" w:cs="Calibri" w:eastAsia="Calibri" w:hAnsi="Calibri"/>
          <w:sz w:val="22"/>
          <w:szCs w:val="22"/>
        </w:rPr>
        <w:t xml:space="preserve">Surface the dedup_candidates queue in an admin screen (approve → open merge wizard pre-filled; dismiss → mark reviewed) — the backend already exists and is wasted without a viewer.</w:t>
      </w:r>
    </w:p>
    <w:p>
      <w:pPr>
        <w:pStyle w:val="ListParagraph"/>
        <w:numPr>
          <w:ilvl w:val="0"/>
          <w:numId w:val="2"/>
        </w:numPr>
        <w:spacing w:after="80"/>
      </w:pPr>
      <w:r>
        <w:rPr>
          <w:rFonts w:ascii="Calibri" w:cs="Calibri" w:eastAsia="Calibri" w:hAnsi="Calibri"/>
          <w:sz w:val="22"/>
          <w:szCs w:val="22"/>
        </w:rPr>
        <w:t xml:space="preserve">Add name + DOB matching (soft hints, non-blocking) to detection, as the design doc specifies but the code does not implement.</w:t>
      </w:r>
    </w:p>
    <w:p>
      <w:pPr>
        <w:pStyle w:val="ListParagraph"/>
        <w:numPr>
          <w:ilvl w:val="0"/>
          <w:numId w:val="2"/>
        </w:numPr>
        <w:spacing w:after="80"/>
      </w:pPr>
      <w:r>
        <w:rPr>
          <w:rFonts w:ascii="Calibri" w:cs="Calibri" w:eastAsia="Calibri" w:hAnsi="Calibri"/>
          <w:sz w:val="22"/>
          <w:szCs w:val="22"/>
        </w:rPr>
        <w:t xml:space="preserve">Add a duplicate-detection-screen entry point directly into the merge wizard, per the frozen design's second entry point.</w:t>
      </w:r>
    </w:p>
    <w:p>
      <w:pPr>
        <w:pStyle w:val="Heading2"/>
        <w:spacing w:after="150" w:before="300"/>
      </w:pPr>
      <w:r>
        <w:t xml:space="preserve">Low</w:t>
      </w:r>
    </w:p>
    <w:p>
      <w:pPr>
        <w:pStyle w:val="ListParagraph"/>
        <w:numPr>
          <w:ilvl w:val="0"/>
          <w:numId w:val="2"/>
        </w:numPr>
        <w:spacing w:after="80"/>
      </w:pPr>
      <w:r>
        <w:rPr>
          <w:rFonts w:ascii="Calibri" w:cs="Calibri" w:eastAsia="Calibri" w:hAnsi="Calibri"/>
          <w:sz w:val="22"/>
          <w:szCs w:val="22"/>
        </w:rPr>
        <w:t xml:space="preserve">PD-08 (tracked in the Patients module's own debt log): build the optional "Potential Duplicates" same-phone-cluster report.</w:t>
      </w:r>
    </w:p>
    <w:p>
      <w:pPr>
        <w:pStyle w:val="ListParagraph"/>
        <w:numPr>
          <w:ilvl w:val="0"/>
          <w:numId w:val="2"/>
        </w:numPr>
        <w:spacing w:after="80"/>
      </w:pPr>
      <w:r>
        <w:rPr>
          <w:rFonts w:ascii="Calibri" w:cs="Calibri" w:eastAsia="Calibri" w:hAnsi="Calibri"/>
          <w:sz w:val="22"/>
          <w:szCs w:val="22"/>
        </w:rPr>
        <w:t xml:space="preserve">Reconcile PatientMergeManifest::RELATIONSHIP_TABLES against Relationship\MergeService::TARGET_TABLES so the two lists cannot drift (single source of truth instead of two hand-maintained constants).</w:t>
      </w:r>
    </w:p>
    <w:p>
      <w:pPr>
        <w:pStyle w:val="Heading2"/>
        <w:spacing w:after="150" w:before="300"/>
      </w:pPr>
      <w:r>
        <w:t xml:space="preserve">Nice to Have</w:t>
      </w:r>
    </w:p>
    <w:p>
      <w:pPr>
        <w:pStyle w:val="ListParagraph"/>
        <w:numPr>
          <w:ilvl w:val="0"/>
          <w:numId w:val="2"/>
        </w:numPr>
        <w:spacing w:after="80"/>
      </w:pPr>
      <w:r>
        <w:rPr>
          <w:rFonts w:ascii="Calibri" w:cs="Calibri" w:eastAsia="Calibri" w:hAnsi="Calibri"/>
          <w:sz w:val="22"/>
          <w:szCs w:val="22"/>
        </w:rPr>
        <w:t xml:space="preserve">Notification to affected staff/roles when a record they recently touched gets merged away.</w:t>
      </w:r>
    </w:p>
    <w:p>
      <w:pPr>
        <w:pStyle w:val="ListParagraph"/>
        <w:numPr>
          <w:ilvl w:val="0"/>
          <w:numId w:val="2"/>
        </w:numPr>
        <w:spacing w:after="80"/>
      </w:pPr>
      <w:r>
        <w:rPr>
          <w:rFonts w:ascii="Calibri" w:cs="Calibri" w:eastAsia="Calibri" w:hAnsi="Calibri"/>
          <w:sz w:val="22"/>
          <w:szCs w:val="22"/>
        </w:rPr>
        <w:t xml:space="preserve">A merges-this-period report for owners (data-quality visibility).</w:t>
      </w:r>
    </w:p>
    <w:p>
      <w:pPr>
        <w:pStyle w:val="ListParagraph"/>
        <w:numPr>
          <w:ilvl w:val="0"/>
          <w:numId w:val="2"/>
        </w:numPr>
        <w:spacing w:after="80"/>
      </w:pPr>
      <w:r>
        <w:rPr>
          <w:rFonts w:ascii="Calibri" w:cs="Calibri" w:eastAsia="Calibri" w:hAnsi="Calibri"/>
          <w:sz w:val="22"/>
          <w:szCs w:val="22"/>
        </w:rPr>
        <w:t xml:space="preserve">AI-assisted / fuzzy multi-field similarity scoring — explicitly out of scope for a V1 clinic tool per this project's own governance (avoid building V4 complexity before V1 is validated); flagged here only for completeness, not recommended now (see §12).</w:t>
      </w:r>
    </w:p>
    <w:p>
      <w:pPr>
        <w:pStyle w:val="Heading1"/>
        <w:spacing w:after="200" w:before="400"/>
      </w:pPr>
      <w:r>
        <w:t xml:space="preserve">10. Freeze Readiness</w:t>
      </w:r>
    </w:p>
    <w:p>
      <w:pPr>
        <w:spacing w:after="150"/>
      </w:pPr>
      <w:r>
        <w:rPr>
          <w:rFonts w:ascii="Calibri" w:cs="Calibri" w:eastAsia="Calibri" w:hAnsi="Calibri"/>
          <w:b/>
          <w:bCs/>
          <w:sz w:val="22"/>
          <w:szCs w:val="22"/>
        </w:rPr>
        <w:t xml:space="preserve">Duplicate Merge cannot be responsibly frozen today.</w:t>
      </w:r>
    </w:p>
    <w:p>
      <w:pPr>
        <w:spacing w:after="150"/>
      </w:pPr>
      <w:r>
        <w:rPr>
          <w:rFonts w:ascii="Calibri" w:cs="Calibri" w:eastAsia="Calibri" w:hAnsi="Calibri"/>
          <w:sz w:val="22"/>
          <w:szCs w:val="22"/>
        </w:rPr>
        <w:t xml:space="preserve">What prevents it: the module's own frozen design document (docs/patients-module-design.md §4) states the guarantee "reversible-ready" as one of the feature's stated guarantees, and the schema was extended specifically to make that true — but the corresponding action was never built. Freezing now would lock in a state where a clinic's ONLY recovery path from an admin merging the wrong two patients is a manual database intervention by an engineer, for a financial- and clinical-safety-critical, irreversible-by-design action. That is a materially different risk profile from the rest of the frozen Patients module, where every other write path (registration, edit, family link, consent) is either non-destructive or has an undo path (soft-delete + restore is used elsewhere in this same codebase, e.g. Relationship\MergeService::undo()).</w:t>
      </w:r>
    </w:p>
    <w:p>
      <w:pPr>
        <w:spacing w:after="150"/>
      </w:pPr>
      <w:r>
        <w:rPr>
          <w:rFonts w:ascii="Calibri" w:cs="Calibri" w:eastAsia="Calibri" w:hAnsi="Calibri"/>
          <w:sz w:val="22"/>
          <w:szCs w:val="22"/>
        </w:rPr>
        <w:t xml:space="preserve">Secondary blocker: patients:merge-coverage — the one mechanism that guarantees the manifest can never silently drift out of sync with the live schema — is a manual command, not a CI gate. Freezing the module without also freezing that check into automated enforcement leaves the module's core safety property ("every table is accounted for") dependent on someone remembering to run it before every future migration.</w:t>
      </w:r>
    </w:p>
    <w:p>
      <w:pPr>
        <w:spacing w:after="150"/>
      </w:pPr>
      <w:r>
        <w:rPr>
          <w:rFonts w:ascii="Calibri" w:cs="Calibri" w:eastAsia="Calibri" w:hAnsi="Calibri"/>
          <w:sz w:val="22"/>
          <w:szCs w:val="22"/>
        </w:rPr>
        <w:t xml:space="preserve">What would make it freeze-ready: ship the un-merge action (High, §9) and put patients:merge-coverage behind CI (High, §9). Both are Medium-sized, self-contained pieces of work against a codebase that already has everything else they need (the data model, the delegate service, the manifest). Detection improvements (name/DOB matching, the dedup queue viewer) are real gaps but are Medium/Low priority and do not block a freeze — they are quality-of-life, not a safety hole.</w:t>
      </w:r>
    </w:p>
    <w:p>
      <w:pPr>
        <w:pStyle w:val="Heading1"/>
        <w:spacing w:after="200" w:before="400"/>
      </w:pPr>
      <w:r>
        <w:t xml:space="preserve">11. SWOT Analysis</w:t>
      </w:r>
    </w:p>
    <w:p>
      <w:pPr>
        <w:pStyle w:val="Heading2"/>
        <w:spacing w:after="150" w:before="300"/>
      </w:pPr>
      <w:r>
        <w:t xml:space="preserve">Strengths</w:t>
      </w:r>
    </w:p>
    <w:p>
      <w:pPr>
        <w:pStyle w:val="ListParagraph"/>
        <w:numPr>
          <w:ilvl w:val="0"/>
          <w:numId w:val="2"/>
        </w:numPr>
        <w:spacing w:after="80"/>
      </w:pPr>
      <w:r>
        <w:rPr>
          <w:rFonts w:ascii="Calibri" w:cs="Calibri" w:eastAsia="Calibri" w:hAnsi="Calibri"/>
          <w:sz w:val="22"/>
          <w:szCs w:val="22"/>
        </w:rPr>
        <w:t xml:space="preserve">The merge execution engine is arguably the most carefully engineered mutating operation in the entire audited codebase: manifest-verified table coverage, explicit special-entity rules for money/membership/identity, guardian-safety and identity-clash hard blocks, full transactional atomicity.</w:t>
      </w:r>
    </w:p>
    <w:p>
      <w:pPr>
        <w:pStyle w:val="ListParagraph"/>
        <w:numPr>
          <w:ilvl w:val="0"/>
          <w:numId w:val="2"/>
        </w:numPr>
        <w:spacing w:after="80"/>
      </w:pPr>
      <w:r>
        <w:rPr>
          <w:rFonts w:ascii="Calibri" w:cs="Calibri" w:eastAsia="Calibri" w:hAnsi="Calibri"/>
          <w:sz w:val="22"/>
          <w:szCs w:val="22"/>
        </w:rPr>
        <w:t xml:space="preserve">Genuine architectural reuse — delegating the relationship_id cascade to an existing, independently-tested service instead of rebuilding it, in a codebase where duplicated logic (two Payroll sources, two Analytics registrations, two Reviews controllers) is a recurring, documented problem elsewhere.</w:t>
      </w:r>
    </w:p>
    <w:p>
      <w:pPr>
        <w:pStyle w:val="ListParagraph"/>
        <w:numPr>
          <w:ilvl w:val="0"/>
          <w:numId w:val="2"/>
        </w:numPr>
        <w:spacing w:after="80"/>
      </w:pPr>
      <w:r>
        <w:rPr>
          <w:rFonts w:ascii="Calibri" w:cs="Calibri" w:eastAsia="Calibri" w:hAnsi="Calibri"/>
          <w:sz w:val="22"/>
          <w:szCs w:val="22"/>
        </w:rPr>
        <w:t xml:space="preserve">Audit trail quality (full manifest + snapshot + Journey Timeline entry) exceeds the bar set by higher-tier modules like Billing in this same audit.</w:t>
      </w:r>
    </w:p>
    <w:p>
      <w:pPr>
        <w:pStyle w:val="Heading2"/>
        <w:spacing w:after="150" w:before="300"/>
      </w:pPr>
      <w:r>
        <w:t xml:space="preserve">Weaknesses</w:t>
      </w:r>
    </w:p>
    <w:p>
      <w:pPr>
        <w:pStyle w:val="ListParagraph"/>
        <w:numPr>
          <w:ilvl w:val="0"/>
          <w:numId w:val="2"/>
        </w:numPr>
        <w:spacing w:after="80"/>
      </w:pPr>
      <w:r>
        <w:rPr>
          <w:rFonts w:ascii="Calibri" w:cs="Calibri" w:eastAsia="Calibri" w:hAnsi="Calibri"/>
          <w:sz w:val="22"/>
          <w:szCs w:val="22"/>
        </w:rPr>
        <w:t xml:space="preserve">Irreversible in practice today despite being explicitly designed and schema-provisioned to be reversible — a real gap between documented guarantee and delivered feature.</w:t>
      </w:r>
    </w:p>
    <w:p>
      <w:pPr>
        <w:pStyle w:val="ListParagraph"/>
        <w:numPr>
          <w:ilvl w:val="0"/>
          <w:numId w:val="2"/>
        </w:numPr>
        <w:spacing w:after="80"/>
      </w:pPr>
      <w:r>
        <w:rPr>
          <w:rFonts w:ascii="Calibri" w:cs="Calibri" w:eastAsia="Calibri" w:hAnsi="Calibri"/>
          <w:sz w:val="22"/>
          <w:szCs w:val="22"/>
        </w:rPr>
        <w:t xml:space="preserve">Single, narrow detection signal (exact-normalized phone only) undersells a merge engine this capable; most duplicates that don't share an identical phone number will never surface a warning at all.</w:t>
      </w:r>
    </w:p>
    <w:p>
      <w:pPr>
        <w:pStyle w:val="ListParagraph"/>
        <w:numPr>
          <w:ilvl w:val="0"/>
          <w:numId w:val="2"/>
        </w:numPr>
        <w:spacing w:after="80"/>
      </w:pPr>
      <w:r>
        <w:rPr>
          <w:rFonts w:ascii="Calibri" w:cs="Calibri" w:eastAsia="Calibri" w:hAnsi="Calibri"/>
          <w:sz w:val="22"/>
          <w:szCs w:val="22"/>
        </w:rPr>
        <w:t xml:space="preserve">A fully-built, populated candidate queue (dedup_candidates) that no human can see is wasted engineering effort sitting idle in the schema.</w:t>
      </w:r>
    </w:p>
    <w:p>
      <w:pPr>
        <w:pStyle w:val="ListParagraph"/>
        <w:numPr>
          <w:ilvl w:val="0"/>
          <w:numId w:val="2"/>
        </w:numPr>
        <w:spacing w:after="80"/>
      </w:pPr>
      <w:r>
        <w:rPr>
          <w:rFonts w:ascii="Calibri" w:cs="Calibri" w:eastAsia="Calibri" w:hAnsi="Calibri"/>
          <w:sz w:val="22"/>
          <w:szCs w:val="22"/>
        </w:rPr>
        <w:t xml:space="preserve">No dedicated automated test suite for the patient-tier service, despite it being one of the highest-blast-radius write paths in the app.</w:t>
      </w:r>
    </w:p>
    <w:p>
      <w:pPr>
        <w:pStyle w:val="Heading2"/>
        <w:spacing w:after="150" w:before="300"/>
      </w:pPr>
      <w:r>
        <w:t xml:space="preserve">Opportunities</w:t>
      </w:r>
    </w:p>
    <w:p>
      <w:pPr>
        <w:pStyle w:val="ListParagraph"/>
        <w:numPr>
          <w:ilvl w:val="0"/>
          <w:numId w:val="2"/>
        </w:numPr>
        <w:spacing w:after="80"/>
      </w:pPr>
      <w:r>
        <w:rPr>
          <w:rFonts w:ascii="Calibri" w:cs="Calibri" w:eastAsia="Calibri" w:hAnsi="Calibri"/>
          <w:sz w:val="22"/>
          <w:szCs w:val="22"/>
        </w:rPr>
        <w:t xml:space="preserve">Un-merge is a small, well-scoped build on top of data that already exists — high leverage, low new-surface-area work.</w:t>
      </w:r>
    </w:p>
    <w:p>
      <w:pPr>
        <w:pStyle w:val="ListParagraph"/>
        <w:numPr>
          <w:ilvl w:val="0"/>
          <w:numId w:val="2"/>
        </w:numPr>
        <w:spacing w:after="80"/>
      </w:pPr>
      <w:r>
        <w:rPr>
          <w:rFonts w:ascii="Calibri" w:cs="Calibri" w:eastAsia="Calibri" w:hAnsi="Calibri"/>
          <w:sz w:val="22"/>
          <w:szCs w:val="22"/>
        </w:rPr>
        <w:t xml:space="preserve">Surfacing dedup_candidates turns already-running backend work (relationship:backfill) into a visible, actionable admin tool with comparatively little new code.</w:t>
      </w:r>
    </w:p>
    <w:p>
      <w:pPr>
        <w:pStyle w:val="ListParagraph"/>
        <w:numPr>
          <w:ilvl w:val="0"/>
          <w:numId w:val="2"/>
        </w:numPr>
        <w:spacing w:after="80"/>
      </w:pPr>
      <w:r>
        <w:rPr>
          <w:rFonts w:ascii="Calibri" w:cs="Calibri" w:eastAsia="Calibri" w:hAnsi="Calibri"/>
          <w:sz w:val="22"/>
          <w:szCs w:val="22"/>
        </w:rPr>
        <w:t xml:space="preserve">Duplicate Merge, once the two High items ship, is a genuinely sellable data-quality/trust feature for a multi-clinic SaaS pitch ("we never lose or split your patient's history") — a differentiator against lower-end competitors that this project's own governance explicitly values.</w:t>
      </w:r>
    </w:p>
    <w:p>
      <w:pPr>
        <w:pStyle w:val="Heading2"/>
        <w:spacing w:after="150" w:before="300"/>
      </w:pPr>
      <w:r>
        <w:t xml:space="preserve">Threats</w:t>
      </w:r>
    </w:p>
    <w:p>
      <w:pPr>
        <w:pStyle w:val="ListParagraph"/>
        <w:numPr>
          <w:ilvl w:val="0"/>
          <w:numId w:val="2"/>
        </w:numPr>
        <w:spacing w:after="80"/>
      </w:pPr>
      <w:r>
        <w:rPr>
          <w:rFonts w:ascii="Calibri" w:cs="Calibri" w:eastAsia="Calibri" w:hAnsi="Calibri"/>
          <w:sz w:val="22"/>
          <w:szCs w:val="22"/>
        </w:rPr>
        <w:t xml:space="preserve">Silent schema drift — a future migration that adds a new patient_id or relationship_id table without updating PatientMergeManifest or Relationship\MergeService::TARGET_TABLES would degrade merge safety with no automated warning unless the coverage command is run and read by a human every time.</w:t>
      </w:r>
    </w:p>
    <w:p>
      <w:pPr>
        <w:pStyle w:val="ListParagraph"/>
        <w:numPr>
          <w:ilvl w:val="0"/>
          <w:numId w:val="2"/>
        </w:numPr>
        <w:spacing w:after="80"/>
      </w:pPr>
      <w:r>
        <w:rPr>
          <w:rFonts w:ascii="Calibri" w:cs="Calibri" w:eastAsia="Calibri" w:hAnsi="Calibri"/>
          <w:sz w:val="22"/>
          <w:szCs w:val="22"/>
        </w:rPr>
        <w:t xml:space="preserve">An admin merging the wrong two patients today has no recovery path faster than an engineer manually reconstructing state from the patient_merges.snapshot/reversal JSON — a support-ticket and trust risk the longer this stays unaddressed.</w:t>
      </w:r>
    </w:p>
    <w:p>
      <w:pPr>
        <w:pStyle w:val="ListParagraph"/>
        <w:numPr>
          <w:ilvl w:val="0"/>
          <w:numId w:val="2"/>
        </w:numPr>
        <w:spacing w:after="80"/>
      </w:pPr>
      <w:r>
        <w:rPr>
          <w:rFonts w:ascii="Calibri" w:cs="Calibri" w:eastAsia="Calibri" w:hAnsi="Calibri"/>
          <w:sz w:val="22"/>
          <w:szCs w:val="22"/>
        </w:rPr>
        <w:t xml:space="preserve">Multi-tenant expansion (clinic #2) will need clinic_id scoping added to the merge path along with everything else in the repo-wide gap the Master Register already flags — not urgent today, but worth remembering before this module is touched again for that program.</w:t>
      </w:r>
    </w:p>
    <w:p>
      <w:pPr>
        <w:pStyle w:val="Heading1"/>
        <w:spacing w:after="200" w:before="400"/>
      </w:pPr>
      <w:r>
        <w:t xml:space="preserve">12. CTO Recommendation</w:t>
      </w:r>
    </w:p>
    <w:p>
      <w:pPr>
        <w:spacing w:after="150"/>
      </w:pPr>
      <w:r>
        <w:rPr>
          <w:rFonts w:ascii="Calibri" w:cs="Calibri" w:eastAsia="Calibri" w:hAnsi="Calibri"/>
          <w:b/>
          <w:bCs/>
          <w:sz w:val="22"/>
          <w:szCs w:val="22"/>
        </w:rPr>
        <w:t xml:space="preserve">Polish — do not rebuild, do not freeze as-is, and do not treat this as a candidate for new-feature investment beyond closing the two High items.</w:t>
      </w:r>
    </w:p>
    <w:p>
      <w:pPr>
        <w:spacing w:after="150"/>
      </w:pPr>
      <w:r>
        <w:rPr>
          <w:rFonts w:ascii="Calibri" w:cs="Calibri" w:eastAsia="Calibri" w:hAnsi="Calibri"/>
          <w:sz w:val="22"/>
          <w:szCs w:val="22"/>
        </w:rPr>
        <w:t xml:space="preserve">The core engineering work here is done and done well; rebuilding it would waste effort that could go toward the two things that actually matter: giving the admin a way to undo a mistake, and putting the coverage guarantee behind CI so the engine's central safety promise can't quietly erode. Both are scoped, bounded, and sit directly on top of infrastructure that already exists — this is Polish, not Continue Building from scratch, and it is nowhere near broad enough or wrong enough to justify a Refactor or Rebuild.</w:t>
      </w:r>
    </w:p>
    <w:p>
      <w:pPr>
        <w:spacing w:after="150"/>
      </w:pPr>
      <w:r>
        <w:rPr>
          <w:rFonts w:ascii="Calibri" w:cs="Calibri" w:eastAsia="Calibri" w:hAnsi="Calibri"/>
          <w:sz w:val="22"/>
          <w:szCs w:val="22"/>
        </w:rPr>
        <w:t xml:space="preserve">Per this project's own governance ("MVP before perfection," "build for the 90%, not the 1%"): the detection-layer gaps (name/DOB matching, AI-assisted matching, a full Potential Duplicates report) are legitimate future scope but not urgent — a clinic hits a duplicate rarely enough, and the existing phone-match warning catches the majority case (shared phone is by far the most common real-world duplicate signal in a walk-in dental practice) that this can wait behind Consultations/Treatment Plans/Billing per CEO Directive #004's stated priority order. What should not wait is the rollback gap — it is small, it is already 80% built (the data model), and shipping it before this module is touched again for anything else is the highest-leverage next step.</w:t>
      </w:r>
    </w:p>
    <w:p>
      <w:pPr>
        <w:pStyle w:val="Heading1"/>
        <w:spacing w:after="200" w:before="400"/>
      </w:pPr>
      <w:r>
        <w:t xml:space="preserve">13. CEO Verdict</w:t>
      </w:r>
    </w:p>
    <w:p>
      <w:pPr>
        <w:spacing w:after="200" w:before="200"/>
      </w:pPr>
      <w:r>
        <w:rPr>
          <w:rFonts w:ascii="Calibri" w:cs="Calibri" w:eastAsia="Calibri" w:hAnsi="Calibri"/>
          <w:b/>
          <w:bCs/>
          <w:i/>
          <w:iCs/>
          <w:sz w:val="24"/>
          <w:szCs w:val="24"/>
        </w:rPr>
        <w:t xml:space="preserve">Duplicate Merge is approximately 68% functionally complete and primarily requires an implemented un-merge (rollback) action and CI-enforced schema-coverage checking before it can be considered production-ready.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2026-08-03T23:30:51.894Z</dcterms:created>
  <dcterms:modified xsi:type="dcterms:W3CDTF">2026-08-03T23:30:51.894Z</dcterms:modified>
</cp:coreProperties>
</file>

<file path=docProps/custom.xml><?xml version="1.0" encoding="utf-8"?>
<Properties xmlns="http://schemas.openxmlformats.org/officeDocument/2006/custom-properties" xmlns:vt="http://schemas.openxmlformats.org/officeDocument/2006/docPropsVTypes"/>
</file>