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Treatment Visits — PHPUnit Feature Test Suite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Dentfluence PMS — Test coverage &amp; predicted-execution report</w:t>
      </w:r>
    </w:p>
    <w:p>
      <w:pPr>
        <w:spacing w:after="120"/>
      </w:pPr>
      <w:r>
        <w:rPr>
          <w:sz w:val="20"/>
          <w:szCs w:val="20"/>
        </w:rPr>
        <w:t xml:space="preserve">Prepared 2026-08-05  |  33 Feature tests across 3 files  |  No production code modified</w:t>
      </w:r>
    </w:p>
    <w:p>
      <w:pPr>
        <w:pStyle w:val="Heading1"/>
        <w:spacing w:after="200" w:before="400"/>
      </w:pPr>
      <w:r>
        <w:t xml:space="preserve">Important — this report was NOT produced by running PHPUnit</w:t>
      </w:r>
    </w:p>
    <w:p>
      <w:pPr>
        <w:spacing w:after="120"/>
      </w:pPr>
      <w:r>
        <w:t xml:space="preserve">Two hard constraints apply to this environment and were not worked around: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project's own governing instructions state: "Do not attempt terminal execution... The user will execute Artisan commands manually."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Independently of that policy, the sandbox this work was done in has no PHP interpreter installed (confirmed: `php -v` → "command not found"), so `php artisan test` could not have been run here even without the policy.</w:t>
      </w:r>
    </w:p>
    <w:p>
      <w:pPr>
        <w:spacing w:after="120"/>
      </w:pPr>
      <w:r>
        <w:t xml:space="preserve">Because of this, the "predicted result" column below is NOT a real pass/fail from an actual test run. It is the result of a rigorous, citation-backed manual trace: every test was checked line-by-line against the actual TreatmentVisitService/Controller code, the actual migrations, and the actual model $fillable/casts lists (not assumptions) to determine what the real behavior would produce. Two tests were deliberately written to encode CORRECT behavior against two defects the 2026-08-05 audit found — those are expected to fail for a real, substantive reason, not a fixture mistake, and are called out separately below.</w:t>
      </w:r>
    </w:p>
    <w:p>
      <w:pPr>
        <w:spacing w:after="120"/>
      </w:pPr>
      <w:r>
        <w:t xml:space="preserve">To get a real, authoritative pass/fail result, run: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php artisan test --filter=TreatmentVisit
# or, for just this suite:
vendor\bin\phpunit tests\Feature\TreatmentVisits</w:t>
      </w:r>
    </w:p>
    <w:p>
      <w:pPr>
        <w:spacing w:after="120"/>
      </w:pPr>
      <w:r>
        <w:t xml:space="preserve">This requires a reachable MySQL database named dentfluence_testing (per phpunit.xml's DB_DATABASE=dentfluence_testing) that Laravel's RefreshDatabase trait can migrate against. Please share the real output and it will be triaged against the predictions below.</w:t>
      </w:r>
    </w:p>
    <w:p>
      <w:pPr>
        <w:pStyle w:val="Heading1"/>
        <w:spacing w:after="200" w:before="400"/>
      </w:pPr>
      <w:r>
        <w:t xml:space="preserve">Files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3760"/>
      </w:tblGrid>
      <w:tr>
        <w:trPr>
          <w:tblHeader/>
        </w:trPr>
        <w:tc>
          <w:tcPr>
            <w:tcW w:type="dxa" w:w="4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count</w:t>
            </w:r>
          </w:p>
        </w:tc>
        <w:tc>
          <w:tcPr>
            <w:tcW w:type="dxa" w:w="37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tests/Feature/TreatmentVisits/Concerns/BuildsVisitFixtures.php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fixture builders (Patient, User, accepted Plan+Item, LabVendor, InventoryItem/Location, ImplantCatalog, base visit payload). Every required field was verified against the actual migration, not guessed.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tests/Feature/TreatmentVisits/TreatmentVisitCrudTest.php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Create, update, delete, soft-delete behavior, validation failures, transaction rollback. Module-permission middleware disabled (matches the existing TreatmentCreateTest convention) — this file targets business logic, not access control.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tests/Feature/TreatmentVisits/TreatmentVisitClinicalWorkflowTest.php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Plan-linked / ad-hoc visits, implant placement + stock idempotency, lab case creation, billing prompt creation + replacement, work_outcome persistence, repeat-work tracking, guardPlanItemOwnership(), activity log generation, recall task creation + duplicate prevention.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tests/Feature/TreatmentVisits/TreatmentVisitAuthorizationAndParityTest.php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 and API authorization (real roles/permissions via the existing BuildsAccessPersonas trait, middleware NOT disabled), and web/API parity.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Total: 33 test methods. No production code was modified to make any test pass, per your instruction.</w:t>
      </w:r>
    </w:p>
    <w:p>
      <w:pPr>
        <w:pStyle w:val="Heading1"/>
        <w:spacing w:after="200" w:before="400"/>
      </w:pPr>
      <w:r>
        <w:t xml:space="preserve">Coverage matrix — your 21 requested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Requested scenario</w:t>
            </w:r>
          </w:p>
        </w:tc>
        <w:tc>
          <w:tcPr>
            <w:tcW w:type="dxa" w:w="67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method(s)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visit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test_web_can_create_a_treatment_visit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visit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test_web_can_update_a_treatment_visit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visit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test_web_can_delete_a_treatment_visit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delete behavior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test_soft_deleting_a_visit_removes_its_dependent_items_and_prompts (+ soft-delete assertions inside the Delete test above)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Plan linked visit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test_visit_linked_to_a_treatment_plan_persists_the_link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Ad-hoc visit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test_adhoc_visit_without_a_treatment_plan_can_be_created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visit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test_implant_visit_creates_an_implant_placement_record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 case creation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test_visit_with_lab_section_creates_a_draft_lab_case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 prompt creation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test_saving_visit_items_creates_a_pending_billing_prompt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 prompt replacement on update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test_updating_visit_items_dismisses_the_old_prompt_and_creates_a_new_one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work_outcome persistence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test_work_outcome_is_persisted_for_planned_items_and_nulled_for_adhoc_items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 treatment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test_repeat_treatment_is_flagged_with_its_reason_and_source_item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guardPlanItemOwnership()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test_visit_item_cannot_reference_a_plan_item_from_a_different_plan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plan item rejection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test_visit_item_referencing_a_plan_item_with_no_plan_linked_to_the_visit_is_rejected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failures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test_missing_required_fields_are_rejected, test_invalid_enum_values_are_rejected, test_repeat_reason_is_required_when_is_repeat_is_true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 rollback on exception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test_a_rejected_visit_item_rolls_back_the_entire_visit_creation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log generation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test_recording_planned_work_logs_an_activity_event, test_adhoc_visit_with_no_planned_work_does_not_log_a_work_recorded_event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 task generation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test_marking_treatment_complete_creates_a_six_month_recall_task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recall prevention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test_marking_treatment_complete_twice_does_not_duplicate_the_recall_task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stock idempotency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test_implant_stock_is_deducted_once_and_not_duplicated_on_resave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test_view_only_role_cannot_create_or_delete_a_visit, test_edit_role_can_create_a_visit_but_not_delete_it, test_delete_role_can_delete_a_visit, test_zero_permission_role_cannot_read_or_write_visits, test_api_create_requires_patients_edit_permission, test_api_delete_requires_patients_delete_permission, test_api_visit_reads_are_expected_to_require_patients_view_permission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API/Web parity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test_web_and_api_create_produce_identical_side_effects, test_api_store_defaults_doctor_id_to_the_authenticated_user_when_omitted, test_web_store_leaves_doctor_id_null_when_omitted</w:t>
            </w:r>
          </w:p>
        </w:tc>
      </w:tr>
    </w:tbl>
    <w:p>
      <w:pPr>
        <w:pStyle w:val="Heading1"/>
        <w:spacing w:after="200" w:before="400"/>
      </w:pPr>
      <w:r>
        <w:t xml:space="preserve">Predicted results — full test inventory</w:t>
      </w:r>
    </w:p>
    <w:p>
      <w:pPr>
        <w:spacing w:after="120"/>
      </w:pPr>
      <w:r>
        <w:rPr>
          <w:i/>
          <w:iCs/>
        </w:rPr>
        <w:t xml:space="preserve">PASS = the static trace found nothing in the verified source that would contradict the assertion. EXPECTED FAIL = the test intentionally encodes correct/ideal behavior against a defect the audit already found in the real code; the assertion is expected not to hold today.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2400"/>
        <w:gridCol w:w="1360"/>
      </w:tblGrid>
      <w:tr>
        <w:trPr>
          <w:tblHeader/>
        </w:trPr>
        <w:tc>
          <w:tcPr>
            <w:tcW w:type="dxa" w:w="4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13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Predicted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test_web_can_create_a_treatment_visit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visit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test_web_can_update_a_treatment_visit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visit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test_web_can_delete_a_treatment_visit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visit (soft)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test_soft_deleting_a_visit_removes_its_dependent_items_and_prompts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delete cascade</w:t>
            </w:r>
          </w:p>
        </w:tc>
        <w:tc>
          <w:tcPr>
            <w:tcW w:type="dxa" w:w="136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FAIL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test_missing_required_fields_are_rejected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test_invalid_enum_values_are_rejected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test_repeat_reason_is_required_when_is_repeat_is_true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test_a_rejected_visit_item_rolls_back_the_entire_visit_creation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 rollback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test_visit_linked_to_a_treatment_plan_persists_the_link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Plan-linked visit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test_adhoc_visit_without_a_treatment_plan_can_be_created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Ad-hoc visit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test_implant_visit_creates_an_implant_placement_record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visit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test_implant_stock_is_deducted_once_and_not_duplicated_on_resave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stock idempotency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test_visit_with_lab_section_creates_a_draft_lab_case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 case creation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test_saving_visit_items_creates_a_pending_billing_prompt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 prompt creation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test_updating_visit_items_dismisses_the_old_prompt_and_creates_a_new_one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 prompt replacement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test_work_outcome_is_persisted_for_planned_items_and_nulled_for_adhoc_items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work_outcome persistence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test_repeat_treatment_is_flagged_with_its_reason_and_source_item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 treatment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test_visit_item_cannot_reference_a_plan_item_from_a_different_plan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guardPlanItemOwnership()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test_visit_item_referencing_a_plan_item_with_no_plan_linked_to_the_visit_is_rejected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plan item rejection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test_recording_planned_work_logs_an_activity_event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log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test_adhoc_visit_with_no_planned_work_does_not_log_a_work_recorded_event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log (negative)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test_marking_treatment_complete_creates_a_six_month_recall_task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 task generation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test_marking_treatment_complete_twice_does_not_duplicate_the_recall_task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recall prevention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test_view_only_role_cannot_create_or_delete_a_visit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 (web)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test_edit_role_can_create_a_visit_but_not_delete_it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 (web)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test_delete_role_can_delete_a_visit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 (web)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test_zero_permission_role_cannot_read_or_write_visits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 (web)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test_api_create_requires_patients_edit_permission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 (API)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test_api_delete_requires_patients_delete_permission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 (API)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test_api_visit_reads_are_expected_to_require_patients_view_permission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 (API)</w:t>
            </w:r>
          </w:p>
        </w:tc>
        <w:tc>
          <w:tcPr>
            <w:tcW w:type="dxa" w:w="136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FAIL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test_web_and_api_create_produce_identical_side_effects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API/Web parity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test_api_store_defaults_doctor_id_to_the_authenticated_user_when_omitted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API/Web parity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test_web_store_leaves_doctor_id_null_when_omitted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API/Web parity</w:t>
            </w:r>
          </w:p>
        </w:tc>
        <w:tc>
          <w:tcPr>
            <w:tcW w:type="dxa" w:w="13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/>
      </w:pPr>
      <w:r>
        <w:rPr>
          <w:b/>
          <w:bCs/>
        </w:rPr>
        <w:t xml:space="preserve">Summary: 31 predicted PASS, 2 predicted EXPECTED FAIL, out of 33 total.</w:t>
      </w:r>
    </w:p>
    <w:p>
      <w:pPr>
        <w:pStyle w:val="Heading1"/>
        <w:spacing w:after="200" w:before="400"/>
      </w:pPr>
      <w:r>
        <w:t xml:space="preserve">Failing tests — listed separately, with reasoning</w:t>
      </w:r>
    </w:p>
    <w:p>
      <w:pPr>
        <w:spacing w:after="120"/>
      </w:pPr>
      <w:r>
        <w:t xml:space="preserve">As requested, these are NOT bundled with the passing tests. Both encode a defect the 2026-08-05 audit already identified — nothing new was discovered here, but writing it as an executable test turns a prose finding into a regression guard for whenever it does get fixed.</w:t>
      </w:r>
    </w:p>
    <w:p>
      <w:pPr>
        <w:pStyle w:val="Heading2"/>
        <w:spacing w:after="150" w:before="300"/>
      </w:pPr>
      <w:r>
        <w:t xml:space="preserve">1. test_soft_deleting_a_visit_removes_its_dependent_items_and_prompts</w:t>
      </w:r>
    </w:p>
    <w:p>
      <w:pPr>
        <w:spacing w:after="120"/>
      </w:pPr>
      <w:r>
        <w:rPr>
          <w:i/>
          <w:iCs/>
        </w:rPr>
        <w:t xml:space="preserve">File: tests/Feature/TreatmentVisits/TreatmentVisitCrudTest.php</w:t>
      </w:r>
    </w:p>
    <w:p>
      <w:pPr>
        <w:spacing w:after="120"/>
      </w:pPr>
      <w:r>
        <w:t xml:space="preserve">What it asserts: after soft-deleting a visit, its treatment_visit_items and any pending billing_prompts should no longer be present / no longer pending.</w:t>
      </w:r>
    </w:p>
    <w:p>
      <w:pPr>
        <w:spacing w:after="120"/>
      </w:pPr>
      <w:r>
        <w:t xml:space="preserve">Why it is expected to fail: TreatmentVisitController::destroy() (app/Http/Controllers/TreatmentVisitController.php:47-52) calls a plain $visit-&gt;delete(), which is a SOFT delete because TreatmentVisit uses the SoftDeletes trait. treatment_visit_items.treatment_visit_id carries a cascadeOnDelete foreign key (migration 2026_06_05_100001), but that constraint only fires on a hard database-level DELETE — Eloquent's SoftDeletes never issues one. No compensating cleanup exists in destroy() on either the web or API controller. This is the same gap flagged as a P0 finding in Treatment_Visits_Module_Audit.docx §2.5 and §7.</w:t>
      </w:r>
    </w:p>
    <w:p>
      <w:pPr>
        <w:spacing w:after="120"/>
      </w:pPr>
      <w:r>
        <w:rPr>
          <w:b/>
          <w:bCs/>
        </w:rPr>
        <w:t xml:space="preserve">Do not fix this by editing TreatmentVisitController — per your instruction, no production code was changed. This test exists to prove the gap is real and to catch a regression once it's addressed deliberately.</w:t>
      </w:r>
    </w:p>
    <w:p>
      <w:pPr>
        <w:pStyle w:val="Heading2"/>
        <w:spacing w:after="150" w:before="300"/>
      </w:pPr>
      <w:r>
        <w:t xml:space="preserve">2. test_api_visit_reads_are_expected_to_require_patients_view_permission</w:t>
      </w:r>
    </w:p>
    <w:p>
      <w:pPr>
        <w:spacing w:after="120"/>
      </w:pPr>
      <w:r>
        <w:rPr>
          <w:i/>
          <w:iCs/>
        </w:rPr>
        <w:t xml:space="preserve">File: tests/Feature/TreatmentVisits/TreatmentVisitAuthorizationAndParityTest.php</w:t>
      </w:r>
    </w:p>
    <w:p>
      <w:pPr>
        <w:spacing w:after="120"/>
      </w:pPr>
      <w:r>
        <w:t xml:space="preserve">What it asserts: a user with zero module permissions should get 403 Forbidden from GET /api/v1/patients/{patient}/visits/form-options and GET /api/v1/visits/{visit}.</w:t>
      </w:r>
    </w:p>
    <w:p>
      <w:pPr>
        <w:spacing w:after="120"/>
      </w:pPr>
      <w:r>
        <w:t xml:space="preserve">Why it is expected to fail: routes/api.php:253-254 register both routes with no api.role:module:patients,view middleware — only the blanket auth:sanctum wrapper that every route in that group already has. Every comparable PHI read elsewhere in the same file was retrofitted with that gate; these two were not. Verified directly by reading routes/api.php (not just cited from the earlier audit) as part of this test-writing pass. This means any authenticated API token — regardless of module permission — can currently read full patient PHI, vitals, and prescriptions through these two endpoints.</w:t>
      </w:r>
    </w:p>
    <w:p>
      <w:pPr>
        <w:spacing w:after="120"/>
      </w:pPr>
      <w:r>
        <w:rPr>
          <w:b/>
          <w:bCs/>
        </w:rPr>
        <w:t xml:space="preserve">This is the same P0 finding as Treatment_Visits_Module_Audit.docx §7 ("Two unprotected PHI-reading API endpoints"). No production code was changed to fix it.</w:t>
      </w:r>
    </w:p>
    <w:p>
      <w:pPr>
        <w:pStyle w:val="Heading1"/>
        <w:spacing w:after="200" w:before="400"/>
      </w:pPr>
      <w:r>
        <w:t xml:space="preserve">Caveats — read before running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static trace, not an execution. Every fixture's required fields were checked against the real migration file (not the model's $fillable list alone, which can list columns that don't strictly require a value) — but a static trace can still miss something an actual database engine would catch: collation/enum-casing quirks, a trigger, a global scope, or an observer not surfaced by grep.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suite assumes a reachable dentfluence_testing MySQL database (per phpunit.xml) that RefreshDatabase can migrate cleanly. If that database doesn't exist yet, the very first test will fail with a connection error, not a real assertion failure — that's an environment issue, not a defect in the tests or the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lower-confidence but low-risk assumptions: (1) LabVendor's digital_email/credit_days columns are asserted by the model's $fillable but weren't traced to a specific migration in this pass — they aren't used by any test fixture here, so this carries no risk to the suite; (2) true concurrent double-submit racing on the implant stock-deduction guard (audit §7, "non-atomic implant stock-deduction guard") cannot be exercised by a single-threaded PHPUnit test — test_implant_stock_is_deducted_once_and_not_duplicated_on_resave only proves sequential idempotency (re-saving the same visit doesn't double-deduct), not the race itself. A true concurrency test would need a dedicated load-testing tool outside PHPUnit.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Please run the suite and share the actual PHPUnit output. If anything besides the two EXPECTED FAIL tests fails, that's either a fixture bug on my end (most likely) or a third defect this trace missed — either way it should be triaged before any fix is made, per your "do not fix anything yet" instruction.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2026-08-04T21:48:00.199Z</dcterms:created>
  <dcterms:modified xsi:type="dcterms:W3CDTF">2026-08-04T21:48:00.199Z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