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ku18y7gsm94j" w:id="0"/>
      <w:bookmarkEnd w:id="0"/>
      <w:r w:rsidDel="00000000" w:rsidR="00000000" w:rsidRPr="00000000">
        <w:rPr>
          <w:rtl w:val="0"/>
        </w:rPr>
        <w:t xml:space="preserve">slicerPano (sP)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XML UI layout providing 5 views (overrides current 3D Slicer UI layout when add-on is launched)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Anatomical Transverse Plane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Default to 3D slicer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Path Transverse (not anatomic transverse plane)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Follows the selected defined open curve path and renders the DICOM voxels and 3D model slice cross-section that is normal in position to the curve with tangent orientation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Tangential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Same as Path Transverse slice widget but with the ability to rotate about the axial line (normal to transverse anatomical plane) at the current path position.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 View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Same as tangential but it has an additional degree of rotational freedom about the selected curve path’s tangent line.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widgets are attached to add-on’s slider’s within the panel UI for control.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Add-on UI Panel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“Path” Collapsible Button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Input Volume Drop-down / Select Volume Button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multiple DICOM volumes are loaded, the user can choose which is the active volume to be displayed in the views.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Input Curve Drown-down / Select/Update Curve Button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user can select which open curve is used for the path projection.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“Slice Controls” Collapsible Button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Transverse slider attached to Path Transverse view - value range calculated based on open curve total length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Tangential slider attached to the Tangential view - value range 0 - 360 degrees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“Free View Controls” Collapsible Button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Tangential Angle slider attached to Free View slice widget and controls the rotation as described in “Tangential” XML UI element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Axial Angle slider attached to Free View slice widget and controls the rotation about the open curve’s tangent line at location origin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