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Учреждение образования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“БЕЛОРУССКИЙ ГОСУДАРСТВЕННЫЙ УНИВЕРСИТЕТ ИНФОРМАТИКИ И РАДИОЭЛЕКТРОНИКИ ”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Кафедра интеллектуальный информационных технологий 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Отчет по лабораторной работе №4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по курсу: “Естественно-языковой интерфейс интеллектуальных систем”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Выполнил студент группы 921702:                                        Баранов А.Д.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                          </w:t>
        <w:tab/>
        <w:tab/>
        <w:tab/>
        <w:tab/>
        <w:tab/>
        <w:tab/>
        <w:tab/>
        <w:t xml:space="preserve">      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Проверил:                                                                                  Крапивин Ю.Б.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  <w:t>Минск</w:t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  <w:t xml:space="preserve"> 2022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Цель работы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: освоить на практике основные принципы машинного перевода документов. 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 xml:space="preserve">Вариант 4: 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немецкий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, английский.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Требования к разрабатываемой системе: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на входе – естественно-языковой текст на входном языке, подлежащий процедуре машинного перевода;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подсчитать количество слов во входном тексте, количество переведенных слов;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на выходе: – перевод входного текста на выходной язык, упорядоченный по частоте встречаемости в тексте список слов и их переводов на выходной язык с грамматической информацией, построенное дерево синтаксического разбора предложений;</w:t>
      </w:r>
    </w:p>
    <w:p>
      <w:pPr>
        <w:numPr>
          <w:ilvl w:val="0"/>
          <w:numId w:val="1"/>
        </w:numPr>
        <w:ind w:left="720" w:hanging="360"/>
        <w:spacing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интерфейс системы должен быть простым и доступным для пользователей любого уровня, содержать понятный набор инструментов.</w:t>
      </w:r>
      <w:r>
        <w:br w:type="page"/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202124"/>
          <w:sz w:val="32"/>
          <w:szCs w:val="32"/>
        </w:rPr>
        <w:t>Реализация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Система состоит из двух частей: серверной и клиентской. В серверной части находится код на языке Python, который переводит текст, подсчитывает слова и составляет синтаксическое дерево. В реализации использовались Google Translate API для перевода текста, библиотека spaCy для синтаксического разбора текста и библиотека nltk для подсчета частоты встречаемости слов.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3638550" cy="5734050"/>
            <wp:effectExtent l="0" t="0" r="0" b="0"/>
            <wp:docPr id="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iFgAARi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1. Запросы к серверу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5391150" cy="657225"/>
            <wp:effectExtent l="0" t="0" r="0" b="0"/>
            <wp:docPr id="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qIQAACw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2. Реализация перевода текста через Google Translate API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4619625" cy="6096000"/>
            <wp:effectExtent l="0" t="0" r="0" b="0"/>
            <wp:docPr id="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rHAAAgCU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9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3. Реализация подсчета слов в тексте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2781300" cy="4324350"/>
            <wp:effectExtent l="0" t="0" r="0" b="0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cEQAAmho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24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4. Реализация составления синтаксического дерева</w:t>
      </w:r>
      <w:r>
        <w:br w:type="page"/>
      </w:r>
    </w:p>
    <w:p>
      <w:pPr>
        <w:spacing w:before="240" w:after="240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Пользовательский интерфейс:</w:t>
      </w:r>
    </w:p>
    <w:p>
      <w:pPr>
        <w:spacing w:before="240" w:after="240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Приложения написано на языке TypeScript с использованием фреймворка Angular.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5554345" cy="5341620"/>
            <wp:effectExtent l="0" t="0" r="0" b="0"/>
            <wp:docPr id="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3CA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341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5. Пользовательский интерфейс с результатом перевода</w:t>
      </w:r>
    </w:p>
    <w:p>
      <w:pPr>
        <w:spacing w:before="240" w:after="240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Пользователь вводит текст, который хочет перевести и нажимает кнопку “Translate”. После этого он получает результат в виде переведенного текста. Также пользователь может воспроизвести переведенный текст. Синтез речи реализован с использованием Web Speech API. </w:t>
      </w:r>
    </w:p>
    <w:p>
      <w:pPr>
        <w:spacing w:before="240" w:after="240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После перевода пользователь может воспользоваться кнопкой “Words”, чтобы отобразить таблицу со словами в тексте, или кнопку “Tree”, чтобы отобразить синтаксические деревья предложений переведенного текста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5554345" cy="1609090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5gk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609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8. Таблица частоты встречаемости слов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>
            <wp:extent cx="5554345" cy="3413125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Ue6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/xQ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3413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Рис. 9. Синтаксические деревья предложений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  <w:r>
        <w:br w:type="page"/>
      </w:r>
    </w:p>
    <w:p>
      <w:pPr>
        <w:spacing w:before="240" w:after="240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 xml:space="preserve">Вывод: 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Разработанная система позволяет переводить текст и собирать некоторую информацию о нем: частоту встречаемости слов и синтаксические деревья. Система позволяет осуществлять перевод в два направления для 3-х языков: английский, французский и немецкий.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7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70573649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2022-12-09T08:01:21Z</dcterms:created>
  <dcterms:modified xsi:type="dcterms:W3CDTF">2022-12-09T08:14:09Z</dcterms:modified>
</cp:coreProperties>
</file>