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Учреждение образования</w:t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“БЕЛОРУССКИЙ ГОСУДАРСТВЕННЫЙ УНИВЕРСИТЕТ ИНФОРМАТИКИ И РАДИОЭЛЕКТРОНИКИ ”</w:t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интеллектуальный информационных технологий </w:t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Отчет по лабораторной работе №4-5</w:t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 курсу: “</w:t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Естественно-языковой интерфейс интеллектуальных систем</w:t>
      </w:r>
      <w:r>
        <w:rPr>
          <w:rFonts w:ascii="Times New Roman" w:hAnsi="Times New Roman" w:eastAsia="Times New Roman" w:cs="Times New Roman"/>
          <w:sz w:val="28"/>
          <w:szCs w:val="28"/>
        </w:rPr>
        <w:t>”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Выполнил студент группы 921702:                                       Баранов А.Д.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</w:t>
        <w:tab/>
        <w:tab/>
        <w:tab/>
        <w:tab/>
        <w:tab/>
        <w:tab/>
        <w:tab/>
        <w:t xml:space="preserve">     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Проверил:                                                                                  Крапивин Ю.Б. </w:t>
      </w:r>
    </w:p>
    <w:p>
      <w:pPr>
        <w:rPr>
          <w:rFonts w:ascii="Times New Roman" w:hAnsi="Times New Roman" w:eastAsia="Times New Roman" w:cs="Times New Roman"/>
          <w:highlight w:val="white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highlight w:val="white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highlight w:val="white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highlight w:val="white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highlight w:val="white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highlight w:val="white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highlight w:val="white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sz w:val="28"/>
          <w:szCs w:val="28"/>
        </w:rPr>
        <w:t>Минск</w:t>
      </w:r>
    </w:p>
    <w:p>
      <w:pPr>
        <w:spacing/>
        <w:jc w:val="center"/>
        <w:rPr>
          <w:rFonts w:ascii="Times New Roman" w:hAnsi="Times New Roman" w:eastAsia="Times New Roman" w:cs="Times New Roman"/>
          <w:highlight w:val="white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sz w:val="28"/>
          <w:szCs w:val="28"/>
        </w:rPr>
        <w:t xml:space="preserve"> 2022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eastAsia="Times New Roman" w:cs="Times New Roman"/>
          <w:color w:val="003366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освоить на практике основные принципы создания систем анализа и синтеза речи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Вариант 6: </w:t>
      </w:r>
      <w:r>
        <w:rPr>
          <w:rFonts w:ascii="Times New Roman" w:hAnsi="Times New Roman" w:eastAsia="Times New Roman" w:cs="Times New Roman"/>
          <w:sz w:val="28"/>
          <w:szCs w:val="28"/>
        </w:rPr>
        <w:t>реализовать систему анализа, поддерживающую русский язык, и систему синтеза, поддерживающую русский язык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Требования к системе анализа:</w:t>
      </w:r>
    </w:p>
    <w:p>
      <w:pPr>
        <w:numPr>
          <w:ilvl w:val="0"/>
          <w:numId w:val="1"/>
        </w:numPr>
        <w:ind w:left="720" w:hanging="360"/>
        <w:spacing w:befor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задание списка операций, на которые система может реагировать;</w:t>
      </w:r>
    </w:p>
    <w:p>
      <w:pPr>
        <w:numPr>
          <w:ilvl w:val="0"/>
          <w:numId w:val="1"/>
        </w:numPr>
        <w:ind w:left="720" w:hanging="360"/>
        <w:spacing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организация автоматической реакции системы на речевой сигнал с уведомлением пользователя о происходящем.</w:t>
      </w:r>
      <w:r>
        <w:rPr>
          <w:rFonts w:ascii="Times New Roman" w:hAnsi="Times New Roman" w:eastAsia="Times New Roman" w:cs="Times New Roman"/>
          <w:sz w:val="30"/>
          <w:szCs w:val="30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Требования к системе синтеза:</w:t>
      </w:r>
    </w:p>
    <w:p>
      <w:pPr>
        <w:numPr>
          <w:ilvl w:val="0"/>
          <w:numId w:val="1"/>
        </w:numPr>
        <w:ind w:left="720" w:hanging="360"/>
        <w:spacing w:befor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ввод текста, или копирование  через буфер, или поддержка указателя мыши в любом другом приложении;</w:t>
      </w:r>
    </w:p>
    <w:p>
      <w:pPr>
        <w:numPr>
          <w:ilvl w:val="0"/>
          <w:numId w:val="1"/>
        </w:numPr>
        <w:ind w:left="720" w:hanging="360"/>
        <w:spacing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воспроизведение сгенерированного речевого сигнала для введенного текста.</w:t>
      </w:r>
      <w:r>
        <w:rPr>
          <w:rFonts w:ascii="Times New Roman" w:hAnsi="Times New Roman" w:eastAsia="Times New Roman" w:cs="Times New Roman"/>
          <w:sz w:val="30"/>
          <w:szCs w:val="30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Реализация системы анализа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Система состоит из двух частей: серверной и клиентской. Клиентская часть написана на языке С# и JavaScript на платформе ASP.NET. В серверной части находится код на языке Python, который обрабатывает текст.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2914650" cy="5895975"/>
            <wp:effectExtent l="0" t="0" r="0" b="0"/>
            <wp:docPr id="1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7"/>
                    <pic:cNvPicPr>
                      <a:picLocks noChangeAspect="1"/>
                      <a:extLst>
                        <a:ext uri="smNativeData">
                          <sm:smNativeData xmlns:sm="smNativeData" val="SMDATA_14_K/q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uEQAARSQ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8959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Рис. 1. Структура проекта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Пользовательский интерфейс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5554345" cy="3061335"/>
            <wp:effectExtent l="0" t="0" r="0" b="0"/>
            <wp:docPr id="2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4_K/q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rIgAA1RI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30613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Рис. 2. Пользовательский интерфейс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Система анализирует голосовую команду или текстовую команду и дает соответствующий ответ.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Системы обработки и поиска ответа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Нужный ответ ищется по ключевым словам, которые генерируются в начале выполнения.</w:t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4105275" cy="5438775"/>
            <wp:effectExtent l="0" t="0" r="0" b="0"/>
            <wp:docPr id="3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4_K/q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BGQAAdSE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4387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Рис. 3. модуль WhatToReadResponse</w:t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Каждый модуль реализует интерфейс IResponce. У каждого модуля есть список ключевых слов, которые получаются путем анализа нескольких главных слов (на Рисунке 5 этими словами являются “завтра” и “утро”).</w:t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3400425" cy="1190625"/>
            <wp:effectExtent l="0" t="0" r="0" b="0"/>
            <wp:docPr id="4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/>
                    <pic:cNvPicPr>
                      <a:picLocks noChangeAspect="1"/>
                      <a:extLst>
                        <a:ext uri="smNativeData">
                          <sm:smNativeData xmlns:sm="smNativeData" val="SMDATA_14_K/q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rFAAAUwc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906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Рис. 4. IResponse</w:t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Диалоговая система отправляет каждому добавленному модулю текст пользователя. При первом соответствии с ключевым словом пользователю выдается один из заранее готовых ответов.</w:t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Диалоговая система взаимодействует с модулями через интерфейс, что дает возможность добавлять новые модули в систему. При это стоит учитывать в каком порядке модули добавляются в систему, для того чтобы получать наиболее ожидаемый ответ.</w:t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Для генерации ключевых слов из главный использовался модуль ruconceptnet.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3362325" cy="3019425"/>
            <wp:effectExtent l="0" t="0" r="0" b="0"/>
            <wp:docPr id="5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/>
                    <pic:cNvPicPr>
                      <a:picLocks noChangeAspect="1"/>
                      <a:extLst>
                        <a:ext uri="smNativeData">
                          <sm:smNativeData xmlns:sm="smNativeData" val="SMDATA_14_K/q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vFAAAkxI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194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Рис. 5. Методы getForms и getSynonyms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Сервер находит все ключевые слова и отправляет приложению. После этого все слова сохраняются в приложении.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Текстовый ввод обрабатывается при заполнении текстового поля.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/>
      <w:r>
        <w:rPr>
          <w:noProof/>
        </w:rPr>
        <w:drawing>
          <wp:inline distT="114300" distB="114300" distL="114300" distR="114300">
            <wp:extent cx="3354070" cy="3405505"/>
            <wp:effectExtent l="0" t="0" r="0" b="0"/>
            <wp:docPr id="6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/>
                    <pic:cNvPicPr>
                      <a:extLst>
                        <a:ext uri="smNativeData">
                          <sm:smNativeData xmlns:sm="smNativeData" val="SMDATA_14_K/qS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4AAAAHoAAAAAAAAAAAAAAAAAAAAAAAAAAAAAAAAAAAAAAAAAAAAACiFAAA8xQ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340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Рис. 6. Обработка текстового ввода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Голосовой ввод пользователя обрабатывается с помощью экспериментальной технологией Web Speech API языка JavaScript. Часть технологии, отвечающая за анализ голоса называется Speech Recognition.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/>
      <w:r>
        <w:rPr>
          <w:noProof/>
        </w:rPr>
        <w:drawing>
          <wp:inline distT="114300" distB="114300" distL="114300" distR="114300">
            <wp:extent cx="3805555" cy="2755900"/>
            <wp:effectExtent l="0" t="0" r="0" b="0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extLst>
                        <a:ext uri="smNativeData">
                          <sm:smNativeData xmlns:sm="smNativeData" val="SMDATA_14_K/qS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GIAAAAHoAAAAAAAAAAAAAAAAAAAAAAAAAAAAAAAAAAAAAAAAAAAAABpFwAA9BAAAAAAAAAAAAAAAAA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Рис. 8. Распознавание текста с помощью Web Speech API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line="240" w:lineRule="auto"/>
        <w:jc w:val="center"/>
      </w:pPr>
      <w:r/>
      <w:r>
        <w:rPr>
          <w:noProof/>
        </w:rPr>
        <w:drawing>
          <wp:inline distT="0" distB="0" distL="0" distR="0">
            <wp:extent cx="3905250" cy="2400300"/>
            <wp:effectExtent l="0" t="0" r="0" b="0"/>
            <wp:docPr id="8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/>
                    <pic:cNvPicPr>
                      <a:picLocks noChangeAspect="1"/>
                      <a:extLst>
                        <a:ext uri="smNativeData">
                          <sm:smNativeData xmlns:sm="smNativeData" val="SMDATA_14_K/q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GGAAAxA4AAAAAAAAAAAAAAAAAACgAAAAIAAAAAQAAAAEA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003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Рис. 7. Обработка голосового ввода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Реализация системы синтеза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Система представляет из себя веб-приложение, реализованное с помощью фреймворка Angular. Для синтеза речи используется экспериментальная технология Web Speech API.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/>
      <w:r>
        <w:rPr>
          <w:noProof/>
        </w:rPr>
        <w:drawing>
          <wp:inline distT="114300" distB="114300" distL="114300" distR="114300">
            <wp:extent cx="2481580" cy="3453130"/>
            <wp:effectExtent l="0" t="0" r="0" b="0"/>
            <wp:docPr id="9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/>
                    <pic:cNvPicPr>
                      <a:extLst>
                        <a:ext uri="smNativeData">
                          <sm:smNativeData xmlns:sm="smNativeData" val="SMDATA_14_K/qS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GoAAAAHoAAAAAAAAAAAAAAAAAAAAAAAAAAAAAAAAAAAAAAAAAAAAABEDwAAPhUAAAAAAAAAAAAAAAAAACgAAAAIAAAAAQAAAAEAAAA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345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Рис. 9. Структура проекта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Пользовательский интерфейс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5554345" cy="6177915"/>
            <wp:effectExtent l="0" t="0" r="0" b="0"/>
            <wp:docPr id="10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/>
                    <pic:cNvPicPr>
                      <a:picLocks noChangeAspect="1"/>
                      <a:extLst>
                        <a:ext uri="smNativeData">
                          <sm:smNativeData xmlns:sm="smNativeData" val="SMDATA_14_K/qS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rIgAAASYAAAAAAAAAAAAAAAAAACgAAAAIAAAAAQAAAAEAAAA=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61779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Рис. 10. Пользовательский интерфейс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Пользователь вводит текст и нажимает кнопку “Speak”. Система начинает воспроизведение текста. Пользователь может управлять воспроизведением: досрочно завершить воспроизведение, остановить и продолжить воспроизведение. 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Пользователю доступны опции для настройки: высота голоса, темп, громкость и тип голоса (женский/мужской). По нажатию на кнопку “Save” текущее воспроизведение останавливается.</w: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Система синтеза голоса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Часть Web Speech API, отвечающая за синтез речи, называется Speech Synthesis.  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Для синтеза речи необходим объект SpeechSynthesisUtterance. Он содержит в себе высказывание, которое будет воспроизводится, а также настройки голоса. Сам синтез выполняет объект SpeechSynthesis.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/>
      <w:r>
        <w:rPr>
          <w:noProof/>
        </w:rPr>
        <w:drawing>
          <wp:inline distT="114300" distB="114300" distL="114300" distR="114300">
            <wp:extent cx="2906395" cy="1587500"/>
            <wp:effectExtent l="0" t="0" r="0" b="0"/>
            <wp:docPr id="11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7"/>
                    <pic:cNvPicPr>
                      <a:extLst>
                        <a:ext uri="smNativeData">
                          <sm:smNativeData xmlns:sm="smNativeData" val="SMDATA_14_K/qS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HgAAAAHoAAAAAAAAAAAAAAAAAAAAAAAAAAAAAAAAAAAAAAAAAAAAADhEQAAxAkAAAAAAAAAAAAAAAAAACgAAAAIAAAAAQAAAAEAAAA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Рис. 11. Константные свойства и конструктор MainComponent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Основной метод класса MainComponent это метод TextToVoice, который запускается при нажатии на кнопку “Speak”. 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/>
      <w:r>
        <w:rPr>
          <w:noProof/>
        </w:rPr>
        <w:drawing>
          <wp:inline distT="114300" distB="114300" distL="114300" distR="114300">
            <wp:extent cx="4603115" cy="2011045"/>
            <wp:effectExtent l="0" t="0" r="0" b="0"/>
            <wp:docPr id="12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8"/>
                    <pic:cNvPicPr>
                      <a:extLst>
                        <a:ext uri="smNativeData">
                          <sm:smNativeData xmlns:sm="smNativeData" val="SMDATA_14_K/qSY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HsAAAAHoAAAAAAAAAAAAAAAAAAAAAAAAAAAAAAAAAAAAAAAAAAAAABRHAAAXwwAAAAAAAAAAAAAAAAAACgAAAAIAAAAAQAAAAEAAAA=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201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Рис. 12. Метод TextToVoice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/>
      <w:r>
        <w:rPr>
          <w:noProof/>
        </w:rPr>
        <w:drawing>
          <wp:inline distT="114300" distB="114300" distL="114300" distR="114300">
            <wp:extent cx="1958975" cy="2507615"/>
            <wp:effectExtent l="0" t="0" r="0" b="0"/>
            <wp:docPr id="13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7"/>
                    <pic:cNvPicPr>
                      <a:extLst>
                        <a:ext uri="smNativeData">
                          <sm:smNativeData xmlns:sm="smNativeData" val="SMDATA_14_K/qS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H4AAAAHoAAAAAAAAAAAAAAAAAAAAAAAAAAAAAAAAAAAAAAAAAAAAAANDAAAbQ8AAAAAAAAAAAAAAAAAACgAAAAIAAAAAQAAAAEAAAA=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250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Рис. 13. Методы управления воспроизведением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ходе работы были </w:t>
      </w:r>
      <w:r>
        <w:rPr>
          <w:rFonts w:ascii="Times New Roman" w:hAnsi="Times New Roman" w:eastAsia="Times New Roman" w:cs="Times New Roman"/>
          <w:color w:val="202124"/>
          <w:sz w:val="28"/>
          <w:szCs w:val="28"/>
        </w:rPr>
        <w:t>изучены и отработаны практические навыки применения инструментов для синтеза и анализа речи</w:t>
      </w:r>
      <w:r>
        <w:rPr>
          <w:rFonts w:ascii="Times New Roman" w:hAnsi="Times New Roman" w:eastAsia="Times New Roman" w:cs="Times New Roman"/>
          <w:sz w:val="28"/>
          <w:szCs w:val="28"/>
        </w:rPr>
        <w:t>. Были созданы две системы на основе экспериментально технологии Web Speech API на разных фреймворках для создания веб-приложений. Т.к. обе системы разработаны на разных фреймворках и работают корректно, можно сказать, что технология Web Speech API может без каких-либо проблем использоваться в современных веб-приложениях.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4" w:w="11909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-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-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-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-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-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-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-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-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-"/>
      <w:lvlJc w:val="left"/>
      <w:pPr>
        <w:ind w:left="6120" w:hanging="0"/>
      </w:pPr>
      <w:rPr>
        <w:u w:color="auto"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0"/>
    <w:tmLastPosSelect w:val="0"/>
    <w:tmLastPosFrameIdx w:val="0"/>
    <w:tmLastPosCaret>
      <w:tmLastPosPgfIdx w:val="119"/>
      <w:tmLastPosIdx w:val="7"/>
    </w:tmLastPosCaret>
    <w:tmLastPosAnchor>
      <w:tmLastPosPgfIdx w:val="0"/>
      <w:tmLastPosIdx w:val="0"/>
    </w:tmLastPosAnchor>
    <w:tmLastPosTblRect w:left="0" w:top="0" w:right="0" w:bottom="0"/>
  </w:tmLastPos>
  <w:tmAppRevision w:date="1670576683" w:val="976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ru-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hAnsi="Arial" w:eastAsia="Arial" w:cs="Arial"/>
        <w:sz w:val="22"/>
        <w:szCs w:val="22"/>
        <w:lang w:val="ru-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2022-12-09T08:18:30Z</dcterms:created>
  <dcterms:modified xsi:type="dcterms:W3CDTF">2022-12-09T09:04:43Z</dcterms:modified>
</cp:coreProperties>
</file>