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749232" w14:textId="77777777" w:rsidR="008F3D53" w:rsidRPr="008F3D53" w:rsidRDefault="008F3D53" w:rsidP="00043DB1">
      <w:pPr>
        <w:spacing w:line="240" w:lineRule="auto"/>
        <w:contextualSpacing/>
        <w:jc w:val="both"/>
        <w:rPr>
          <w:rFonts w:ascii="Times New Roman" w:hAnsi="Times New Roman" w:cs="Times New Roman"/>
          <w:b/>
          <w:sz w:val="24"/>
          <w:szCs w:val="24"/>
        </w:rPr>
      </w:pPr>
      <w:r w:rsidRPr="008F3D53">
        <w:rPr>
          <w:rFonts w:ascii="Times New Roman" w:hAnsi="Times New Roman" w:cs="Times New Roman"/>
          <w:b/>
          <w:sz w:val="24"/>
          <w:szCs w:val="24"/>
        </w:rPr>
        <w:t>УДК</w:t>
      </w:r>
      <w:r w:rsidR="00F562C8">
        <w:rPr>
          <w:rFonts w:ascii="Times New Roman" w:hAnsi="Times New Roman" w:cs="Times New Roman"/>
          <w:b/>
          <w:sz w:val="24"/>
          <w:szCs w:val="24"/>
        </w:rPr>
        <w:t xml:space="preserve"> 519.6</w:t>
      </w:r>
    </w:p>
    <w:p w14:paraId="701939FD" w14:textId="77777777" w:rsidR="008F3D53" w:rsidRPr="008F3D53" w:rsidRDefault="008F3D53" w:rsidP="00043DB1">
      <w:pPr>
        <w:spacing w:line="240" w:lineRule="auto"/>
        <w:contextualSpacing/>
        <w:jc w:val="both"/>
        <w:rPr>
          <w:rFonts w:ascii="Times New Roman" w:hAnsi="Times New Roman" w:cs="Times New Roman"/>
          <w:b/>
          <w:sz w:val="24"/>
          <w:szCs w:val="24"/>
        </w:rPr>
      </w:pPr>
    </w:p>
    <w:p w14:paraId="12D29719" w14:textId="77777777" w:rsidR="00795410" w:rsidRDefault="008F3D53" w:rsidP="00043DB1">
      <w:pPr>
        <w:spacing w:line="240" w:lineRule="auto"/>
        <w:contextualSpacing/>
        <w:jc w:val="both"/>
        <w:rPr>
          <w:rFonts w:ascii="Times New Roman" w:hAnsi="Times New Roman" w:cs="Times New Roman"/>
          <w:b/>
          <w:caps/>
          <w:sz w:val="24"/>
          <w:szCs w:val="24"/>
        </w:rPr>
      </w:pPr>
      <w:r w:rsidRPr="00DA055E">
        <w:rPr>
          <w:rFonts w:ascii="Times New Roman" w:hAnsi="Times New Roman" w:cs="Times New Roman"/>
          <w:b/>
          <w:caps/>
          <w:sz w:val="24"/>
          <w:szCs w:val="24"/>
        </w:rPr>
        <w:t xml:space="preserve">Применение методов машинного обучения и полносвязных нейронных сетей для прогнозирования свойств композиционных материалов </w:t>
      </w:r>
    </w:p>
    <w:p w14:paraId="33FB6696" w14:textId="77777777" w:rsidR="00043DB1" w:rsidRPr="00DA055E" w:rsidRDefault="00043DB1" w:rsidP="00043DB1">
      <w:pPr>
        <w:spacing w:line="240" w:lineRule="auto"/>
        <w:contextualSpacing/>
        <w:jc w:val="both"/>
        <w:rPr>
          <w:rFonts w:ascii="Times New Roman" w:hAnsi="Times New Roman" w:cs="Times New Roman"/>
          <w:b/>
          <w:caps/>
          <w:sz w:val="24"/>
          <w:szCs w:val="24"/>
        </w:rPr>
      </w:pPr>
    </w:p>
    <w:p w14:paraId="4E9B4D6D" w14:textId="59965314" w:rsidR="008F3D53" w:rsidRDefault="00DA055E" w:rsidP="00043DB1">
      <w:pPr>
        <w:spacing w:line="240" w:lineRule="auto"/>
        <w:contextualSpacing/>
        <w:jc w:val="both"/>
        <w:rPr>
          <w:rFonts w:ascii="Times New Roman" w:hAnsi="Times New Roman" w:cs="Times New Roman"/>
          <w:sz w:val="24"/>
          <w:szCs w:val="24"/>
        </w:rPr>
      </w:pPr>
      <w:r w:rsidRPr="00DA055E">
        <w:rPr>
          <w:rFonts w:ascii="Times New Roman" w:hAnsi="Times New Roman" w:cs="Times New Roman"/>
          <w:b/>
          <w:sz w:val="24"/>
          <w:szCs w:val="24"/>
        </w:rPr>
        <w:t>Казаков М.С.</w:t>
      </w:r>
      <w:r w:rsidR="0020629D" w:rsidRPr="0020629D">
        <w:rPr>
          <w:rFonts w:ascii="Times New Roman" w:hAnsi="Times New Roman" w:cs="Times New Roman"/>
          <w:sz w:val="24"/>
          <w:szCs w:val="24"/>
          <w:vertAlign w:val="superscript"/>
        </w:rPr>
        <w:t>1</w:t>
      </w:r>
      <w:r w:rsidRPr="00DA055E">
        <w:rPr>
          <w:rFonts w:ascii="Times New Roman" w:hAnsi="Times New Roman" w:cs="Times New Roman"/>
          <w:b/>
          <w:sz w:val="24"/>
          <w:szCs w:val="24"/>
        </w:rPr>
        <w:t>,</w:t>
      </w:r>
      <w:r>
        <w:rPr>
          <w:rFonts w:ascii="Times New Roman" w:hAnsi="Times New Roman" w:cs="Times New Roman"/>
          <w:sz w:val="24"/>
          <w:szCs w:val="24"/>
        </w:rPr>
        <w:t xml:space="preserve"> </w:t>
      </w:r>
      <w:r w:rsidR="002B3C19">
        <w:rPr>
          <w:rFonts w:ascii="Times New Roman" w:hAnsi="Times New Roman" w:cs="Times New Roman"/>
          <w:sz w:val="24"/>
          <w:szCs w:val="24"/>
        </w:rPr>
        <w:t xml:space="preserve">заместитель начальница цеха – начальник лаборатории, </w:t>
      </w:r>
      <w:proofErr w:type="spellStart"/>
      <w:r w:rsidR="0020629D">
        <w:rPr>
          <w:rFonts w:ascii="Times New Roman" w:hAnsi="Times New Roman" w:cs="Times New Roman"/>
          <w:sz w:val="24"/>
          <w:szCs w:val="24"/>
        </w:rPr>
        <w:t>к.т.н</w:t>
      </w:r>
      <w:proofErr w:type="spellEnd"/>
    </w:p>
    <w:p w14:paraId="36F62CA2" w14:textId="591A5CE3" w:rsidR="00DA055E" w:rsidRPr="00F562C8" w:rsidRDefault="0020629D" w:rsidP="00043DB1">
      <w:pPr>
        <w:spacing w:line="240" w:lineRule="auto"/>
        <w:contextualSpacing/>
        <w:jc w:val="both"/>
        <w:rPr>
          <w:rFonts w:ascii="Times New Roman" w:hAnsi="Times New Roman" w:cs="Times New Roman"/>
          <w:i/>
          <w:sz w:val="24"/>
          <w:szCs w:val="24"/>
        </w:rPr>
      </w:pPr>
      <w:r w:rsidRPr="00486F07">
        <w:rPr>
          <w:rFonts w:ascii="Times New Roman" w:hAnsi="Times New Roman" w:cs="Times New Roman"/>
          <w:i/>
          <w:sz w:val="24"/>
          <w:szCs w:val="24"/>
        </w:rPr>
        <w:t xml:space="preserve">1 - </w:t>
      </w:r>
      <w:r w:rsidR="00DA055E" w:rsidRPr="00F562C8">
        <w:rPr>
          <w:rFonts w:ascii="Times New Roman" w:hAnsi="Times New Roman" w:cs="Times New Roman"/>
          <w:i/>
          <w:sz w:val="24"/>
          <w:szCs w:val="24"/>
        </w:rPr>
        <w:t>АО «</w:t>
      </w:r>
      <w:r w:rsidR="002B3C19" w:rsidRPr="00F562C8">
        <w:rPr>
          <w:rFonts w:ascii="Times New Roman" w:hAnsi="Times New Roman" w:cs="Times New Roman"/>
          <w:i/>
          <w:sz w:val="24"/>
          <w:szCs w:val="24"/>
        </w:rPr>
        <w:t>РКЦ</w:t>
      </w:r>
      <w:r w:rsidR="00DA055E" w:rsidRPr="00F562C8">
        <w:rPr>
          <w:rFonts w:ascii="Times New Roman" w:hAnsi="Times New Roman" w:cs="Times New Roman"/>
          <w:i/>
          <w:sz w:val="24"/>
          <w:szCs w:val="24"/>
        </w:rPr>
        <w:t xml:space="preserve"> «Прогресс»</w:t>
      </w:r>
      <w:r w:rsidR="002B3C19" w:rsidRPr="00F562C8">
        <w:rPr>
          <w:rFonts w:ascii="Times New Roman" w:hAnsi="Times New Roman" w:cs="Times New Roman"/>
          <w:i/>
          <w:sz w:val="24"/>
          <w:szCs w:val="24"/>
        </w:rPr>
        <w:t>, г. Самара, Российская Федерация</w:t>
      </w:r>
    </w:p>
    <w:p w14:paraId="1D1B1B1F" w14:textId="572B6C40" w:rsidR="002B3C19" w:rsidRPr="00F562C8" w:rsidRDefault="002B3C19" w:rsidP="00043DB1">
      <w:pPr>
        <w:spacing w:line="240" w:lineRule="auto"/>
        <w:contextualSpacing/>
        <w:jc w:val="both"/>
        <w:rPr>
          <w:rFonts w:ascii="Times New Roman" w:hAnsi="Times New Roman" w:cs="Times New Roman"/>
          <w:i/>
          <w:sz w:val="24"/>
          <w:szCs w:val="24"/>
          <w:lang w:val="en-US"/>
        </w:rPr>
      </w:pPr>
      <w:r w:rsidRPr="00F562C8">
        <w:rPr>
          <w:rFonts w:ascii="Times New Roman" w:hAnsi="Times New Roman" w:cs="Times New Roman"/>
          <w:i/>
          <w:sz w:val="24"/>
          <w:szCs w:val="24"/>
          <w:lang w:val="en-US"/>
        </w:rPr>
        <w:t xml:space="preserve">E-mail: </w:t>
      </w:r>
      <w:hyperlink r:id="rId5" w:history="1">
        <w:r w:rsidRPr="00F562C8">
          <w:rPr>
            <w:rStyle w:val="a3"/>
            <w:rFonts w:ascii="Times New Roman" w:hAnsi="Times New Roman" w:cs="Times New Roman"/>
            <w:i/>
            <w:sz w:val="24"/>
            <w:szCs w:val="24"/>
            <w:lang w:val="en-US"/>
          </w:rPr>
          <w:t>kazakov.mishel@gmail.com</w:t>
        </w:r>
      </w:hyperlink>
    </w:p>
    <w:p w14:paraId="33EC26B1" w14:textId="77777777" w:rsidR="002B3C19" w:rsidRPr="002B3C19" w:rsidRDefault="002B3C19" w:rsidP="00043DB1">
      <w:pPr>
        <w:spacing w:line="240" w:lineRule="auto"/>
        <w:contextualSpacing/>
        <w:jc w:val="both"/>
        <w:rPr>
          <w:rFonts w:ascii="Times New Roman" w:hAnsi="Times New Roman" w:cs="Times New Roman"/>
          <w:sz w:val="24"/>
          <w:szCs w:val="24"/>
          <w:lang w:val="en-US"/>
        </w:rPr>
      </w:pPr>
    </w:p>
    <w:p w14:paraId="05951125" w14:textId="77777777" w:rsidR="00DA055E" w:rsidRPr="00F562C8" w:rsidRDefault="00AB1C5E" w:rsidP="00043DB1">
      <w:pPr>
        <w:spacing w:line="240" w:lineRule="auto"/>
        <w:contextualSpacing/>
        <w:jc w:val="both"/>
        <w:rPr>
          <w:rFonts w:ascii="Times New Roman" w:hAnsi="Times New Roman" w:cs="Times New Roman"/>
          <w:i/>
          <w:sz w:val="24"/>
          <w:szCs w:val="24"/>
        </w:rPr>
      </w:pPr>
      <w:r w:rsidRPr="00F562C8">
        <w:rPr>
          <w:rFonts w:ascii="Times New Roman" w:hAnsi="Times New Roman" w:cs="Times New Roman"/>
          <w:i/>
          <w:sz w:val="24"/>
          <w:szCs w:val="24"/>
        </w:rPr>
        <w:t>Рассмотрены современные методы и алгоритмы машинного обучения</w:t>
      </w:r>
      <w:r w:rsidR="00F562C8" w:rsidRPr="00F562C8">
        <w:rPr>
          <w:rFonts w:ascii="Times New Roman" w:hAnsi="Times New Roman" w:cs="Times New Roman"/>
          <w:i/>
          <w:sz w:val="24"/>
          <w:szCs w:val="24"/>
        </w:rPr>
        <w:t>, выполнена оценка</w:t>
      </w:r>
      <w:r w:rsidRPr="00F562C8">
        <w:rPr>
          <w:rFonts w:ascii="Times New Roman" w:hAnsi="Times New Roman" w:cs="Times New Roman"/>
          <w:i/>
          <w:sz w:val="24"/>
          <w:szCs w:val="24"/>
        </w:rPr>
        <w:t xml:space="preserve"> их эффективност</w:t>
      </w:r>
      <w:r w:rsidR="00F562C8" w:rsidRPr="00F562C8">
        <w:rPr>
          <w:rFonts w:ascii="Times New Roman" w:hAnsi="Times New Roman" w:cs="Times New Roman"/>
          <w:i/>
          <w:sz w:val="24"/>
          <w:szCs w:val="24"/>
        </w:rPr>
        <w:t>и</w:t>
      </w:r>
      <w:r w:rsidRPr="00F562C8">
        <w:rPr>
          <w:rFonts w:ascii="Times New Roman" w:hAnsi="Times New Roman" w:cs="Times New Roman"/>
          <w:i/>
          <w:sz w:val="24"/>
          <w:szCs w:val="24"/>
        </w:rPr>
        <w:t xml:space="preserve"> в моделировании зависимост</w:t>
      </w:r>
      <w:r w:rsidR="00F562C8" w:rsidRPr="00F562C8">
        <w:rPr>
          <w:rFonts w:ascii="Times New Roman" w:hAnsi="Times New Roman" w:cs="Times New Roman"/>
          <w:i/>
          <w:sz w:val="24"/>
          <w:szCs w:val="24"/>
        </w:rPr>
        <w:t>ей</w:t>
      </w:r>
      <w:r w:rsidRPr="00F562C8">
        <w:rPr>
          <w:rFonts w:ascii="Times New Roman" w:hAnsi="Times New Roman" w:cs="Times New Roman"/>
          <w:i/>
          <w:sz w:val="24"/>
          <w:szCs w:val="24"/>
        </w:rPr>
        <w:t xml:space="preserve"> между исходными параметрами компози</w:t>
      </w:r>
      <w:r w:rsidR="00F562C8">
        <w:rPr>
          <w:rFonts w:ascii="Times New Roman" w:hAnsi="Times New Roman" w:cs="Times New Roman"/>
          <w:i/>
          <w:sz w:val="24"/>
          <w:szCs w:val="24"/>
        </w:rPr>
        <w:t>ционного</w:t>
      </w:r>
      <w:r w:rsidRPr="00F562C8">
        <w:rPr>
          <w:rFonts w:ascii="Times New Roman" w:hAnsi="Times New Roman" w:cs="Times New Roman"/>
          <w:i/>
          <w:sz w:val="24"/>
          <w:szCs w:val="24"/>
        </w:rPr>
        <w:t xml:space="preserve"> материала и его механическими свойствами. Описаны этапы подготовки данных включая сбор, очистку и выбор признаков</w:t>
      </w:r>
      <w:r w:rsidR="00F562C8" w:rsidRPr="00F562C8">
        <w:rPr>
          <w:rFonts w:ascii="Times New Roman" w:hAnsi="Times New Roman" w:cs="Times New Roman"/>
          <w:i/>
          <w:sz w:val="24"/>
          <w:szCs w:val="24"/>
        </w:rPr>
        <w:t xml:space="preserve">. Показано, что использование машинного обучения имеет существенный потенциал для ускорения процесса разработки новых материалов, оптимизации существующих, а также снижения затрат на экспериментальные исследования. </w:t>
      </w:r>
    </w:p>
    <w:p w14:paraId="42BF7ECD" w14:textId="77777777" w:rsidR="00043DB1" w:rsidRPr="00F562C8" w:rsidRDefault="00043DB1" w:rsidP="00043DB1">
      <w:pPr>
        <w:spacing w:line="240" w:lineRule="auto"/>
        <w:contextualSpacing/>
        <w:jc w:val="both"/>
        <w:rPr>
          <w:rFonts w:ascii="Times New Roman" w:hAnsi="Times New Roman" w:cs="Times New Roman"/>
          <w:i/>
          <w:sz w:val="24"/>
          <w:szCs w:val="24"/>
        </w:rPr>
      </w:pPr>
      <w:r w:rsidRPr="00F562C8">
        <w:rPr>
          <w:rFonts w:ascii="Times New Roman" w:hAnsi="Times New Roman" w:cs="Times New Roman"/>
          <w:i/>
          <w:sz w:val="24"/>
          <w:szCs w:val="24"/>
        </w:rPr>
        <w:t>Ключевые слова:</w:t>
      </w:r>
      <w:r w:rsidR="00F562C8" w:rsidRPr="00F562C8">
        <w:rPr>
          <w:rFonts w:ascii="Times New Roman" w:hAnsi="Times New Roman" w:cs="Times New Roman"/>
          <w:i/>
          <w:sz w:val="24"/>
          <w:szCs w:val="24"/>
        </w:rPr>
        <w:t xml:space="preserve"> машинное обучение, анализ данных, нейронные сети, композиционные материалы</w:t>
      </w:r>
    </w:p>
    <w:p w14:paraId="47704774" w14:textId="77777777" w:rsidR="00043DB1" w:rsidRDefault="00043DB1" w:rsidP="00043DB1">
      <w:pPr>
        <w:spacing w:line="240" w:lineRule="auto"/>
        <w:contextualSpacing/>
        <w:jc w:val="both"/>
        <w:rPr>
          <w:rFonts w:ascii="Times New Roman" w:hAnsi="Times New Roman" w:cs="Times New Roman"/>
          <w:sz w:val="24"/>
          <w:szCs w:val="24"/>
        </w:rPr>
      </w:pPr>
    </w:p>
    <w:p w14:paraId="6609E249" w14:textId="218AD9CA" w:rsidR="00043DB1" w:rsidRPr="00936528" w:rsidRDefault="00936528" w:rsidP="00043DB1">
      <w:pPr>
        <w:spacing w:line="240" w:lineRule="auto"/>
        <w:contextualSpacing/>
        <w:jc w:val="both"/>
        <w:rPr>
          <w:rFonts w:ascii="Times New Roman" w:hAnsi="Times New Roman" w:cs="Times New Roman"/>
          <w:b/>
          <w:caps/>
          <w:sz w:val="24"/>
          <w:szCs w:val="24"/>
          <w:lang w:val="en-US"/>
        </w:rPr>
      </w:pPr>
      <w:r w:rsidRPr="00936528">
        <w:rPr>
          <w:rFonts w:ascii="Times New Roman" w:hAnsi="Times New Roman" w:cs="Times New Roman"/>
          <w:b/>
          <w:caps/>
          <w:sz w:val="24"/>
          <w:szCs w:val="24"/>
          <w:lang w:val="en-US"/>
        </w:rPr>
        <w:t>APPLICATION OF MACHINE LEARNING METHODS AND FULLY CONNECTED NEURAL NETWORKS TO PREDICT PROPERTIES OF COMPOSITE MATERIALS</w:t>
      </w:r>
    </w:p>
    <w:p w14:paraId="243AF78B" w14:textId="08049568" w:rsidR="00043DB1" w:rsidRPr="0020629D" w:rsidRDefault="0020629D" w:rsidP="00043DB1">
      <w:pPr>
        <w:spacing w:line="240" w:lineRule="auto"/>
        <w:contextualSpacing/>
        <w:jc w:val="both"/>
        <w:rPr>
          <w:rFonts w:ascii="Times New Roman" w:hAnsi="Times New Roman" w:cs="Times New Roman"/>
          <w:sz w:val="24"/>
          <w:szCs w:val="24"/>
          <w:lang w:val="en-US"/>
        </w:rPr>
      </w:pPr>
      <w:proofErr w:type="spellStart"/>
      <w:r w:rsidRPr="0020629D">
        <w:rPr>
          <w:rFonts w:ascii="Times New Roman" w:hAnsi="Times New Roman" w:cs="Times New Roman"/>
          <w:b/>
          <w:sz w:val="24"/>
          <w:szCs w:val="24"/>
          <w:lang w:val="en-US"/>
        </w:rPr>
        <w:t>Kazakov</w:t>
      </w:r>
      <w:proofErr w:type="spellEnd"/>
      <w:r w:rsidRPr="0020629D">
        <w:rPr>
          <w:rFonts w:ascii="Times New Roman" w:hAnsi="Times New Roman" w:cs="Times New Roman"/>
          <w:b/>
          <w:sz w:val="24"/>
          <w:szCs w:val="24"/>
          <w:lang w:val="en-US"/>
        </w:rPr>
        <w:t xml:space="preserve"> M.S.</w:t>
      </w:r>
      <w:r w:rsidRPr="0020629D">
        <w:rPr>
          <w:rFonts w:ascii="Times New Roman" w:hAnsi="Times New Roman" w:cs="Times New Roman"/>
          <w:sz w:val="24"/>
          <w:szCs w:val="24"/>
          <w:vertAlign w:val="superscript"/>
          <w:lang w:val="en-US"/>
        </w:rPr>
        <w:t>1</w:t>
      </w:r>
      <w:r w:rsidR="00043DB1" w:rsidRPr="0020629D">
        <w:rPr>
          <w:rFonts w:ascii="Times New Roman" w:hAnsi="Times New Roman" w:cs="Times New Roman"/>
          <w:b/>
          <w:sz w:val="24"/>
          <w:szCs w:val="24"/>
          <w:lang w:val="en-US"/>
        </w:rPr>
        <w:t>,</w:t>
      </w:r>
      <w:r w:rsidR="00043DB1" w:rsidRPr="0020629D">
        <w:rPr>
          <w:rFonts w:ascii="Times New Roman" w:hAnsi="Times New Roman" w:cs="Times New Roman"/>
          <w:sz w:val="24"/>
          <w:szCs w:val="24"/>
          <w:lang w:val="en-US"/>
        </w:rPr>
        <w:t xml:space="preserve"> </w:t>
      </w:r>
      <w:r w:rsidRPr="0020629D">
        <w:rPr>
          <w:rFonts w:ascii="Times New Roman" w:hAnsi="Times New Roman" w:cs="Times New Roman"/>
          <w:sz w:val="24"/>
          <w:szCs w:val="24"/>
          <w:lang w:val="en-US"/>
        </w:rPr>
        <w:t>Deputy Head of Workshop - Head of Laboratory</w:t>
      </w:r>
      <w:r w:rsidR="00043DB1" w:rsidRPr="0020629D">
        <w:rPr>
          <w:rFonts w:ascii="Times New Roman" w:hAnsi="Times New Roman" w:cs="Times New Roman"/>
          <w:sz w:val="24"/>
          <w:szCs w:val="24"/>
          <w:lang w:val="en-US"/>
        </w:rPr>
        <w:t xml:space="preserve">, </w:t>
      </w:r>
      <w:r w:rsidRPr="0020629D">
        <w:rPr>
          <w:rFonts w:ascii="Times New Roman" w:hAnsi="Times New Roman" w:cs="Times New Roman"/>
          <w:sz w:val="24"/>
          <w:szCs w:val="24"/>
          <w:lang w:val="en-US"/>
        </w:rPr>
        <w:t>candidate of technical sciences</w:t>
      </w:r>
    </w:p>
    <w:p w14:paraId="05374DFD" w14:textId="09172FED" w:rsidR="00043DB1" w:rsidRPr="0020629D" w:rsidRDefault="0020629D" w:rsidP="00043DB1">
      <w:pPr>
        <w:spacing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 </w:t>
      </w:r>
      <w:r w:rsidRPr="0020629D">
        <w:rPr>
          <w:rFonts w:ascii="Times New Roman" w:hAnsi="Times New Roman" w:cs="Times New Roman"/>
          <w:sz w:val="24"/>
          <w:szCs w:val="24"/>
          <w:lang w:val="en-US"/>
        </w:rPr>
        <w:t xml:space="preserve">JSC «RSC «Progress», </w:t>
      </w:r>
      <w:proofErr w:type="gramStart"/>
      <w:r>
        <w:rPr>
          <w:rFonts w:ascii="Times New Roman" w:hAnsi="Times New Roman" w:cs="Times New Roman"/>
          <w:sz w:val="24"/>
          <w:szCs w:val="24"/>
          <w:lang w:val="en-US"/>
        </w:rPr>
        <w:t>Samara</w:t>
      </w:r>
      <w:r w:rsidRPr="0020629D">
        <w:rPr>
          <w:rFonts w:ascii="Times New Roman" w:hAnsi="Times New Roman" w:cs="Times New Roman"/>
          <w:sz w:val="24"/>
          <w:szCs w:val="24"/>
          <w:lang w:val="en-US"/>
        </w:rPr>
        <w:t xml:space="preserve"> </w:t>
      </w:r>
      <w:r w:rsidR="00043DB1" w:rsidRPr="0020629D">
        <w:rPr>
          <w:rFonts w:ascii="Times New Roman" w:hAnsi="Times New Roman" w:cs="Times New Roman"/>
          <w:sz w:val="24"/>
          <w:szCs w:val="24"/>
          <w:lang w:val="en-US"/>
        </w:rPr>
        <w:t>,</w:t>
      </w:r>
      <w:proofErr w:type="gramEnd"/>
      <w:r w:rsidR="00043DB1" w:rsidRPr="0020629D">
        <w:rPr>
          <w:rFonts w:ascii="Times New Roman" w:hAnsi="Times New Roman" w:cs="Times New Roman"/>
          <w:sz w:val="24"/>
          <w:szCs w:val="24"/>
          <w:lang w:val="en-US"/>
        </w:rPr>
        <w:t xml:space="preserve"> </w:t>
      </w:r>
      <w:r>
        <w:rPr>
          <w:rFonts w:ascii="Times New Roman" w:hAnsi="Times New Roman" w:cs="Times New Roman"/>
          <w:sz w:val="24"/>
          <w:szCs w:val="24"/>
          <w:lang w:val="en-US"/>
        </w:rPr>
        <w:t>Russian Federation</w:t>
      </w:r>
    </w:p>
    <w:p w14:paraId="35B7A91E" w14:textId="37E4CA9D" w:rsidR="00043DB1" w:rsidRDefault="00043DB1" w:rsidP="00043DB1">
      <w:pPr>
        <w:spacing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E-mail</w:t>
      </w:r>
      <w:r w:rsidRPr="002B3C19">
        <w:rPr>
          <w:rFonts w:ascii="Times New Roman" w:hAnsi="Times New Roman" w:cs="Times New Roman"/>
          <w:sz w:val="24"/>
          <w:szCs w:val="24"/>
          <w:lang w:val="en-US"/>
        </w:rPr>
        <w:t xml:space="preserve">: </w:t>
      </w:r>
      <w:hyperlink r:id="rId6" w:history="1">
        <w:r w:rsidRPr="008C649A">
          <w:rPr>
            <w:rStyle w:val="a3"/>
            <w:rFonts w:ascii="Times New Roman" w:hAnsi="Times New Roman" w:cs="Times New Roman"/>
            <w:sz w:val="24"/>
            <w:szCs w:val="24"/>
            <w:lang w:val="en-US"/>
          </w:rPr>
          <w:t>kazakov.mishel@gmail.com</w:t>
        </w:r>
      </w:hyperlink>
    </w:p>
    <w:p w14:paraId="61DFC54E" w14:textId="77777777" w:rsidR="00043DB1" w:rsidRPr="002B3C19" w:rsidRDefault="00043DB1" w:rsidP="00043DB1">
      <w:pPr>
        <w:spacing w:line="240" w:lineRule="auto"/>
        <w:contextualSpacing/>
        <w:jc w:val="both"/>
        <w:rPr>
          <w:rFonts w:ascii="Times New Roman" w:hAnsi="Times New Roman" w:cs="Times New Roman"/>
          <w:sz w:val="24"/>
          <w:szCs w:val="24"/>
          <w:lang w:val="en-US"/>
        </w:rPr>
      </w:pPr>
    </w:p>
    <w:p w14:paraId="0CC12C38" w14:textId="77777777" w:rsidR="00936528" w:rsidRPr="00936528" w:rsidRDefault="00936528" w:rsidP="00F562C8">
      <w:pPr>
        <w:spacing w:line="240" w:lineRule="auto"/>
        <w:contextualSpacing/>
        <w:jc w:val="both"/>
        <w:rPr>
          <w:rFonts w:ascii="Times New Roman" w:hAnsi="Times New Roman" w:cs="Times New Roman"/>
          <w:i/>
          <w:sz w:val="24"/>
          <w:szCs w:val="24"/>
          <w:lang w:val="en-US"/>
        </w:rPr>
      </w:pPr>
      <w:r w:rsidRPr="00936528">
        <w:rPr>
          <w:rFonts w:ascii="Times New Roman" w:hAnsi="Times New Roman" w:cs="Times New Roman"/>
          <w:i/>
          <w:sz w:val="24"/>
          <w:szCs w:val="24"/>
          <w:lang w:val="en-US"/>
        </w:rPr>
        <w:t>Modern methods and algorithms of machine learning are considered, their efficiency in modeling dependencies between the initial parameters of a composite material and its mechanical properties is assessed. The stages of data preparation, including collection, cleaning and selection of features, are described. It is shown that the use of machine learning has significant potential for accelerating the process of developing new materials, optimizing existing ones, and reducing the costs of experimental research.</w:t>
      </w:r>
    </w:p>
    <w:p w14:paraId="205FD63A" w14:textId="55BE3CCE" w:rsidR="00F562C8" w:rsidRPr="00474D89" w:rsidRDefault="00936528" w:rsidP="00F562C8">
      <w:pPr>
        <w:spacing w:line="240" w:lineRule="auto"/>
        <w:contextualSpacing/>
        <w:jc w:val="both"/>
        <w:rPr>
          <w:rFonts w:ascii="Times New Roman" w:hAnsi="Times New Roman" w:cs="Times New Roman"/>
          <w:i/>
          <w:sz w:val="24"/>
          <w:szCs w:val="24"/>
          <w:lang w:val="en-US"/>
        </w:rPr>
      </w:pPr>
      <w:r>
        <w:rPr>
          <w:rFonts w:ascii="Times New Roman" w:hAnsi="Times New Roman" w:cs="Times New Roman"/>
          <w:i/>
          <w:sz w:val="24"/>
          <w:szCs w:val="24"/>
          <w:lang w:val="en-US"/>
        </w:rPr>
        <w:t>Key</w:t>
      </w:r>
      <w:r w:rsidRPr="00936528">
        <w:rPr>
          <w:rFonts w:ascii="Times New Roman" w:hAnsi="Times New Roman" w:cs="Times New Roman"/>
          <w:i/>
          <w:sz w:val="24"/>
          <w:szCs w:val="24"/>
          <w:lang w:val="en-US"/>
        </w:rPr>
        <w:t xml:space="preserve"> </w:t>
      </w:r>
      <w:r>
        <w:rPr>
          <w:rFonts w:ascii="Times New Roman" w:hAnsi="Times New Roman" w:cs="Times New Roman"/>
          <w:i/>
          <w:sz w:val="24"/>
          <w:szCs w:val="24"/>
          <w:lang w:val="en-US"/>
        </w:rPr>
        <w:t>words</w:t>
      </w:r>
      <w:r w:rsidR="00F562C8" w:rsidRPr="00936528">
        <w:rPr>
          <w:rFonts w:ascii="Times New Roman" w:hAnsi="Times New Roman" w:cs="Times New Roman"/>
          <w:i/>
          <w:sz w:val="24"/>
          <w:szCs w:val="24"/>
          <w:lang w:val="en-US"/>
        </w:rPr>
        <w:t xml:space="preserve">: </w:t>
      </w:r>
      <w:r w:rsidRPr="00936528">
        <w:rPr>
          <w:rFonts w:ascii="Times New Roman" w:hAnsi="Times New Roman" w:cs="Times New Roman"/>
          <w:i/>
          <w:sz w:val="24"/>
          <w:szCs w:val="24"/>
          <w:lang w:val="en-US"/>
        </w:rPr>
        <w:t>machine learning, data analysis, neural networks, composite materials</w:t>
      </w:r>
    </w:p>
    <w:p w14:paraId="17AA3CC6" w14:textId="77777777" w:rsidR="00043DB1" w:rsidRPr="00936528" w:rsidRDefault="00043DB1" w:rsidP="00043DB1">
      <w:pPr>
        <w:spacing w:line="240" w:lineRule="auto"/>
        <w:contextualSpacing/>
        <w:jc w:val="both"/>
        <w:rPr>
          <w:rFonts w:ascii="Times New Roman" w:hAnsi="Times New Roman" w:cs="Times New Roman"/>
          <w:sz w:val="24"/>
          <w:szCs w:val="24"/>
          <w:lang w:val="en-US"/>
        </w:rPr>
      </w:pPr>
    </w:p>
    <w:p w14:paraId="78EA3944" w14:textId="77777777" w:rsidR="00043DB1" w:rsidRPr="00043DB1" w:rsidRDefault="00043DB1" w:rsidP="00043DB1">
      <w:pPr>
        <w:spacing w:line="240" w:lineRule="auto"/>
        <w:ind w:firstLine="709"/>
        <w:contextualSpacing/>
        <w:jc w:val="both"/>
        <w:rPr>
          <w:rFonts w:ascii="Times New Roman" w:hAnsi="Times New Roman" w:cs="Times New Roman"/>
          <w:sz w:val="24"/>
          <w:szCs w:val="24"/>
        </w:rPr>
      </w:pPr>
      <w:r w:rsidRPr="00043DB1">
        <w:rPr>
          <w:rFonts w:ascii="Times New Roman" w:hAnsi="Times New Roman" w:cs="Times New Roman"/>
          <w:sz w:val="24"/>
          <w:szCs w:val="24"/>
        </w:rPr>
        <w:t>Технология композиционных материалов (КМ) позволила решить насущный в авиации и двигателестроении вопрос уменьшения веса и повышения эксплуатационных характеристик. Несмотря на это, внедрение технологии в производство осложняется некоторыми причинами, такими как:</w:t>
      </w:r>
    </w:p>
    <w:p w14:paraId="4CA3CE87" w14:textId="77777777" w:rsidR="00043DB1" w:rsidRPr="00043DB1" w:rsidRDefault="00043DB1" w:rsidP="00043DB1">
      <w:pPr>
        <w:spacing w:line="240" w:lineRule="auto"/>
        <w:ind w:firstLine="709"/>
        <w:contextualSpacing/>
        <w:jc w:val="both"/>
        <w:rPr>
          <w:rFonts w:ascii="Times New Roman" w:hAnsi="Times New Roman" w:cs="Times New Roman"/>
          <w:sz w:val="24"/>
          <w:szCs w:val="24"/>
        </w:rPr>
      </w:pPr>
      <w:r w:rsidRPr="00043DB1">
        <w:rPr>
          <w:rFonts w:ascii="Times New Roman" w:hAnsi="Times New Roman" w:cs="Times New Roman"/>
          <w:sz w:val="24"/>
          <w:szCs w:val="24"/>
        </w:rPr>
        <w:t>– дороговизна изготовления деталей из КМ, поскольку без промежуточного численного моделирования физический прототип является единственным способом проверить качество и свойства конечного продукта, что возможно уже в самом конце процесса разработки;</w:t>
      </w:r>
    </w:p>
    <w:p w14:paraId="4336EF61" w14:textId="77777777" w:rsidR="00043DB1" w:rsidRPr="00043DB1" w:rsidRDefault="00043DB1" w:rsidP="00043DB1">
      <w:pPr>
        <w:spacing w:line="240" w:lineRule="auto"/>
        <w:ind w:firstLine="709"/>
        <w:contextualSpacing/>
        <w:jc w:val="both"/>
        <w:rPr>
          <w:rFonts w:ascii="Times New Roman" w:hAnsi="Times New Roman" w:cs="Times New Roman"/>
          <w:sz w:val="24"/>
          <w:szCs w:val="24"/>
        </w:rPr>
      </w:pPr>
      <w:r w:rsidRPr="00043DB1">
        <w:rPr>
          <w:rFonts w:ascii="Times New Roman" w:hAnsi="Times New Roman" w:cs="Times New Roman"/>
          <w:sz w:val="24"/>
          <w:szCs w:val="24"/>
        </w:rPr>
        <w:t>– проблема выявления свойств композиционного материала и их дальнейшего использования в моделировании и прогнозировании поведения, исследования прочностных свойств и надежности изделия в целом;</w:t>
      </w:r>
    </w:p>
    <w:p w14:paraId="2D8A2A04" w14:textId="1A70545D" w:rsidR="00043DB1" w:rsidRPr="00043DB1" w:rsidRDefault="00043DB1" w:rsidP="00043DB1">
      <w:pPr>
        <w:spacing w:line="240" w:lineRule="auto"/>
        <w:ind w:firstLine="709"/>
        <w:contextualSpacing/>
        <w:jc w:val="both"/>
        <w:rPr>
          <w:rFonts w:ascii="Times New Roman" w:hAnsi="Times New Roman" w:cs="Times New Roman"/>
          <w:sz w:val="24"/>
          <w:szCs w:val="24"/>
        </w:rPr>
      </w:pPr>
      <w:r w:rsidRPr="00043DB1">
        <w:rPr>
          <w:rFonts w:ascii="Times New Roman" w:hAnsi="Times New Roman" w:cs="Times New Roman"/>
          <w:sz w:val="24"/>
          <w:szCs w:val="24"/>
        </w:rPr>
        <w:t xml:space="preserve"> - сложность задач прогнозирования свойств композиционных материалов также связана и с их существенной анизотропией</w:t>
      </w:r>
      <w:r w:rsidR="00914E2A">
        <w:rPr>
          <w:rFonts w:ascii="Times New Roman" w:hAnsi="Times New Roman" w:cs="Times New Roman"/>
          <w:sz w:val="24"/>
          <w:szCs w:val="24"/>
        </w:rPr>
        <w:t xml:space="preserve"> </w:t>
      </w:r>
      <w:r w:rsidR="00914E2A" w:rsidRPr="00914E2A">
        <w:rPr>
          <w:rFonts w:ascii="Times New Roman" w:hAnsi="Times New Roman" w:cs="Times New Roman"/>
          <w:sz w:val="24"/>
          <w:szCs w:val="24"/>
        </w:rPr>
        <w:t>[1]</w:t>
      </w:r>
      <w:r w:rsidRPr="00043DB1">
        <w:rPr>
          <w:rFonts w:ascii="Times New Roman" w:hAnsi="Times New Roman" w:cs="Times New Roman"/>
          <w:sz w:val="24"/>
          <w:szCs w:val="24"/>
        </w:rPr>
        <w:t xml:space="preserve">. </w:t>
      </w:r>
    </w:p>
    <w:p w14:paraId="287AA3C3" w14:textId="1E45D86A" w:rsidR="00043DB1" w:rsidRDefault="00043DB1" w:rsidP="00043DB1">
      <w:pPr>
        <w:spacing w:line="240" w:lineRule="auto"/>
        <w:ind w:firstLine="709"/>
        <w:contextualSpacing/>
        <w:jc w:val="both"/>
        <w:rPr>
          <w:rFonts w:ascii="Times New Roman" w:hAnsi="Times New Roman" w:cs="Times New Roman"/>
          <w:sz w:val="24"/>
          <w:szCs w:val="24"/>
        </w:rPr>
      </w:pPr>
      <w:r w:rsidRPr="00043DB1">
        <w:rPr>
          <w:rFonts w:ascii="Times New Roman" w:hAnsi="Times New Roman" w:cs="Times New Roman"/>
          <w:sz w:val="24"/>
          <w:szCs w:val="24"/>
        </w:rPr>
        <w:t>В связи с этим возникает необходимость в разработке методов и технологий, которые позволят сократить время и средства, необходимые для создания новых материалов. Одним из основных методов является прогнозирование конечных свойств новых материалов</w:t>
      </w:r>
      <w:r w:rsidR="00914E2A" w:rsidRPr="00914E2A">
        <w:rPr>
          <w:rFonts w:ascii="Times New Roman" w:hAnsi="Times New Roman" w:cs="Times New Roman"/>
          <w:sz w:val="24"/>
          <w:szCs w:val="24"/>
        </w:rPr>
        <w:t xml:space="preserve"> [2,3,4]</w:t>
      </w:r>
      <w:r w:rsidRPr="00043DB1">
        <w:rPr>
          <w:rFonts w:ascii="Times New Roman" w:hAnsi="Times New Roman" w:cs="Times New Roman"/>
          <w:sz w:val="24"/>
          <w:szCs w:val="24"/>
        </w:rPr>
        <w:t>. Это позволяет ускорить процесс исследований, уменьшить затраты на эксперименты и сделать процесс создания новых материалов б</w:t>
      </w:r>
      <w:r w:rsidR="00407879">
        <w:rPr>
          <w:rFonts w:ascii="Times New Roman" w:hAnsi="Times New Roman" w:cs="Times New Roman"/>
          <w:sz w:val="24"/>
          <w:szCs w:val="24"/>
        </w:rPr>
        <w:t xml:space="preserve">олее эффективным и безопасным. </w:t>
      </w:r>
    </w:p>
    <w:p w14:paraId="03E92E2F" w14:textId="3365DD02" w:rsidR="002168A3" w:rsidRDefault="002168A3" w:rsidP="00043DB1">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lastRenderedPageBreak/>
        <w:t>В этом контексте машинное обучение представляет собой мощный инструмент, способный значительно улучшить процессы анализа и прогнозирования. Машинное обучение – это область искусственного интеллекта, занимающаяся разработкой алгоритмов и моделей, которые позволяют компьютерам обучаться на основе данных и делать предсказания или принимать решения без явного программирования. Используя методы машинного обучения можно выявлять сложные зависимости между различными параметрами композитных материалов и их свойствами, что открывает новые возможности их применения и разработки</w:t>
      </w:r>
      <w:r w:rsidR="00914E2A" w:rsidRPr="00914E2A">
        <w:rPr>
          <w:rFonts w:ascii="Times New Roman" w:hAnsi="Times New Roman" w:cs="Times New Roman"/>
          <w:sz w:val="24"/>
          <w:szCs w:val="24"/>
        </w:rPr>
        <w:t xml:space="preserve"> [</w:t>
      </w:r>
      <w:r w:rsidR="00486F07">
        <w:rPr>
          <w:rFonts w:ascii="Times New Roman" w:hAnsi="Times New Roman" w:cs="Times New Roman"/>
          <w:sz w:val="24"/>
          <w:szCs w:val="24"/>
        </w:rPr>
        <w:t>5-</w:t>
      </w:r>
      <w:bookmarkStart w:id="0" w:name="_GoBack"/>
      <w:bookmarkEnd w:id="0"/>
      <w:r w:rsidR="00585D8C" w:rsidRPr="00585D8C">
        <w:rPr>
          <w:rFonts w:ascii="Times New Roman" w:hAnsi="Times New Roman" w:cs="Times New Roman"/>
          <w:sz w:val="24"/>
          <w:szCs w:val="24"/>
        </w:rPr>
        <w:t>8</w:t>
      </w:r>
      <w:r w:rsidR="00914E2A" w:rsidRPr="00914E2A">
        <w:rPr>
          <w:rFonts w:ascii="Times New Roman" w:hAnsi="Times New Roman" w:cs="Times New Roman"/>
          <w:sz w:val="24"/>
          <w:szCs w:val="24"/>
        </w:rPr>
        <w:t>]</w:t>
      </w:r>
      <w:r>
        <w:rPr>
          <w:rFonts w:ascii="Times New Roman" w:hAnsi="Times New Roman" w:cs="Times New Roman"/>
          <w:sz w:val="24"/>
          <w:szCs w:val="24"/>
        </w:rPr>
        <w:t xml:space="preserve">. </w:t>
      </w:r>
    </w:p>
    <w:p w14:paraId="239D7959" w14:textId="77777777" w:rsidR="00D469CC" w:rsidRDefault="00407879" w:rsidP="00043DB1">
      <w:pPr>
        <w:spacing w:line="240" w:lineRule="auto"/>
        <w:ind w:firstLine="709"/>
        <w:contextualSpacing/>
        <w:jc w:val="both"/>
        <w:rPr>
          <w:rFonts w:ascii="Times New Roman" w:hAnsi="Times New Roman" w:cs="Times New Roman"/>
          <w:sz w:val="24"/>
          <w:szCs w:val="24"/>
        </w:rPr>
      </w:pPr>
      <w:r w:rsidRPr="00407879">
        <w:rPr>
          <w:rFonts w:ascii="Times New Roman" w:hAnsi="Times New Roman" w:cs="Times New Roman"/>
          <w:sz w:val="24"/>
          <w:szCs w:val="24"/>
        </w:rPr>
        <w:t>В данной работе исслед</w:t>
      </w:r>
      <w:r w:rsidR="002168A3">
        <w:rPr>
          <w:rFonts w:ascii="Times New Roman" w:hAnsi="Times New Roman" w:cs="Times New Roman"/>
          <w:sz w:val="24"/>
          <w:szCs w:val="24"/>
        </w:rPr>
        <w:t>ованы</w:t>
      </w:r>
      <w:r w:rsidRPr="00407879">
        <w:rPr>
          <w:rFonts w:ascii="Times New Roman" w:hAnsi="Times New Roman" w:cs="Times New Roman"/>
          <w:sz w:val="24"/>
          <w:szCs w:val="24"/>
        </w:rPr>
        <w:t xml:space="preserve"> </w:t>
      </w:r>
      <w:r w:rsidR="002168A3">
        <w:rPr>
          <w:rFonts w:ascii="Times New Roman" w:hAnsi="Times New Roman" w:cs="Times New Roman"/>
          <w:sz w:val="24"/>
          <w:szCs w:val="24"/>
        </w:rPr>
        <w:t>современные подходы к применению машинного обучения</w:t>
      </w:r>
      <w:r w:rsidR="00D469CC">
        <w:rPr>
          <w:rFonts w:ascii="Times New Roman" w:hAnsi="Times New Roman" w:cs="Times New Roman"/>
          <w:sz w:val="24"/>
          <w:szCs w:val="24"/>
        </w:rPr>
        <w:t xml:space="preserve"> для</w:t>
      </w:r>
      <w:r w:rsidRPr="00407879">
        <w:rPr>
          <w:rFonts w:ascii="Times New Roman" w:hAnsi="Times New Roman" w:cs="Times New Roman"/>
          <w:sz w:val="24"/>
          <w:szCs w:val="24"/>
        </w:rPr>
        <w:t xml:space="preserve"> симуляции свойств</w:t>
      </w:r>
      <w:r w:rsidR="00F72CBC">
        <w:rPr>
          <w:rFonts w:ascii="Times New Roman" w:hAnsi="Times New Roman" w:cs="Times New Roman"/>
          <w:sz w:val="24"/>
          <w:szCs w:val="24"/>
        </w:rPr>
        <w:t xml:space="preserve"> </w:t>
      </w:r>
      <w:r w:rsidR="00E86CB1">
        <w:rPr>
          <w:rFonts w:ascii="Times New Roman" w:hAnsi="Times New Roman" w:cs="Times New Roman"/>
          <w:sz w:val="24"/>
          <w:szCs w:val="24"/>
        </w:rPr>
        <w:t xml:space="preserve">композиционного материала </w:t>
      </w:r>
      <w:r w:rsidR="00E86CB1" w:rsidRPr="00E86CB1">
        <w:rPr>
          <w:rFonts w:ascii="Times New Roman" w:hAnsi="Times New Roman" w:cs="Times New Roman"/>
          <w:sz w:val="24"/>
          <w:szCs w:val="24"/>
        </w:rPr>
        <w:t xml:space="preserve">с матрицей из </w:t>
      </w:r>
      <w:proofErr w:type="spellStart"/>
      <w:r w:rsidR="00E86CB1" w:rsidRPr="00E86CB1">
        <w:rPr>
          <w:rFonts w:ascii="Times New Roman" w:hAnsi="Times New Roman" w:cs="Times New Roman"/>
          <w:sz w:val="24"/>
          <w:szCs w:val="24"/>
        </w:rPr>
        <w:t>базальтопластика</w:t>
      </w:r>
      <w:proofErr w:type="spellEnd"/>
      <w:r w:rsidR="00E86CB1" w:rsidRPr="00E86CB1">
        <w:rPr>
          <w:rFonts w:ascii="Times New Roman" w:hAnsi="Times New Roman" w:cs="Times New Roman"/>
          <w:sz w:val="24"/>
          <w:szCs w:val="24"/>
        </w:rPr>
        <w:t xml:space="preserve"> и нашивками из углепластика</w:t>
      </w:r>
      <w:r w:rsidRPr="00407879">
        <w:rPr>
          <w:rFonts w:ascii="Times New Roman" w:hAnsi="Times New Roman" w:cs="Times New Roman"/>
          <w:sz w:val="24"/>
          <w:szCs w:val="24"/>
        </w:rPr>
        <w:t xml:space="preserve"> на основе данных о характ</w:t>
      </w:r>
      <w:r w:rsidR="00650936">
        <w:rPr>
          <w:rFonts w:ascii="Times New Roman" w:hAnsi="Times New Roman" w:cs="Times New Roman"/>
          <w:sz w:val="24"/>
          <w:szCs w:val="24"/>
        </w:rPr>
        <w:t>еристиках входящих компонентов</w:t>
      </w:r>
      <w:r>
        <w:rPr>
          <w:rFonts w:ascii="Times New Roman" w:hAnsi="Times New Roman" w:cs="Times New Roman"/>
          <w:sz w:val="24"/>
          <w:szCs w:val="24"/>
        </w:rPr>
        <w:t xml:space="preserve">, предоставленных Центром НТИ «Цифровое материаловедение: новые материалы и вещества» (МГТУ им. Н.Э, Баумана). </w:t>
      </w:r>
    </w:p>
    <w:p w14:paraId="6B450E9E" w14:textId="77777777" w:rsidR="00D469CC" w:rsidRDefault="00650936" w:rsidP="00043DB1">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И</w:t>
      </w:r>
      <w:r w:rsidRPr="00650936">
        <w:rPr>
          <w:rFonts w:ascii="Times New Roman" w:hAnsi="Times New Roman" w:cs="Times New Roman"/>
          <w:sz w:val="24"/>
          <w:szCs w:val="24"/>
        </w:rPr>
        <w:t>меются данные о начальных свойствах компонентов композиционн</w:t>
      </w:r>
      <w:r w:rsidR="00E86CB1">
        <w:rPr>
          <w:rFonts w:ascii="Times New Roman" w:hAnsi="Times New Roman" w:cs="Times New Roman"/>
          <w:sz w:val="24"/>
          <w:szCs w:val="24"/>
        </w:rPr>
        <w:t>ого</w:t>
      </w:r>
      <w:r w:rsidRPr="00650936">
        <w:rPr>
          <w:rFonts w:ascii="Times New Roman" w:hAnsi="Times New Roman" w:cs="Times New Roman"/>
          <w:sz w:val="24"/>
          <w:szCs w:val="24"/>
        </w:rPr>
        <w:t xml:space="preserve"> материал</w:t>
      </w:r>
      <w:r w:rsidR="00E86CB1">
        <w:rPr>
          <w:rFonts w:ascii="Times New Roman" w:hAnsi="Times New Roman" w:cs="Times New Roman"/>
          <w:sz w:val="24"/>
          <w:szCs w:val="24"/>
        </w:rPr>
        <w:t>а</w:t>
      </w:r>
      <w:r w:rsidRPr="00650936">
        <w:rPr>
          <w:rFonts w:ascii="Times New Roman" w:hAnsi="Times New Roman" w:cs="Times New Roman"/>
          <w:sz w:val="24"/>
          <w:szCs w:val="24"/>
        </w:rPr>
        <w:t xml:space="preserve"> (количество связующего, наполнителя, температурный режим отверждения и т.д.). </w:t>
      </w:r>
      <w:r>
        <w:rPr>
          <w:rFonts w:ascii="Times New Roman" w:hAnsi="Times New Roman" w:cs="Times New Roman"/>
          <w:sz w:val="24"/>
          <w:szCs w:val="24"/>
        </w:rPr>
        <w:t>В результате</w:t>
      </w:r>
      <w:r w:rsidRPr="00650936">
        <w:rPr>
          <w:rFonts w:ascii="Times New Roman" w:hAnsi="Times New Roman" w:cs="Times New Roman"/>
          <w:sz w:val="24"/>
          <w:szCs w:val="24"/>
        </w:rPr>
        <w:t xml:space="preserve"> необходимо спрогнозировать ряд конечных свойств получаемых композиционных материалов.</w:t>
      </w:r>
      <w:r w:rsidR="006B3C64">
        <w:rPr>
          <w:rFonts w:ascii="Times New Roman" w:hAnsi="Times New Roman" w:cs="Times New Roman"/>
          <w:sz w:val="24"/>
          <w:szCs w:val="24"/>
        </w:rPr>
        <w:t xml:space="preserve"> </w:t>
      </w:r>
    </w:p>
    <w:p w14:paraId="534EA195" w14:textId="77777777" w:rsidR="00407879" w:rsidRPr="002168A3" w:rsidRDefault="00D469CC" w:rsidP="00043DB1">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Представлены основные алгоритмы и методы, а также проанализированы примеры успешного использования машинного обучения. Исследование направлено на то, чтобы продемонстрир</w:t>
      </w:r>
      <w:r w:rsidR="00F72CBC">
        <w:rPr>
          <w:rFonts w:ascii="Times New Roman" w:hAnsi="Times New Roman" w:cs="Times New Roman"/>
          <w:sz w:val="24"/>
          <w:szCs w:val="24"/>
        </w:rPr>
        <w:t>овать, как машинное обучение мож</w:t>
      </w:r>
      <w:r>
        <w:rPr>
          <w:rFonts w:ascii="Times New Roman" w:hAnsi="Times New Roman" w:cs="Times New Roman"/>
          <w:sz w:val="24"/>
          <w:szCs w:val="24"/>
        </w:rPr>
        <w:t>ет ста</w:t>
      </w:r>
      <w:r w:rsidR="00F72CBC">
        <w:rPr>
          <w:rFonts w:ascii="Times New Roman" w:hAnsi="Times New Roman" w:cs="Times New Roman"/>
          <w:sz w:val="24"/>
          <w:szCs w:val="24"/>
        </w:rPr>
        <w:t>т</w:t>
      </w:r>
      <w:r>
        <w:rPr>
          <w:rFonts w:ascii="Times New Roman" w:hAnsi="Times New Roman" w:cs="Times New Roman"/>
          <w:sz w:val="24"/>
          <w:szCs w:val="24"/>
        </w:rPr>
        <w:t xml:space="preserve">ь ключевым инструментом в создании более эффективных и надежных материалов, способствуя тем самым развитию будущих технологий. </w:t>
      </w:r>
      <w:r w:rsidR="006B3C64">
        <w:rPr>
          <w:rFonts w:ascii="Times New Roman" w:hAnsi="Times New Roman" w:cs="Times New Roman"/>
          <w:sz w:val="24"/>
          <w:szCs w:val="24"/>
        </w:rPr>
        <w:t xml:space="preserve">Обработка данных и разработка моделей машинного обучения осуществлялись с помощью </w:t>
      </w:r>
      <w:r w:rsidR="002168A3">
        <w:rPr>
          <w:rFonts w:ascii="Times New Roman" w:hAnsi="Times New Roman" w:cs="Times New Roman"/>
          <w:sz w:val="24"/>
          <w:szCs w:val="24"/>
        </w:rPr>
        <w:t xml:space="preserve">языка программирования </w:t>
      </w:r>
      <w:r w:rsidR="002168A3">
        <w:rPr>
          <w:rFonts w:ascii="Times New Roman" w:hAnsi="Times New Roman" w:cs="Times New Roman"/>
          <w:sz w:val="24"/>
          <w:szCs w:val="24"/>
          <w:lang w:val="en-US"/>
        </w:rPr>
        <w:t>Python</w:t>
      </w:r>
      <w:r w:rsidR="002168A3" w:rsidRPr="002168A3">
        <w:rPr>
          <w:rFonts w:ascii="Times New Roman" w:hAnsi="Times New Roman" w:cs="Times New Roman"/>
          <w:sz w:val="24"/>
          <w:szCs w:val="24"/>
        </w:rPr>
        <w:t xml:space="preserve"> </w:t>
      </w:r>
      <w:r w:rsidR="002168A3">
        <w:rPr>
          <w:rFonts w:ascii="Times New Roman" w:hAnsi="Times New Roman" w:cs="Times New Roman"/>
          <w:sz w:val="24"/>
          <w:szCs w:val="24"/>
        </w:rPr>
        <w:t>с применения библиотек.</w:t>
      </w:r>
    </w:p>
    <w:p w14:paraId="0A99B769" w14:textId="77777777" w:rsidR="00407879" w:rsidRDefault="00650936" w:rsidP="00043DB1">
      <w:pPr>
        <w:spacing w:line="240" w:lineRule="auto"/>
        <w:ind w:firstLine="709"/>
        <w:contextualSpacing/>
        <w:jc w:val="both"/>
        <w:rPr>
          <w:rFonts w:ascii="Times New Roman" w:hAnsi="Times New Roman" w:cs="Times New Roman"/>
          <w:sz w:val="24"/>
          <w:szCs w:val="24"/>
        </w:rPr>
      </w:pPr>
      <w:r w:rsidRPr="00650936">
        <w:rPr>
          <w:rFonts w:ascii="Times New Roman" w:hAnsi="Times New Roman" w:cs="Times New Roman"/>
          <w:sz w:val="24"/>
          <w:szCs w:val="24"/>
        </w:rPr>
        <w:t xml:space="preserve">Описание признаков </w:t>
      </w:r>
      <w:r>
        <w:rPr>
          <w:rFonts w:ascii="Times New Roman" w:hAnsi="Times New Roman" w:cs="Times New Roman"/>
          <w:sz w:val="24"/>
          <w:szCs w:val="24"/>
        </w:rPr>
        <w:t>набора данных</w:t>
      </w:r>
      <w:r w:rsidRPr="00650936">
        <w:rPr>
          <w:rFonts w:ascii="Times New Roman" w:hAnsi="Times New Roman" w:cs="Times New Roman"/>
          <w:sz w:val="24"/>
          <w:szCs w:val="24"/>
        </w:rPr>
        <w:t xml:space="preserve"> приведено на рисунке </w:t>
      </w:r>
      <w:r>
        <w:rPr>
          <w:rFonts w:ascii="Times New Roman" w:hAnsi="Times New Roman" w:cs="Times New Roman"/>
          <w:sz w:val="24"/>
          <w:szCs w:val="24"/>
        </w:rPr>
        <w:t>1</w:t>
      </w:r>
      <w:r w:rsidRPr="00650936">
        <w:rPr>
          <w:rFonts w:ascii="Times New Roman" w:hAnsi="Times New Roman" w:cs="Times New Roman"/>
          <w:sz w:val="24"/>
          <w:szCs w:val="24"/>
        </w:rPr>
        <w:t>. Все признаки имеют тип float64 (числа с плавающей точкой), кроме «Угол нашивки, град». «Угол нашивки, град» имеет тип int64 (целочисленные значения). Все признаки, кроме «Угол нашивки, град», являются непрерывными, количественными. «Угол нашивки, град» принимает только два значения.</w:t>
      </w:r>
      <w:r>
        <w:rPr>
          <w:rFonts w:ascii="Times New Roman" w:hAnsi="Times New Roman" w:cs="Times New Roman"/>
          <w:sz w:val="24"/>
          <w:szCs w:val="24"/>
        </w:rPr>
        <w:t xml:space="preserve"> Пропусков в данных нет (Рис.</w:t>
      </w:r>
      <w:r w:rsidRPr="00650936">
        <w:rPr>
          <w:rFonts w:ascii="Times New Roman" w:hAnsi="Times New Roman" w:cs="Times New Roman"/>
          <w:sz w:val="24"/>
          <w:szCs w:val="24"/>
        </w:rPr>
        <w:t xml:space="preserve"> </w:t>
      </w:r>
      <w:r>
        <w:rPr>
          <w:rFonts w:ascii="Times New Roman" w:hAnsi="Times New Roman" w:cs="Times New Roman"/>
          <w:sz w:val="24"/>
          <w:szCs w:val="24"/>
        </w:rPr>
        <w:t>1</w:t>
      </w:r>
      <w:r w:rsidRPr="00650936">
        <w:rPr>
          <w:rFonts w:ascii="Times New Roman" w:hAnsi="Times New Roman" w:cs="Times New Roman"/>
          <w:sz w:val="24"/>
          <w:szCs w:val="24"/>
        </w:rPr>
        <w:t>).</w:t>
      </w:r>
    </w:p>
    <w:p w14:paraId="461DE84C" w14:textId="6511B1F4" w:rsidR="00650936" w:rsidRDefault="007B33C3" w:rsidP="007B33C3">
      <w:pPr>
        <w:spacing w:line="240" w:lineRule="auto"/>
        <w:ind w:right="849" w:firstLine="709"/>
        <w:contextualSpacing/>
        <w:jc w:val="center"/>
        <w:rPr>
          <w:rFonts w:ascii="Times New Roman" w:hAnsi="Times New Roman" w:cs="Times New Roman"/>
          <w:sz w:val="24"/>
          <w:szCs w:val="24"/>
        </w:rPr>
      </w:pPr>
      <w:r>
        <w:rPr>
          <w:rFonts w:ascii="Times New Roman" w:hAnsi="Times New Roman" w:cs="Times New Roman"/>
          <w:i/>
          <w:noProof/>
          <w:szCs w:val="24"/>
          <w:lang w:eastAsia="ru-RU"/>
        </w:rPr>
        <w:drawing>
          <wp:inline distT="0" distB="0" distL="0" distR="0" wp14:anchorId="72E4C783" wp14:editId="131C8AB8">
            <wp:extent cx="2576223" cy="181894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rotWithShape="1">
                    <a:blip r:embed="rId7" cstate="print">
                      <a:extLst>
                        <a:ext uri="{28A0092B-C50C-407E-A947-70E740481C1C}">
                          <a14:useLocalDpi xmlns:a14="http://schemas.microsoft.com/office/drawing/2010/main" val="0"/>
                        </a:ext>
                      </a:extLst>
                    </a:blip>
                    <a:srcRect r="50844"/>
                    <a:stretch/>
                  </pic:blipFill>
                  <pic:spPr bwMode="auto">
                    <a:xfrm>
                      <a:off x="0" y="0"/>
                      <a:ext cx="2613435" cy="1845214"/>
                    </a:xfrm>
                    <a:prstGeom prst="rect">
                      <a:avLst/>
                    </a:prstGeom>
                    <a:ln>
                      <a:noFill/>
                    </a:ln>
                    <a:extLst>
                      <a:ext uri="{53640926-AAD7-44D8-BBD7-CCE9431645EC}">
                        <a14:shadowObscured xmlns:a14="http://schemas.microsoft.com/office/drawing/2010/main"/>
                      </a:ext>
                    </a:extLst>
                  </pic:spPr>
                </pic:pic>
              </a:graphicData>
            </a:graphic>
          </wp:inline>
        </w:drawing>
      </w:r>
    </w:p>
    <w:p w14:paraId="04658B72" w14:textId="3B9BDA47" w:rsidR="00650936" w:rsidRDefault="00650936" w:rsidP="00650936">
      <w:pPr>
        <w:spacing w:line="240" w:lineRule="auto"/>
        <w:ind w:firstLine="709"/>
        <w:contextualSpacing/>
        <w:jc w:val="center"/>
        <w:rPr>
          <w:rFonts w:ascii="Times New Roman" w:hAnsi="Times New Roman" w:cs="Times New Roman"/>
          <w:i/>
          <w:szCs w:val="24"/>
        </w:rPr>
      </w:pPr>
      <w:r w:rsidRPr="00650936">
        <w:rPr>
          <w:rFonts w:ascii="Times New Roman" w:hAnsi="Times New Roman" w:cs="Times New Roman"/>
          <w:i/>
          <w:szCs w:val="24"/>
        </w:rPr>
        <w:t>Рис. 1 — Описание признаков набора данных</w:t>
      </w:r>
    </w:p>
    <w:p w14:paraId="02DE526D" w14:textId="381CF4B5" w:rsidR="00650936" w:rsidRDefault="00650936" w:rsidP="00650936">
      <w:pPr>
        <w:spacing w:line="240" w:lineRule="auto"/>
        <w:ind w:firstLine="709"/>
        <w:contextualSpacing/>
        <w:jc w:val="both"/>
        <w:rPr>
          <w:rFonts w:ascii="Times New Roman" w:hAnsi="Times New Roman" w:cs="Times New Roman"/>
          <w:sz w:val="24"/>
          <w:szCs w:val="24"/>
        </w:rPr>
      </w:pPr>
      <w:r w:rsidRPr="00650936">
        <w:rPr>
          <w:rFonts w:ascii="Times New Roman" w:hAnsi="Times New Roman" w:cs="Times New Roman"/>
          <w:sz w:val="24"/>
          <w:szCs w:val="24"/>
        </w:rPr>
        <w:t xml:space="preserve">По результатам анализа визуализаций можно сделать вывод, что почти все признаки, кроме «Угол нашивки, град», </w:t>
      </w:r>
      <w:r w:rsidR="00474D89">
        <w:rPr>
          <w:rFonts w:ascii="Times New Roman" w:hAnsi="Times New Roman" w:cs="Times New Roman"/>
          <w:sz w:val="24"/>
          <w:szCs w:val="24"/>
        </w:rPr>
        <w:t>распределены ненормально</w:t>
      </w:r>
      <w:r w:rsidRPr="00650936">
        <w:rPr>
          <w:rFonts w:ascii="Times New Roman" w:hAnsi="Times New Roman" w:cs="Times New Roman"/>
          <w:sz w:val="24"/>
          <w:szCs w:val="24"/>
        </w:rPr>
        <w:t xml:space="preserve"> и принимают неотрицательные значения. «Угол нашивки, град» принимает значения только – 0 и 90.</w:t>
      </w:r>
      <w:r>
        <w:rPr>
          <w:rFonts w:ascii="Times New Roman" w:hAnsi="Times New Roman" w:cs="Times New Roman"/>
          <w:sz w:val="24"/>
          <w:szCs w:val="24"/>
        </w:rPr>
        <w:t xml:space="preserve"> </w:t>
      </w:r>
      <w:r w:rsidRPr="00650936">
        <w:rPr>
          <w:rFonts w:ascii="Times New Roman" w:hAnsi="Times New Roman" w:cs="Times New Roman"/>
          <w:sz w:val="24"/>
          <w:szCs w:val="24"/>
        </w:rPr>
        <w:t>Дополнительно выполнен анализ описательной статистики данных</w:t>
      </w:r>
      <w:r>
        <w:rPr>
          <w:rFonts w:ascii="Times New Roman" w:hAnsi="Times New Roman" w:cs="Times New Roman"/>
          <w:sz w:val="24"/>
          <w:szCs w:val="24"/>
        </w:rPr>
        <w:t xml:space="preserve">. </w:t>
      </w:r>
    </w:p>
    <w:p w14:paraId="3E03B7D3" w14:textId="2D018CE0" w:rsidR="00D8054B" w:rsidRPr="00D8054B" w:rsidRDefault="00D8054B" w:rsidP="00D8054B">
      <w:pPr>
        <w:spacing w:line="240" w:lineRule="auto"/>
        <w:ind w:firstLine="709"/>
        <w:contextualSpacing/>
        <w:jc w:val="both"/>
        <w:rPr>
          <w:rFonts w:ascii="Times New Roman" w:hAnsi="Times New Roman" w:cs="Times New Roman"/>
          <w:iCs/>
          <w:sz w:val="24"/>
          <w:szCs w:val="24"/>
        </w:rPr>
      </w:pPr>
      <w:r w:rsidRPr="00D8054B">
        <w:rPr>
          <w:rFonts w:ascii="Times New Roman" w:hAnsi="Times New Roman" w:cs="Times New Roman"/>
          <w:iCs/>
          <w:sz w:val="24"/>
          <w:szCs w:val="24"/>
        </w:rPr>
        <w:t>Рассмотрены 2 метода выявления выбросов для</w:t>
      </w:r>
      <w:r>
        <w:rPr>
          <w:rFonts w:ascii="Times New Roman" w:hAnsi="Times New Roman" w:cs="Times New Roman"/>
          <w:iCs/>
          <w:sz w:val="24"/>
          <w:szCs w:val="24"/>
        </w:rPr>
        <w:t xml:space="preserve"> имеющихся</w:t>
      </w:r>
      <w:r w:rsidRPr="00D8054B">
        <w:rPr>
          <w:rFonts w:ascii="Times New Roman" w:hAnsi="Times New Roman" w:cs="Times New Roman"/>
          <w:iCs/>
          <w:sz w:val="24"/>
          <w:szCs w:val="24"/>
        </w:rPr>
        <w:t xml:space="preserve"> признаков:</w:t>
      </w:r>
      <w:r w:rsidR="00474D89">
        <w:rPr>
          <w:rFonts w:ascii="Times New Roman" w:hAnsi="Times New Roman" w:cs="Times New Roman"/>
          <w:iCs/>
          <w:sz w:val="24"/>
          <w:szCs w:val="24"/>
        </w:rPr>
        <w:t xml:space="preserve"> метод 3-х сигм и </w:t>
      </w:r>
      <w:r w:rsidRPr="00D8054B">
        <w:rPr>
          <w:rFonts w:ascii="Times New Roman" w:hAnsi="Times New Roman" w:cs="Times New Roman"/>
          <w:iCs/>
          <w:sz w:val="24"/>
          <w:szCs w:val="24"/>
        </w:rPr>
        <w:t xml:space="preserve">метод </w:t>
      </w:r>
      <w:proofErr w:type="spellStart"/>
      <w:r w:rsidRPr="00D8054B">
        <w:rPr>
          <w:rFonts w:ascii="Times New Roman" w:hAnsi="Times New Roman" w:cs="Times New Roman"/>
          <w:iCs/>
          <w:sz w:val="24"/>
          <w:szCs w:val="24"/>
        </w:rPr>
        <w:t>межквартильного</w:t>
      </w:r>
      <w:proofErr w:type="spellEnd"/>
      <w:r w:rsidRPr="00D8054B">
        <w:rPr>
          <w:rFonts w:ascii="Times New Roman" w:hAnsi="Times New Roman" w:cs="Times New Roman"/>
          <w:iCs/>
          <w:sz w:val="24"/>
          <w:szCs w:val="24"/>
        </w:rPr>
        <w:t xml:space="preserve"> интервала.</w:t>
      </w:r>
      <w:r w:rsidR="00474D89">
        <w:rPr>
          <w:rFonts w:ascii="Times New Roman" w:hAnsi="Times New Roman" w:cs="Times New Roman"/>
          <w:iCs/>
          <w:sz w:val="24"/>
          <w:szCs w:val="24"/>
        </w:rPr>
        <w:t xml:space="preserve"> </w:t>
      </w:r>
      <w:r w:rsidRPr="00D8054B">
        <w:rPr>
          <w:rFonts w:ascii="Times New Roman" w:hAnsi="Times New Roman" w:cs="Times New Roman"/>
          <w:iCs/>
          <w:sz w:val="24"/>
          <w:szCs w:val="24"/>
        </w:rPr>
        <w:t>Воспользовавшись этими методами было найдено:</w:t>
      </w:r>
    </w:p>
    <w:p w14:paraId="2FAFF225" w14:textId="2C6921E9" w:rsidR="00D8054B" w:rsidRPr="00D8054B" w:rsidRDefault="00E71648" w:rsidP="00D8054B">
      <w:pPr>
        <w:numPr>
          <w:ilvl w:val="0"/>
          <w:numId w:val="1"/>
        </w:numPr>
        <w:spacing w:line="240" w:lineRule="auto"/>
        <w:contextualSpacing/>
        <w:jc w:val="both"/>
        <w:rPr>
          <w:rFonts w:ascii="Times New Roman" w:hAnsi="Times New Roman" w:cs="Times New Roman"/>
          <w:iCs/>
          <w:sz w:val="24"/>
          <w:szCs w:val="24"/>
        </w:rPr>
      </w:pPr>
      <w:r>
        <w:rPr>
          <w:rFonts w:ascii="Times New Roman" w:hAnsi="Times New Roman" w:cs="Times New Roman"/>
          <w:iCs/>
          <w:sz w:val="24"/>
          <w:szCs w:val="24"/>
        </w:rPr>
        <w:t>3</w:t>
      </w:r>
      <w:r w:rsidR="00D8054B" w:rsidRPr="00D8054B">
        <w:rPr>
          <w:rFonts w:ascii="Times New Roman" w:hAnsi="Times New Roman" w:cs="Times New Roman"/>
          <w:iCs/>
          <w:sz w:val="24"/>
          <w:szCs w:val="24"/>
        </w:rPr>
        <w:t xml:space="preserve"> выброса методом 3-х сигм;</w:t>
      </w:r>
    </w:p>
    <w:p w14:paraId="0BE93CC7" w14:textId="43909E07" w:rsidR="00D8054B" w:rsidRPr="00D8054B" w:rsidRDefault="00E71648" w:rsidP="00D8054B">
      <w:pPr>
        <w:numPr>
          <w:ilvl w:val="0"/>
          <w:numId w:val="1"/>
        </w:numPr>
        <w:spacing w:line="240" w:lineRule="auto"/>
        <w:contextualSpacing/>
        <w:jc w:val="both"/>
        <w:rPr>
          <w:rFonts w:ascii="Times New Roman" w:hAnsi="Times New Roman" w:cs="Times New Roman"/>
          <w:iCs/>
          <w:sz w:val="24"/>
          <w:szCs w:val="24"/>
        </w:rPr>
      </w:pPr>
      <w:r>
        <w:rPr>
          <w:rFonts w:ascii="Times New Roman" w:hAnsi="Times New Roman" w:cs="Times New Roman"/>
          <w:iCs/>
          <w:sz w:val="24"/>
          <w:szCs w:val="24"/>
        </w:rPr>
        <w:t>59</w:t>
      </w:r>
      <w:r w:rsidR="00D8054B" w:rsidRPr="00D8054B">
        <w:rPr>
          <w:rFonts w:ascii="Times New Roman" w:hAnsi="Times New Roman" w:cs="Times New Roman"/>
          <w:iCs/>
          <w:sz w:val="24"/>
          <w:szCs w:val="24"/>
        </w:rPr>
        <w:t xml:space="preserve"> выбросов методом </w:t>
      </w:r>
      <w:proofErr w:type="spellStart"/>
      <w:r w:rsidR="00D8054B" w:rsidRPr="00D8054B">
        <w:rPr>
          <w:rFonts w:ascii="Times New Roman" w:hAnsi="Times New Roman" w:cs="Times New Roman"/>
          <w:iCs/>
          <w:sz w:val="24"/>
          <w:szCs w:val="24"/>
        </w:rPr>
        <w:t>межквартильного</w:t>
      </w:r>
      <w:proofErr w:type="spellEnd"/>
      <w:r w:rsidR="00D8054B" w:rsidRPr="00D8054B">
        <w:rPr>
          <w:rFonts w:ascii="Times New Roman" w:hAnsi="Times New Roman" w:cs="Times New Roman"/>
          <w:iCs/>
          <w:sz w:val="24"/>
          <w:szCs w:val="24"/>
        </w:rPr>
        <w:t xml:space="preserve"> интервала расстояний.</w:t>
      </w:r>
    </w:p>
    <w:p w14:paraId="1853C96A" w14:textId="4F0A2769" w:rsidR="00D8054B" w:rsidRDefault="00D8054B" w:rsidP="00D8054B">
      <w:pPr>
        <w:spacing w:line="240" w:lineRule="auto"/>
        <w:ind w:firstLine="709"/>
        <w:contextualSpacing/>
        <w:jc w:val="both"/>
        <w:rPr>
          <w:rFonts w:ascii="Times New Roman" w:hAnsi="Times New Roman" w:cs="Times New Roman"/>
          <w:iCs/>
          <w:sz w:val="24"/>
          <w:szCs w:val="24"/>
        </w:rPr>
      </w:pPr>
      <w:r w:rsidRPr="00D8054B">
        <w:rPr>
          <w:rFonts w:ascii="Times New Roman" w:hAnsi="Times New Roman" w:cs="Times New Roman"/>
          <w:iCs/>
          <w:sz w:val="24"/>
          <w:szCs w:val="24"/>
        </w:rPr>
        <w:t>Для наиболее эффективной работы модел</w:t>
      </w:r>
      <w:r>
        <w:rPr>
          <w:rFonts w:ascii="Times New Roman" w:hAnsi="Times New Roman" w:cs="Times New Roman"/>
          <w:iCs/>
          <w:sz w:val="24"/>
          <w:szCs w:val="24"/>
        </w:rPr>
        <w:t>ей</w:t>
      </w:r>
      <w:r w:rsidRPr="00D8054B">
        <w:rPr>
          <w:rFonts w:ascii="Times New Roman" w:hAnsi="Times New Roman" w:cs="Times New Roman"/>
          <w:iCs/>
          <w:sz w:val="24"/>
          <w:szCs w:val="24"/>
        </w:rPr>
        <w:t xml:space="preserve"> воспользуемся методом </w:t>
      </w:r>
      <w:proofErr w:type="spellStart"/>
      <w:r w:rsidRPr="00D8054B">
        <w:rPr>
          <w:rFonts w:ascii="Times New Roman" w:hAnsi="Times New Roman" w:cs="Times New Roman"/>
          <w:iCs/>
          <w:sz w:val="24"/>
          <w:szCs w:val="24"/>
        </w:rPr>
        <w:t>межквартильного</w:t>
      </w:r>
      <w:proofErr w:type="spellEnd"/>
      <w:r w:rsidRPr="00D8054B">
        <w:rPr>
          <w:rFonts w:ascii="Times New Roman" w:hAnsi="Times New Roman" w:cs="Times New Roman"/>
          <w:iCs/>
          <w:sz w:val="24"/>
          <w:szCs w:val="24"/>
        </w:rPr>
        <w:t xml:space="preserve"> интервала. Значения, определенные как выбросы удаляем. После чего удаляем строки с пропущенными значениями. После очистки от выбросов в </w:t>
      </w:r>
      <w:r>
        <w:rPr>
          <w:rFonts w:ascii="Times New Roman" w:hAnsi="Times New Roman" w:cs="Times New Roman"/>
          <w:iCs/>
          <w:sz w:val="24"/>
          <w:szCs w:val="24"/>
        </w:rPr>
        <w:t>наборе данных осталось</w:t>
      </w:r>
      <w:r w:rsidRPr="00D8054B">
        <w:rPr>
          <w:rFonts w:ascii="Times New Roman" w:hAnsi="Times New Roman" w:cs="Times New Roman"/>
          <w:iCs/>
          <w:sz w:val="24"/>
          <w:szCs w:val="24"/>
        </w:rPr>
        <w:t xml:space="preserve"> </w:t>
      </w:r>
      <w:r w:rsidR="00E71648" w:rsidRPr="00474D89">
        <w:rPr>
          <w:rFonts w:ascii="Times New Roman" w:hAnsi="Times New Roman" w:cs="Times New Roman"/>
          <w:iCs/>
          <w:sz w:val="24"/>
          <w:szCs w:val="24"/>
        </w:rPr>
        <w:t>11</w:t>
      </w:r>
      <w:r w:rsidRPr="00474D89">
        <w:rPr>
          <w:rFonts w:ascii="Times New Roman" w:hAnsi="Times New Roman" w:cs="Times New Roman"/>
          <w:iCs/>
          <w:sz w:val="24"/>
          <w:szCs w:val="24"/>
        </w:rPr>
        <w:t xml:space="preserve"> строк.</w:t>
      </w:r>
      <w:r>
        <w:rPr>
          <w:rFonts w:ascii="Times New Roman" w:hAnsi="Times New Roman" w:cs="Times New Roman"/>
          <w:iCs/>
          <w:sz w:val="24"/>
          <w:szCs w:val="24"/>
        </w:rPr>
        <w:t xml:space="preserve"> В</w:t>
      </w:r>
      <w:r w:rsidRPr="00D8054B">
        <w:rPr>
          <w:rFonts w:ascii="Times New Roman" w:hAnsi="Times New Roman" w:cs="Times New Roman"/>
          <w:iCs/>
          <w:sz w:val="24"/>
          <w:szCs w:val="24"/>
        </w:rPr>
        <w:t xml:space="preserve">ыявить связь между признаками </w:t>
      </w:r>
      <w:r>
        <w:rPr>
          <w:rFonts w:ascii="Times New Roman" w:hAnsi="Times New Roman" w:cs="Times New Roman"/>
          <w:iCs/>
          <w:sz w:val="24"/>
          <w:szCs w:val="24"/>
        </w:rPr>
        <w:t>возможно при помощи</w:t>
      </w:r>
      <w:r w:rsidRPr="00D8054B">
        <w:rPr>
          <w:rFonts w:ascii="Times New Roman" w:hAnsi="Times New Roman" w:cs="Times New Roman"/>
          <w:iCs/>
          <w:sz w:val="24"/>
          <w:szCs w:val="24"/>
        </w:rPr>
        <w:t xml:space="preserve"> матриц</w:t>
      </w:r>
      <w:r>
        <w:rPr>
          <w:rFonts w:ascii="Times New Roman" w:hAnsi="Times New Roman" w:cs="Times New Roman"/>
          <w:iCs/>
          <w:sz w:val="24"/>
          <w:szCs w:val="24"/>
        </w:rPr>
        <w:t>ы</w:t>
      </w:r>
      <w:r w:rsidRPr="00D8054B">
        <w:rPr>
          <w:rFonts w:ascii="Times New Roman" w:hAnsi="Times New Roman" w:cs="Times New Roman"/>
          <w:iCs/>
          <w:sz w:val="24"/>
          <w:szCs w:val="24"/>
        </w:rPr>
        <w:t xml:space="preserve"> ко</w:t>
      </w:r>
      <w:r>
        <w:rPr>
          <w:rFonts w:ascii="Times New Roman" w:hAnsi="Times New Roman" w:cs="Times New Roman"/>
          <w:iCs/>
          <w:sz w:val="24"/>
          <w:szCs w:val="24"/>
        </w:rPr>
        <w:t>рреляции</w:t>
      </w:r>
      <w:r w:rsidRPr="00D8054B">
        <w:rPr>
          <w:rFonts w:ascii="Times New Roman" w:hAnsi="Times New Roman" w:cs="Times New Roman"/>
          <w:iCs/>
          <w:sz w:val="24"/>
          <w:szCs w:val="24"/>
        </w:rPr>
        <w:t>.</w:t>
      </w:r>
      <w:r>
        <w:rPr>
          <w:rFonts w:ascii="Times New Roman" w:hAnsi="Times New Roman" w:cs="Times New Roman"/>
          <w:iCs/>
          <w:sz w:val="24"/>
          <w:szCs w:val="24"/>
        </w:rPr>
        <w:t xml:space="preserve"> Несмотря на </w:t>
      </w:r>
      <w:r>
        <w:rPr>
          <w:rFonts w:ascii="Times New Roman" w:hAnsi="Times New Roman" w:cs="Times New Roman"/>
          <w:iCs/>
          <w:sz w:val="24"/>
          <w:szCs w:val="24"/>
        </w:rPr>
        <w:lastRenderedPageBreak/>
        <w:t>небольшое количество имеющихся данных</w:t>
      </w:r>
      <w:r w:rsidR="008044CC">
        <w:rPr>
          <w:rFonts w:ascii="Times New Roman" w:hAnsi="Times New Roman" w:cs="Times New Roman"/>
          <w:iCs/>
          <w:sz w:val="24"/>
          <w:szCs w:val="24"/>
        </w:rPr>
        <w:t>,</w:t>
      </w:r>
      <w:r w:rsidRPr="00D8054B">
        <w:rPr>
          <w:rFonts w:ascii="Times New Roman" w:hAnsi="Times New Roman" w:cs="Times New Roman"/>
          <w:iCs/>
          <w:sz w:val="24"/>
          <w:szCs w:val="24"/>
        </w:rPr>
        <w:t xml:space="preserve"> для обучения моделей </w:t>
      </w:r>
      <w:r>
        <w:rPr>
          <w:rFonts w:ascii="Times New Roman" w:hAnsi="Times New Roman" w:cs="Times New Roman"/>
          <w:iCs/>
          <w:sz w:val="24"/>
          <w:szCs w:val="24"/>
        </w:rPr>
        <w:t>они могут быть использованы</w:t>
      </w:r>
      <w:r w:rsidRPr="00D8054B">
        <w:rPr>
          <w:rFonts w:ascii="Times New Roman" w:hAnsi="Times New Roman" w:cs="Times New Roman"/>
          <w:iCs/>
          <w:sz w:val="24"/>
          <w:szCs w:val="24"/>
        </w:rPr>
        <w:t xml:space="preserve"> в таком количестве</w:t>
      </w:r>
      <w:r w:rsidR="008044CC">
        <w:rPr>
          <w:rFonts w:ascii="Times New Roman" w:hAnsi="Times New Roman" w:cs="Times New Roman"/>
          <w:iCs/>
          <w:sz w:val="24"/>
          <w:szCs w:val="24"/>
        </w:rPr>
        <w:t>,</w:t>
      </w:r>
      <w:r w:rsidRPr="00D8054B">
        <w:rPr>
          <w:rFonts w:ascii="Times New Roman" w:hAnsi="Times New Roman" w:cs="Times New Roman"/>
          <w:iCs/>
          <w:sz w:val="24"/>
          <w:szCs w:val="24"/>
        </w:rPr>
        <w:t xml:space="preserve"> </w:t>
      </w:r>
      <w:r>
        <w:rPr>
          <w:rFonts w:ascii="Times New Roman" w:hAnsi="Times New Roman" w:cs="Times New Roman"/>
          <w:iCs/>
          <w:sz w:val="24"/>
          <w:szCs w:val="24"/>
        </w:rPr>
        <w:t>так как</w:t>
      </w:r>
      <w:r w:rsidRPr="00D8054B">
        <w:rPr>
          <w:rFonts w:ascii="Times New Roman" w:hAnsi="Times New Roman" w:cs="Times New Roman"/>
          <w:iCs/>
          <w:sz w:val="24"/>
          <w:szCs w:val="24"/>
        </w:rPr>
        <w:t xml:space="preserve"> </w:t>
      </w:r>
      <w:r w:rsidR="008044CC">
        <w:rPr>
          <w:rFonts w:ascii="Times New Roman" w:hAnsi="Times New Roman" w:cs="Times New Roman"/>
          <w:iCs/>
          <w:sz w:val="24"/>
          <w:szCs w:val="24"/>
        </w:rPr>
        <w:t>присутствует</w:t>
      </w:r>
      <w:r w:rsidRPr="00D8054B">
        <w:rPr>
          <w:rFonts w:ascii="Times New Roman" w:hAnsi="Times New Roman" w:cs="Times New Roman"/>
          <w:iCs/>
          <w:sz w:val="24"/>
          <w:szCs w:val="24"/>
        </w:rPr>
        <w:t xml:space="preserve"> </w:t>
      </w:r>
      <w:r w:rsidR="008044CC">
        <w:rPr>
          <w:rFonts w:ascii="Times New Roman" w:hAnsi="Times New Roman" w:cs="Times New Roman"/>
          <w:iCs/>
          <w:sz w:val="24"/>
          <w:szCs w:val="24"/>
        </w:rPr>
        <w:t xml:space="preserve">выраженная </w:t>
      </w:r>
      <w:r w:rsidRPr="00D8054B">
        <w:rPr>
          <w:rFonts w:ascii="Times New Roman" w:hAnsi="Times New Roman" w:cs="Times New Roman"/>
          <w:iCs/>
          <w:sz w:val="24"/>
          <w:szCs w:val="24"/>
        </w:rPr>
        <w:t>корреляци</w:t>
      </w:r>
      <w:r w:rsidR="008044CC">
        <w:rPr>
          <w:rFonts w:ascii="Times New Roman" w:hAnsi="Times New Roman" w:cs="Times New Roman"/>
          <w:iCs/>
          <w:sz w:val="24"/>
          <w:szCs w:val="24"/>
        </w:rPr>
        <w:t>я</w:t>
      </w:r>
      <w:r w:rsidR="00474D89">
        <w:rPr>
          <w:rFonts w:ascii="Times New Roman" w:hAnsi="Times New Roman" w:cs="Times New Roman"/>
          <w:iCs/>
          <w:sz w:val="24"/>
          <w:szCs w:val="24"/>
        </w:rPr>
        <w:t xml:space="preserve"> между рядом признаков</w:t>
      </w:r>
      <w:r w:rsidRPr="00D8054B">
        <w:rPr>
          <w:rFonts w:ascii="Times New Roman" w:hAnsi="Times New Roman" w:cs="Times New Roman"/>
          <w:iCs/>
          <w:sz w:val="24"/>
          <w:szCs w:val="24"/>
        </w:rPr>
        <w:t xml:space="preserve">. </w:t>
      </w:r>
      <w:r w:rsidR="008044CC">
        <w:rPr>
          <w:rFonts w:ascii="Times New Roman" w:hAnsi="Times New Roman" w:cs="Times New Roman"/>
          <w:iCs/>
          <w:sz w:val="24"/>
          <w:szCs w:val="24"/>
        </w:rPr>
        <w:t>При этом необходимо отметить</w:t>
      </w:r>
      <w:r w:rsidRPr="00D8054B">
        <w:rPr>
          <w:rFonts w:ascii="Times New Roman" w:hAnsi="Times New Roman" w:cs="Times New Roman"/>
          <w:iCs/>
          <w:sz w:val="24"/>
          <w:szCs w:val="24"/>
        </w:rPr>
        <w:t>,</w:t>
      </w:r>
      <w:r w:rsidR="008044CC">
        <w:rPr>
          <w:rFonts w:ascii="Times New Roman" w:hAnsi="Times New Roman" w:cs="Times New Roman"/>
          <w:iCs/>
          <w:sz w:val="24"/>
          <w:szCs w:val="24"/>
        </w:rPr>
        <w:t xml:space="preserve"> что полученные результаты будут </w:t>
      </w:r>
      <w:r w:rsidRPr="00D8054B">
        <w:rPr>
          <w:rFonts w:ascii="Times New Roman" w:hAnsi="Times New Roman" w:cs="Times New Roman"/>
          <w:iCs/>
          <w:sz w:val="24"/>
          <w:szCs w:val="24"/>
        </w:rPr>
        <w:t>непригодны для промышлен</w:t>
      </w:r>
      <w:r w:rsidR="008044CC">
        <w:rPr>
          <w:rFonts w:ascii="Times New Roman" w:hAnsi="Times New Roman" w:cs="Times New Roman"/>
          <w:iCs/>
          <w:sz w:val="24"/>
          <w:szCs w:val="24"/>
        </w:rPr>
        <w:t>ного использования без дополнительного</w:t>
      </w:r>
      <w:r w:rsidR="00474D89">
        <w:rPr>
          <w:rFonts w:ascii="Times New Roman" w:hAnsi="Times New Roman" w:cs="Times New Roman"/>
          <w:iCs/>
          <w:sz w:val="24"/>
          <w:szCs w:val="24"/>
        </w:rPr>
        <w:t xml:space="preserve"> исследования с использованием большего</w:t>
      </w:r>
      <w:r w:rsidR="008044CC">
        <w:rPr>
          <w:rFonts w:ascii="Times New Roman" w:hAnsi="Times New Roman" w:cs="Times New Roman"/>
          <w:iCs/>
          <w:sz w:val="24"/>
          <w:szCs w:val="24"/>
        </w:rPr>
        <w:t xml:space="preserve"> массива данных</w:t>
      </w:r>
      <w:r w:rsidRPr="00D8054B">
        <w:rPr>
          <w:rFonts w:ascii="Times New Roman" w:hAnsi="Times New Roman" w:cs="Times New Roman"/>
          <w:iCs/>
          <w:sz w:val="24"/>
          <w:szCs w:val="24"/>
        </w:rPr>
        <w:t>.</w:t>
      </w:r>
    </w:p>
    <w:p w14:paraId="2A69EB65" w14:textId="469199AD" w:rsidR="006B3C64" w:rsidRPr="008044CC" w:rsidRDefault="008044CC" w:rsidP="00474D89">
      <w:pPr>
        <w:spacing w:line="240" w:lineRule="auto"/>
        <w:ind w:firstLine="709"/>
        <w:contextualSpacing/>
        <w:jc w:val="both"/>
        <w:rPr>
          <w:rFonts w:ascii="Times New Roman" w:hAnsi="Times New Roman" w:cs="Times New Roman"/>
          <w:sz w:val="24"/>
          <w:szCs w:val="24"/>
        </w:rPr>
      </w:pPr>
      <w:r w:rsidRPr="008044CC">
        <w:rPr>
          <w:rFonts w:ascii="Times New Roman" w:hAnsi="Times New Roman" w:cs="Times New Roman"/>
          <w:iCs/>
          <w:sz w:val="24"/>
          <w:szCs w:val="24"/>
        </w:rPr>
        <w:t>Предсказание значений вещественной, непрерывной переменной — это задача регрессии. Эта зависимая переменная должна иметь связь с одной или несколькими независимыми переменными, называемых также предикторами или регрессорами. Регрессионный анализ помогает понять, как «типичное» значение зависимой переменной изменяется при изменении независимых переменных.</w:t>
      </w:r>
      <w:r>
        <w:rPr>
          <w:rFonts w:ascii="Times New Roman" w:hAnsi="Times New Roman" w:cs="Times New Roman"/>
          <w:iCs/>
          <w:sz w:val="24"/>
          <w:szCs w:val="24"/>
        </w:rPr>
        <w:t xml:space="preserve"> В настоящей работе рассмотрены следующие методы машинного обучения:</w:t>
      </w:r>
      <w:r w:rsidR="00474D89">
        <w:rPr>
          <w:rFonts w:ascii="Times New Roman" w:hAnsi="Times New Roman" w:cs="Times New Roman"/>
          <w:iCs/>
          <w:sz w:val="24"/>
          <w:szCs w:val="24"/>
        </w:rPr>
        <w:t xml:space="preserve"> л</w:t>
      </w:r>
      <w:r w:rsidRPr="008044CC">
        <w:rPr>
          <w:rFonts w:ascii="Times New Roman" w:hAnsi="Times New Roman" w:cs="Times New Roman"/>
          <w:sz w:val="24"/>
          <w:szCs w:val="24"/>
        </w:rPr>
        <w:t>инейная регрессия (</w:t>
      </w:r>
      <w:proofErr w:type="spellStart"/>
      <w:r w:rsidRPr="008044CC">
        <w:rPr>
          <w:rFonts w:ascii="Times New Roman" w:hAnsi="Times New Roman" w:cs="Times New Roman"/>
          <w:sz w:val="24"/>
          <w:szCs w:val="24"/>
        </w:rPr>
        <w:t>LinearRegression</w:t>
      </w:r>
      <w:proofErr w:type="spellEnd"/>
      <w:r w:rsidRPr="008044CC">
        <w:rPr>
          <w:rFonts w:ascii="Times New Roman" w:hAnsi="Times New Roman" w:cs="Times New Roman"/>
          <w:sz w:val="24"/>
          <w:szCs w:val="24"/>
        </w:rPr>
        <w:t>)</w:t>
      </w:r>
      <w:r w:rsidR="00474D89">
        <w:rPr>
          <w:rFonts w:ascii="Times New Roman" w:hAnsi="Times New Roman" w:cs="Times New Roman"/>
          <w:sz w:val="24"/>
          <w:szCs w:val="24"/>
        </w:rPr>
        <w:t xml:space="preserve">, </w:t>
      </w:r>
      <w:r w:rsidRPr="008044CC">
        <w:rPr>
          <w:rFonts w:ascii="Times New Roman" w:hAnsi="Times New Roman" w:cs="Times New Roman"/>
          <w:sz w:val="24"/>
          <w:szCs w:val="24"/>
        </w:rPr>
        <w:t>Лассо (LASSO) регрессия</w:t>
      </w:r>
      <w:r w:rsidR="00474D89">
        <w:rPr>
          <w:rFonts w:ascii="Times New Roman" w:hAnsi="Times New Roman" w:cs="Times New Roman"/>
          <w:sz w:val="24"/>
          <w:szCs w:val="24"/>
        </w:rPr>
        <w:t>, с</w:t>
      </w:r>
      <w:r w:rsidRPr="008044CC">
        <w:rPr>
          <w:rFonts w:ascii="Times New Roman" w:hAnsi="Times New Roman" w:cs="Times New Roman"/>
          <w:sz w:val="24"/>
          <w:szCs w:val="24"/>
        </w:rPr>
        <w:t>лучайный лес</w:t>
      </w:r>
      <w:r>
        <w:rPr>
          <w:rFonts w:ascii="Times New Roman" w:hAnsi="Times New Roman" w:cs="Times New Roman"/>
          <w:sz w:val="24"/>
          <w:szCs w:val="24"/>
        </w:rPr>
        <w:t xml:space="preserve"> </w:t>
      </w:r>
      <w:r w:rsidRPr="008044CC">
        <w:rPr>
          <w:rFonts w:ascii="Times New Roman" w:hAnsi="Times New Roman" w:cs="Times New Roman"/>
          <w:sz w:val="24"/>
          <w:szCs w:val="24"/>
        </w:rPr>
        <w:t>(</w:t>
      </w:r>
      <w:proofErr w:type="spellStart"/>
      <w:r w:rsidRPr="008044CC">
        <w:rPr>
          <w:rFonts w:ascii="Times New Roman" w:hAnsi="Times New Roman" w:cs="Times New Roman"/>
          <w:sz w:val="24"/>
          <w:szCs w:val="24"/>
        </w:rPr>
        <w:t>RandomForest</w:t>
      </w:r>
      <w:proofErr w:type="spellEnd"/>
      <w:r w:rsidRPr="008044CC">
        <w:rPr>
          <w:rFonts w:ascii="Times New Roman" w:hAnsi="Times New Roman" w:cs="Times New Roman"/>
          <w:sz w:val="24"/>
          <w:szCs w:val="24"/>
        </w:rPr>
        <w:t>)</w:t>
      </w:r>
      <w:r w:rsidR="00474D89">
        <w:rPr>
          <w:rFonts w:ascii="Times New Roman" w:hAnsi="Times New Roman" w:cs="Times New Roman"/>
          <w:sz w:val="24"/>
          <w:szCs w:val="24"/>
        </w:rPr>
        <w:t>, м</w:t>
      </w:r>
      <w:r w:rsidRPr="008044CC">
        <w:rPr>
          <w:rFonts w:ascii="Times New Roman" w:hAnsi="Times New Roman" w:cs="Times New Roman"/>
          <w:sz w:val="24"/>
          <w:szCs w:val="24"/>
        </w:rPr>
        <w:t>етод k-ближайших соседей (</w:t>
      </w:r>
      <w:proofErr w:type="spellStart"/>
      <w:r w:rsidRPr="008044CC">
        <w:rPr>
          <w:rFonts w:ascii="Times New Roman" w:hAnsi="Times New Roman" w:cs="Times New Roman"/>
          <w:sz w:val="24"/>
          <w:szCs w:val="24"/>
        </w:rPr>
        <w:t>KNeighborsRegressor</w:t>
      </w:r>
      <w:proofErr w:type="spellEnd"/>
      <w:r w:rsidRPr="008044CC">
        <w:rPr>
          <w:rFonts w:ascii="Times New Roman" w:hAnsi="Times New Roman" w:cs="Times New Roman"/>
          <w:sz w:val="24"/>
          <w:szCs w:val="24"/>
        </w:rPr>
        <w:t>)</w:t>
      </w:r>
      <w:r w:rsidR="00474D89">
        <w:rPr>
          <w:rFonts w:ascii="Times New Roman" w:hAnsi="Times New Roman" w:cs="Times New Roman"/>
          <w:sz w:val="24"/>
          <w:szCs w:val="24"/>
        </w:rPr>
        <w:t>, м</w:t>
      </w:r>
      <w:r w:rsidRPr="008044CC">
        <w:rPr>
          <w:rFonts w:ascii="Times New Roman" w:hAnsi="Times New Roman" w:cs="Times New Roman"/>
          <w:sz w:val="24"/>
          <w:szCs w:val="24"/>
        </w:rPr>
        <w:t>етод опорных векторов для регрессии (SVR)</w:t>
      </w:r>
      <w:r w:rsidR="00474D89">
        <w:rPr>
          <w:rFonts w:ascii="Times New Roman" w:hAnsi="Times New Roman" w:cs="Times New Roman"/>
          <w:sz w:val="24"/>
          <w:szCs w:val="24"/>
        </w:rPr>
        <w:t>, г</w:t>
      </w:r>
      <w:r w:rsidRPr="008044CC">
        <w:rPr>
          <w:rFonts w:ascii="Times New Roman" w:hAnsi="Times New Roman" w:cs="Times New Roman"/>
          <w:sz w:val="24"/>
          <w:szCs w:val="24"/>
        </w:rPr>
        <w:t xml:space="preserve">радиентный </w:t>
      </w:r>
      <w:proofErr w:type="spellStart"/>
      <w:r w:rsidRPr="008044CC">
        <w:rPr>
          <w:rFonts w:ascii="Times New Roman" w:hAnsi="Times New Roman" w:cs="Times New Roman"/>
          <w:sz w:val="24"/>
          <w:szCs w:val="24"/>
        </w:rPr>
        <w:t>бустинг</w:t>
      </w:r>
      <w:proofErr w:type="spellEnd"/>
      <w:r w:rsidR="00474D89">
        <w:rPr>
          <w:rFonts w:ascii="Times New Roman" w:hAnsi="Times New Roman" w:cs="Times New Roman"/>
          <w:sz w:val="24"/>
          <w:szCs w:val="24"/>
        </w:rPr>
        <w:t>, д</w:t>
      </w:r>
      <w:r w:rsidR="006B3C64" w:rsidRPr="006B3C64">
        <w:rPr>
          <w:rFonts w:ascii="Times New Roman" w:hAnsi="Times New Roman" w:cs="Times New Roman"/>
          <w:sz w:val="24"/>
          <w:szCs w:val="24"/>
        </w:rPr>
        <w:t>еревья решений (</w:t>
      </w:r>
      <w:proofErr w:type="spellStart"/>
      <w:r w:rsidR="006B3C64" w:rsidRPr="006B3C64">
        <w:rPr>
          <w:rFonts w:ascii="Times New Roman" w:hAnsi="Times New Roman" w:cs="Times New Roman"/>
          <w:sz w:val="24"/>
          <w:szCs w:val="24"/>
        </w:rPr>
        <w:t>Decision</w:t>
      </w:r>
      <w:proofErr w:type="spellEnd"/>
      <w:r w:rsidR="006B3C64" w:rsidRPr="006B3C64">
        <w:rPr>
          <w:rFonts w:ascii="Times New Roman" w:hAnsi="Times New Roman" w:cs="Times New Roman"/>
          <w:sz w:val="24"/>
          <w:szCs w:val="24"/>
        </w:rPr>
        <w:t xml:space="preserve"> </w:t>
      </w:r>
      <w:proofErr w:type="spellStart"/>
      <w:r w:rsidR="006B3C64" w:rsidRPr="006B3C64">
        <w:rPr>
          <w:rFonts w:ascii="Times New Roman" w:hAnsi="Times New Roman" w:cs="Times New Roman"/>
          <w:sz w:val="24"/>
          <w:szCs w:val="24"/>
        </w:rPr>
        <w:t>Trees</w:t>
      </w:r>
      <w:proofErr w:type="spellEnd"/>
      <w:r w:rsidR="006B3C64" w:rsidRPr="006B3C64">
        <w:rPr>
          <w:rFonts w:ascii="Times New Roman" w:hAnsi="Times New Roman" w:cs="Times New Roman"/>
          <w:sz w:val="24"/>
          <w:szCs w:val="24"/>
        </w:rPr>
        <w:t>)</w:t>
      </w:r>
      <w:r w:rsidR="00474D89">
        <w:rPr>
          <w:rFonts w:ascii="Times New Roman" w:hAnsi="Times New Roman" w:cs="Times New Roman"/>
          <w:sz w:val="24"/>
          <w:szCs w:val="24"/>
        </w:rPr>
        <w:t>, н</w:t>
      </w:r>
      <w:r w:rsidR="006B3C64" w:rsidRPr="006B3C64">
        <w:rPr>
          <w:rFonts w:ascii="Times New Roman" w:hAnsi="Times New Roman" w:cs="Times New Roman"/>
          <w:sz w:val="24"/>
          <w:szCs w:val="24"/>
        </w:rPr>
        <w:t>ейронная сеть</w:t>
      </w:r>
      <w:r w:rsidR="00474D89">
        <w:rPr>
          <w:rFonts w:ascii="Times New Roman" w:hAnsi="Times New Roman" w:cs="Times New Roman"/>
          <w:sz w:val="24"/>
          <w:szCs w:val="24"/>
        </w:rPr>
        <w:t>.</w:t>
      </w:r>
    </w:p>
    <w:p w14:paraId="3C783F35" w14:textId="683CD374" w:rsidR="00650936" w:rsidRDefault="006B3C64" w:rsidP="00650936">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С целью повышения качества обучения моделей была выполнена предобработка данных - нормализация, таким образом, чтобы все значения находились в диапазоне от -1 до 1. </w:t>
      </w:r>
      <w:r w:rsidR="007D7E33">
        <w:rPr>
          <w:rFonts w:ascii="Times New Roman" w:hAnsi="Times New Roman" w:cs="Times New Roman"/>
          <w:sz w:val="24"/>
          <w:szCs w:val="24"/>
        </w:rPr>
        <w:t>После использования</w:t>
      </w:r>
      <w:r w:rsidRPr="006B3C64">
        <w:rPr>
          <w:rFonts w:ascii="Times New Roman" w:hAnsi="Times New Roman" w:cs="Times New Roman"/>
          <w:sz w:val="24"/>
          <w:szCs w:val="24"/>
        </w:rPr>
        <w:t xml:space="preserve"> метод</w:t>
      </w:r>
      <w:r w:rsidR="007D7E33">
        <w:rPr>
          <w:rFonts w:ascii="Times New Roman" w:hAnsi="Times New Roman" w:cs="Times New Roman"/>
          <w:sz w:val="24"/>
          <w:szCs w:val="24"/>
        </w:rPr>
        <w:t>а</w:t>
      </w:r>
      <w:r w:rsidRPr="006B3C64">
        <w:rPr>
          <w:rFonts w:ascii="Times New Roman" w:hAnsi="Times New Roman" w:cs="Times New Roman"/>
          <w:sz w:val="24"/>
          <w:szCs w:val="24"/>
        </w:rPr>
        <w:t xml:space="preserve"> </w:t>
      </w:r>
      <w:proofErr w:type="spellStart"/>
      <w:r w:rsidRPr="006B3C64">
        <w:rPr>
          <w:rFonts w:ascii="Times New Roman" w:hAnsi="Times New Roman" w:cs="Times New Roman"/>
          <w:sz w:val="24"/>
          <w:szCs w:val="24"/>
        </w:rPr>
        <w:t>MinMaxScaler</w:t>
      </w:r>
      <w:proofErr w:type="spellEnd"/>
      <w:r w:rsidRPr="006B3C64">
        <w:rPr>
          <w:rFonts w:ascii="Times New Roman" w:hAnsi="Times New Roman" w:cs="Times New Roman"/>
          <w:sz w:val="24"/>
          <w:szCs w:val="24"/>
        </w:rPr>
        <w:t xml:space="preserve">, </w:t>
      </w:r>
      <w:r>
        <w:rPr>
          <w:rFonts w:ascii="Times New Roman" w:hAnsi="Times New Roman" w:cs="Times New Roman"/>
          <w:sz w:val="24"/>
          <w:szCs w:val="24"/>
        </w:rPr>
        <w:t>данные были нормализованы (</w:t>
      </w:r>
      <w:proofErr w:type="spellStart"/>
      <w:r>
        <w:rPr>
          <w:rFonts w:ascii="Times New Roman" w:hAnsi="Times New Roman" w:cs="Times New Roman"/>
          <w:sz w:val="24"/>
          <w:szCs w:val="24"/>
        </w:rPr>
        <w:t>шкалированы</w:t>
      </w:r>
      <w:proofErr w:type="spellEnd"/>
      <w:r>
        <w:rPr>
          <w:rFonts w:ascii="Times New Roman" w:hAnsi="Times New Roman" w:cs="Times New Roman"/>
          <w:sz w:val="24"/>
          <w:szCs w:val="24"/>
        </w:rPr>
        <w:t>/масштабированы</w:t>
      </w:r>
      <w:r w:rsidRPr="006B3C64">
        <w:rPr>
          <w:rFonts w:ascii="Times New Roman" w:hAnsi="Times New Roman" w:cs="Times New Roman"/>
          <w:sz w:val="24"/>
          <w:szCs w:val="24"/>
        </w:rPr>
        <w:t>)</w:t>
      </w:r>
      <w:r>
        <w:rPr>
          <w:rFonts w:ascii="Times New Roman" w:hAnsi="Times New Roman" w:cs="Times New Roman"/>
          <w:sz w:val="24"/>
          <w:szCs w:val="24"/>
        </w:rPr>
        <w:t>,</w:t>
      </w:r>
      <w:r w:rsidRPr="006B3C64">
        <w:rPr>
          <w:rFonts w:ascii="Times New Roman" w:hAnsi="Times New Roman" w:cs="Times New Roman"/>
          <w:sz w:val="24"/>
          <w:szCs w:val="24"/>
        </w:rPr>
        <w:t xml:space="preserve"> теперь признаки мо</w:t>
      </w:r>
      <w:r>
        <w:rPr>
          <w:rFonts w:ascii="Times New Roman" w:hAnsi="Times New Roman" w:cs="Times New Roman"/>
          <w:sz w:val="24"/>
          <w:szCs w:val="24"/>
        </w:rPr>
        <w:t>гут быть</w:t>
      </w:r>
      <w:r w:rsidR="00474D89">
        <w:rPr>
          <w:rFonts w:ascii="Times New Roman" w:hAnsi="Times New Roman" w:cs="Times New Roman"/>
          <w:sz w:val="24"/>
          <w:szCs w:val="24"/>
        </w:rPr>
        <w:t xml:space="preserve"> переданы</w:t>
      </w:r>
      <w:r>
        <w:rPr>
          <w:rFonts w:ascii="Times New Roman" w:hAnsi="Times New Roman" w:cs="Times New Roman"/>
          <w:sz w:val="24"/>
          <w:szCs w:val="24"/>
        </w:rPr>
        <w:t xml:space="preserve"> </w:t>
      </w:r>
      <w:r w:rsidRPr="006B3C64">
        <w:rPr>
          <w:rFonts w:ascii="Times New Roman" w:hAnsi="Times New Roman" w:cs="Times New Roman"/>
          <w:sz w:val="24"/>
          <w:szCs w:val="24"/>
        </w:rPr>
        <w:t>на вход машинному обучению.</w:t>
      </w:r>
    </w:p>
    <w:p w14:paraId="6C1DB2F6" w14:textId="77777777" w:rsidR="006B3C64" w:rsidRDefault="006B3C64" w:rsidP="00650936">
      <w:pPr>
        <w:spacing w:line="240" w:lineRule="auto"/>
        <w:ind w:firstLine="709"/>
        <w:contextualSpacing/>
        <w:jc w:val="both"/>
        <w:rPr>
          <w:rFonts w:ascii="Times New Roman" w:hAnsi="Times New Roman" w:cs="Times New Roman"/>
          <w:sz w:val="24"/>
          <w:szCs w:val="24"/>
        </w:rPr>
      </w:pPr>
      <w:r w:rsidRPr="006B3C64">
        <w:rPr>
          <w:rFonts w:ascii="Times New Roman" w:hAnsi="Times New Roman" w:cs="Times New Roman"/>
          <w:sz w:val="24"/>
          <w:szCs w:val="24"/>
        </w:rPr>
        <w:t xml:space="preserve">Следующий этап выполнения работы — это разработка и обучение предсказательных моделей. </w:t>
      </w:r>
      <w:r>
        <w:rPr>
          <w:rFonts w:ascii="Times New Roman" w:hAnsi="Times New Roman" w:cs="Times New Roman"/>
          <w:sz w:val="24"/>
          <w:szCs w:val="24"/>
        </w:rPr>
        <w:t>Исходные д</w:t>
      </w:r>
      <w:r w:rsidRPr="006B3C64">
        <w:rPr>
          <w:rFonts w:ascii="Times New Roman" w:hAnsi="Times New Roman" w:cs="Times New Roman"/>
          <w:sz w:val="24"/>
          <w:szCs w:val="24"/>
        </w:rPr>
        <w:t>анные были разделены по целевым признакам, а также на тренировочные и тестовые.</w:t>
      </w:r>
    </w:p>
    <w:p w14:paraId="16EF9F1F" w14:textId="74F87EC4" w:rsidR="006B3C64" w:rsidRPr="00474D89" w:rsidRDefault="006B3C64" w:rsidP="00474D89">
      <w:pPr>
        <w:spacing w:line="240" w:lineRule="auto"/>
        <w:ind w:firstLine="709"/>
        <w:contextualSpacing/>
        <w:jc w:val="both"/>
        <w:rPr>
          <w:rFonts w:ascii="Times New Roman" w:hAnsi="Times New Roman" w:cs="Times New Roman"/>
          <w:sz w:val="24"/>
          <w:szCs w:val="24"/>
        </w:rPr>
      </w:pPr>
      <w:r w:rsidRPr="006B3C64">
        <w:rPr>
          <w:rFonts w:ascii="Times New Roman" w:hAnsi="Times New Roman" w:cs="Times New Roman"/>
          <w:sz w:val="24"/>
          <w:szCs w:val="24"/>
        </w:rPr>
        <w:t xml:space="preserve">Опробованы восемь методов (включая </w:t>
      </w:r>
      <w:proofErr w:type="spellStart"/>
      <w:r w:rsidRPr="006B3C64">
        <w:rPr>
          <w:rFonts w:ascii="Times New Roman" w:hAnsi="Times New Roman" w:cs="Times New Roman"/>
          <w:sz w:val="24"/>
          <w:szCs w:val="24"/>
        </w:rPr>
        <w:t>нейросеть</w:t>
      </w:r>
      <w:proofErr w:type="spellEnd"/>
      <w:r w:rsidRPr="006B3C64">
        <w:rPr>
          <w:rFonts w:ascii="Times New Roman" w:hAnsi="Times New Roman" w:cs="Times New Roman"/>
          <w:sz w:val="24"/>
          <w:szCs w:val="24"/>
        </w:rPr>
        <w:t xml:space="preserve">) для прогнозирования </w:t>
      </w:r>
      <w:r w:rsidR="00F72CBC">
        <w:rPr>
          <w:rFonts w:ascii="Times New Roman" w:hAnsi="Times New Roman" w:cs="Times New Roman"/>
          <w:sz w:val="24"/>
          <w:szCs w:val="24"/>
        </w:rPr>
        <w:t>дв</w:t>
      </w:r>
      <w:r w:rsidR="00474D89">
        <w:rPr>
          <w:rFonts w:ascii="Times New Roman" w:hAnsi="Times New Roman" w:cs="Times New Roman"/>
          <w:sz w:val="24"/>
          <w:szCs w:val="24"/>
        </w:rPr>
        <w:t>у</w:t>
      </w:r>
      <w:r w:rsidR="00F72CBC">
        <w:rPr>
          <w:rFonts w:ascii="Times New Roman" w:hAnsi="Times New Roman" w:cs="Times New Roman"/>
          <w:sz w:val="24"/>
          <w:szCs w:val="24"/>
        </w:rPr>
        <w:t>х</w:t>
      </w:r>
      <w:r w:rsidRPr="006B3C64">
        <w:rPr>
          <w:rFonts w:ascii="Times New Roman" w:hAnsi="Times New Roman" w:cs="Times New Roman"/>
          <w:sz w:val="24"/>
          <w:szCs w:val="24"/>
        </w:rPr>
        <w:t xml:space="preserve"> целевых признаков:</w:t>
      </w:r>
      <w:r w:rsidR="00474D89">
        <w:rPr>
          <w:rFonts w:ascii="Times New Roman" w:hAnsi="Times New Roman" w:cs="Times New Roman"/>
          <w:sz w:val="24"/>
          <w:szCs w:val="24"/>
        </w:rPr>
        <w:t xml:space="preserve"> </w:t>
      </w:r>
      <w:r w:rsidRPr="006B3C64">
        <w:rPr>
          <w:rFonts w:ascii="Times New Roman" w:hAnsi="Times New Roman" w:cs="Times New Roman"/>
          <w:sz w:val="24"/>
          <w:szCs w:val="24"/>
        </w:rPr>
        <w:t>«Модуль</w:t>
      </w:r>
      <w:r w:rsidR="00474D89">
        <w:rPr>
          <w:rFonts w:ascii="Times New Roman" w:hAnsi="Times New Roman" w:cs="Times New Roman"/>
          <w:sz w:val="24"/>
          <w:szCs w:val="24"/>
        </w:rPr>
        <w:t xml:space="preserve"> упругости при растяжении, ГПа» и </w:t>
      </w:r>
      <w:r w:rsidRPr="006B3C64">
        <w:rPr>
          <w:rFonts w:ascii="Times New Roman" w:hAnsi="Times New Roman" w:cs="Times New Roman"/>
          <w:sz w:val="24"/>
          <w:szCs w:val="24"/>
        </w:rPr>
        <w:t>«Прочность при растяжении, МПа»</w:t>
      </w:r>
      <w:r w:rsidR="00474D89">
        <w:rPr>
          <w:rFonts w:ascii="Times New Roman" w:hAnsi="Times New Roman" w:cs="Times New Roman"/>
          <w:sz w:val="24"/>
          <w:szCs w:val="24"/>
        </w:rPr>
        <w:t>.</w:t>
      </w:r>
    </w:p>
    <w:p w14:paraId="01B83152" w14:textId="15DA4B4B" w:rsidR="00650936" w:rsidRDefault="006B3C64" w:rsidP="00650936">
      <w:pPr>
        <w:spacing w:line="240" w:lineRule="auto"/>
        <w:ind w:firstLine="709"/>
        <w:contextualSpacing/>
        <w:jc w:val="both"/>
        <w:rPr>
          <w:rFonts w:ascii="Times New Roman" w:hAnsi="Times New Roman" w:cs="Times New Roman"/>
          <w:sz w:val="24"/>
          <w:szCs w:val="24"/>
        </w:rPr>
      </w:pPr>
      <w:r w:rsidRPr="006B3C64">
        <w:rPr>
          <w:rFonts w:ascii="Times New Roman" w:hAnsi="Times New Roman" w:cs="Times New Roman"/>
          <w:sz w:val="24"/>
          <w:szCs w:val="24"/>
        </w:rPr>
        <w:t xml:space="preserve">Для того чтобы воспользоваться методами обучения моделей, необходимо разделить </w:t>
      </w:r>
      <w:r>
        <w:rPr>
          <w:rFonts w:ascii="Times New Roman" w:hAnsi="Times New Roman" w:cs="Times New Roman"/>
          <w:sz w:val="24"/>
          <w:szCs w:val="24"/>
        </w:rPr>
        <w:t>набор данных</w:t>
      </w:r>
      <w:r w:rsidRPr="006B3C64">
        <w:rPr>
          <w:rFonts w:ascii="Times New Roman" w:hAnsi="Times New Roman" w:cs="Times New Roman"/>
          <w:sz w:val="24"/>
          <w:szCs w:val="24"/>
        </w:rPr>
        <w:t xml:space="preserve"> на входную часть, в которую входят все данные кроме целевых. Необходимо исключить весь столбец, который </w:t>
      </w:r>
      <w:r>
        <w:rPr>
          <w:rFonts w:ascii="Times New Roman" w:hAnsi="Times New Roman" w:cs="Times New Roman"/>
          <w:sz w:val="24"/>
          <w:szCs w:val="24"/>
        </w:rPr>
        <w:t>будет прогнозироваться</w:t>
      </w:r>
      <w:r w:rsidRPr="006B3C64">
        <w:rPr>
          <w:rFonts w:ascii="Times New Roman" w:hAnsi="Times New Roman" w:cs="Times New Roman"/>
          <w:sz w:val="24"/>
          <w:szCs w:val="24"/>
        </w:rPr>
        <w:t xml:space="preserve"> и сохранить это множество как входную (X) часть. Затем нужно наоборот, оставить только столбец, в который входят все целевые значения</w:t>
      </w:r>
      <w:r w:rsidR="007D7E33">
        <w:rPr>
          <w:rFonts w:ascii="Times New Roman" w:hAnsi="Times New Roman" w:cs="Times New Roman"/>
          <w:sz w:val="24"/>
          <w:szCs w:val="24"/>
        </w:rPr>
        <w:t>,</w:t>
      </w:r>
      <w:r w:rsidRPr="006B3C64">
        <w:rPr>
          <w:rFonts w:ascii="Times New Roman" w:hAnsi="Times New Roman" w:cs="Times New Roman"/>
          <w:sz w:val="24"/>
          <w:szCs w:val="24"/>
        </w:rPr>
        <w:t xml:space="preserve"> и сохранить данное множество как выходную (y) часть. Эти манипуляции позволят применить метод </w:t>
      </w:r>
      <w:proofErr w:type="spellStart"/>
      <w:r w:rsidRPr="006B3C64">
        <w:rPr>
          <w:rFonts w:ascii="Times New Roman" w:hAnsi="Times New Roman" w:cs="Times New Roman"/>
          <w:sz w:val="24"/>
          <w:szCs w:val="24"/>
        </w:rPr>
        <w:t>train_test_split</w:t>
      </w:r>
      <w:proofErr w:type="spellEnd"/>
      <w:r w:rsidRPr="006B3C64">
        <w:rPr>
          <w:rFonts w:ascii="Times New Roman" w:hAnsi="Times New Roman" w:cs="Times New Roman"/>
          <w:sz w:val="24"/>
          <w:szCs w:val="24"/>
        </w:rPr>
        <w:t xml:space="preserve"> из библиотеки </w:t>
      </w:r>
      <w:proofErr w:type="spellStart"/>
      <w:r w:rsidRPr="006B3C64">
        <w:rPr>
          <w:rFonts w:ascii="Times New Roman" w:hAnsi="Times New Roman" w:cs="Times New Roman"/>
          <w:sz w:val="24"/>
          <w:szCs w:val="24"/>
        </w:rPr>
        <w:t>sklearn</w:t>
      </w:r>
      <w:proofErr w:type="spellEnd"/>
      <w:r w:rsidRPr="006B3C64">
        <w:rPr>
          <w:rFonts w:ascii="Times New Roman" w:hAnsi="Times New Roman" w:cs="Times New Roman"/>
          <w:sz w:val="24"/>
          <w:szCs w:val="24"/>
        </w:rPr>
        <w:t>, который разделит наши части, на тренировочные и тестовые множества. Все вышеописанные действия разделения выборки на входную, выходную, а также, тренировочную и тестовую часть представлены на рис</w:t>
      </w:r>
      <w:r w:rsidR="002168A3">
        <w:rPr>
          <w:rFonts w:ascii="Times New Roman" w:hAnsi="Times New Roman" w:cs="Times New Roman"/>
          <w:sz w:val="24"/>
          <w:szCs w:val="24"/>
        </w:rPr>
        <w:t xml:space="preserve">. </w:t>
      </w:r>
      <w:r w:rsidR="00F62CC7" w:rsidRPr="00F62CC7">
        <w:rPr>
          <w:rFonts w:ascii="Times New Roman" w:hAnsi="Times New Roman" w:cs="Times New Roman"/>
          <w:sz w:val="24"/>
          <w:szCs w:val="24"/>
        </w:rPr>
        <w:t>2</w:t>
      </w:r>
      <w:r w:rsidR="00D469CC">
        <w:rPr>
          <w:rFonts w:ascii="Times New Roman" w:hAnsi="Times New Roman" w:cs="Times New Roman"/>
          <w:sz w:val="24"/>
          <w:szCs w:val="24"/>
        </w:rPr>
        <w:t>.</w:t>
      </w:r>
    </w:p>
    <w:p w14:paraId="1248CE17" w14:textId="77777777" w:rsidR="00D469CC" w:rsidRDefault="00D469CC" w:rsidP="00D469CC">
      <w:pPr>
        <w:spacing w:line="240" w:lineRule="auto"/>
        <w:ind w:firstLine="709"/>
        <w:contextualSpacing/>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3A67AA33" wp14:editId="36BDA800">
            <wp:extent cx="3267986" cy="2217562"/>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7796" cy="2278504"/>
                    </a:xfrm>
                    <a:prstGeom prst="rect">
                      <a:avLst/>
                    </a:prstGeom>
                    <a:noFill/>
                  </pic:spPr>
                </pic:pic>
              </a:graphicData>
            </a:graphic>
          </wp:inline>
        </w:drawing>
      </w:r>
    </w:p>
    <w:p w14:paraId="0E16FDC9" w14:textId="4A83183F" w:rsidR="00D469CC" w:rsidRDefault="00D469CC" w:rsidP="00D469CC">
      <w:pPr>
        <w:spacing w:line="240" w:lineRule="auto"/>
        <w:ind w:firstLine="709"/>
        <w:contextualSpacing/>
        <w:jc w:val="center"/>
        <w:rPr>
          <w:rFonts w:ascii="Times New Roman" w:hAnsi="Times New Roman" w:cs="Times New Roman"/>
          <w:i/>
          <w:szCs w:val="24"/>
        </w:rPr>
      </w:pPr>
      <w:r w:rsidRPr="00D469CC">
        <w:rPr>
          <w:rFonts w:ascii="Times New Roman" w:hAnsi="Times New Roman" w:cs="Times New Roman"/>
          <w:i/>
          <w:szCs w:val="24"/>
        </w:rPr>
        <w:t xml:space="preserve">Рис. </w:t>
      </w:r>
      <w:r w:rsidR="00F62CC7" w:rsidRPr="00F62CC7">
        <w:rPr>
          <w:rFonts w:ascii="Times New Roman" w:hAnsi="Times New Roman" w:cs="Times New Roman"/>
          <w:i/>
          <w:szCs w:val="24"/>
        </w:rPr>
        <w:t>2</w:t>
      </w:r>
      <w:r w:rsidRPr="00D469CC">
        <w:rPr>
          <w:rFonts w:ascii="Times New Roman" w:hAnsi="Times New Roman" w:cs="Times New Roman"/>
          <w:i/>
          <w:szCs w:val="24"/>
        </w:rPr>
        <w:t xml:space="preserve"> — Разделение выборки на входное, выходное, тренировочное и тестовое множество</w:t>
      </w:r>
    </w:p>
    <w:p w14:paraId="03E6B3B3" w14:textId="63D75D53" w:rsidR="00423746" w:rsidRPr="00D469CC" w:rsidRDefault="00D469CC" w:rsidP="00423746">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Некоторые методы машинного обучения являе</w:t>
      </w:r>
      <w:r w:rsidRPr="00D469CC">
        <w:rPr>
          <w:rFonts w:ascii="Times New Roman" w:hAnsi="Times New Roman" w:cs="Times New Roman"/>
          <w:sz w:val="24"/>
          <w:szCs w:val="24"/>
        </w:rPr>
        <w:t xml:space="preserve">тся непараметрическими, то есть полностью зависят от данных и не имеют гибких настроек, что не позволяет нам улучшить результаты модели для конкретной задачи путём подбора </w:t>
      </w:r>
      <w:proofErr w:type="spellStart"/>
      <w:r w:rsidRPr="00D469CC">
        <w:rPr>
          <w:rFonts w:ascii="Times New Roman" w:hAnsi="Times New Roman" w:cs="Times New Roman"/>
          <w:sz w:val="24"/>
          <w:szCs w:val="24"/>
        </w:rPr>
        <w:t>гиперпараметров</w:t>
      </w:r>
      <w:proofErr w:type="spellEnd"/>
      <w:r w:rsidRPr="00D469CC">
        <w:rPr>
          <w:rFonts w:ascii="Times New Roman" w:hAnsi="Times New Roman" w:cs="Times New Roman"/>
          <w:sz w:val="24"/>
          <w:szCs w:val="24"/>
        </w:rPr>
        <w:t xml:space="preserve">. В настоящей работе используются и те, и другие методы, поэтому взглянем на примеры процесса обучения </w:t>
      </w:r>
      <w:r>
        <w:rPr>
          <w:rFonts w:ascii="Times New Roman" w:hAnsi="Times New Roman" w:cs="Times New Roman"/>
          <w:sz w:val="24"/>
          <w:szCs w:val="24"/>
        </w:rPr>
        <w:t>тех и других моделей. На рис.</w:t>
      </w:r>
      <w:r w:rsidRPr="00D469CC">
        <w:rPr>
          <w:rFonts w:ascii="Times New Roman" w:hAnsi="Times New Roman" w:cs="Times New Roman"/>
          <w:sz w:val="24"/>
          <w:szCs w:val="24"/>
        </w:rPr>
        <w:t xml:space="preserve"> </w:t>
      </w:r>
      <w:r w:rsidR="00F62CC7" w:rsidRPr="00F62CC7">
        <w:rPr>
          <w:rFonts w:ascii="Times New Roman" w:hAnsi="Times New Roman" w:cs="Times New Roman"/>
          <w:sz w:val="24"/>
          <w:szCs w:val="24"/>
        </w:rPr>
        <w:t>3</w:t>
      </w:r>
      <w:r w:rsidR="00423746">
        <w:rPr>
          <w:rFonts w:ascii="Times New Roman" w:hAnsi="Times New Roman" w:cs="Times New Roman"/>
          <w:sz w:val="24"/>
          <w:szCs w:val="24"/>
        </w:rPr>
        <w:t>а</w:t>
      </w:r>
      <w:r w:rsidRPr="00D469CC">
        <w:rPr>
          <w:rFonts w:ascii="Times New Roman" w:hAnsi="Times New Roman" w:cs="Times New Roman"/>
          <w:sz w:val="24"/>
          <w:szCs w:val="24"/>
        </w:rPr>
        <w:t xml:space="preserve"> представлен пример обучения модели методом классической линейной регрессии (</w:t>
      </w:r>
      <w:proofErr w:type="spellStart"/>
      <w:r w:rsidRPr="00D469CC">
        <w:rPr>
          <w:rFonts w:ascii="Times New Roman" w:hAnsi="Times New Roman" w:cs="Times New Roman"/>
          <w:sz w:val="24"/>
          <w:szCs w:val="24"/>
        </w:rPr>
        <w:t>LinearRegression</w:t>
      </w:r>
      <w:proofErr w:type="spellEnd"/>
      <w:r w:rsidRPr="00D469CC">
        <w:rPr>
          <w:rFonts w:ascii="Times New Roman" w:hAnsi="Times New Roman" w:cs="Times New Roman"/>
          <w:sz w:val="24"/>
          <w:szCs w:val="24"/>
        </w:rPr>
        <w:t>).</w:t>
      </w:r>
      <w:r w:rsidR="00423746">
        <w:rPr>
          <w:rFonts w:ascii="Times New Roman" w:hAnsi="Times New Roman" w:cs="Times New Roman"/>
          <w:sz w:val="24"/>
          <w:szCs w:val="24"/>
        </w:rPr>
        <w:t xml:space="preserve"> Далее, на рис. </w:t>
      </w:r>
      <w:r w:rsidR="00F62CC7" w:rsidRPr="00F62CC7">
        <w:rPr>
          <w:rFonts w:ascii="Times New Roman" w:hAnsi="Times New Roman" w:cs="Times New Roman"/>
          <w:sz w:val="24"/>
          <w:szCs w:val="24"/>
        </w:rPr>
        <w:t>3</w:t>
      </w:r>
      <w:r w:rsidR="00423746">
        <w:rPr>
          <w:rFonts w:ascii="Times New Roman" w:hAnsi="Times New Roman" w:cs="Times New Roman"/>
          <w:sz w:val="24"/>
          <w:szCs w:val="24"/>
        </w:rPr>
        <w:t>б</w:t>
      </w:r>
      <w:r w:rsidR="00423746" w:rsidRPr="00D469CC">
        <w:rPr>
          <w:rFonts w:ascii="Times New Roman" w:hAnsi="Times New Roman" w:cs="Times New Roman"/>
          <w:sz w:val="24"/>
          <w:szCs w:val="24"/>
        </w:rPr>
        <w:t xml:space="preserve">, представлен пример </w:t>
      </w:r>
      <w:r w:rsidR="00423746" w:rsidRPr="00D469CC">
        <w:rPr>
          <w:rFonts w:ascii="Times New Roman" w:hAnsi="Times New Roman" w:cs="Times New Roman"/>
          <w:sz w:val="24"/>
          <w:szCs w:val="24"/>
        </w:rPr>
        <w:lastRenderedPageBreak/>
        <w:t>обучения модели методом дерева решений (</w:t>
      </w:r>
      <w:proofErr w:type="spellStart"/>
      <w:r w:rsidR="00423746" w:rsidRPr="00D469CC">
        <w:rPr>
          <w:rFonts w:ascii="Times New Roman" w:hAnsi="Times New Roman" w:cs="Times New Roman"/>
          <w:sz w:val="24"/>
          <w:szCs w:val="24"/>
        </w:rPr>
        <w:t>DecisionTreeRegressor</w:t>
      </w:r>
      <w:proofErr w:type="spellEnd"/>
      <w:r w:rsidR="00423746" w:rsidRPr="00D469CC">
        <w:rPr>
          <w:rFonts w:ascii="Times New Roman" w:hAnsi="Times New Roman" w:cs="Times New Roman"/>
          <w:sz w:val="24"/>
          <w:szCs w:val="24"/>
        </w:rPr>
        <w:t xml:space="preserve">), уже с подбором </w:t>
      </w:r>
      <w:proofErr w:type="spellStart"/>
      <w:r w:rsidR="00423746" w:rsidRPr="00D469CC">
        <w:rPr>
          <w:rFonts w:ascii="Times New Roman" w:hAnsi="Times New Roman" w:cs="Times New Roman"/>
          <w:sz w:val="24"/>
          <w:szCs w:val="24"/>
        </w:rPr>
        <w:t>гиперпараметров</w:t>
      </w:r>
      <w:proofErr w:type="spellEnd"/>
      <w:r w:rsidR="00423746" w:rsidRPr="00D469CC">
        <w:rPr>
          <w:rFonts w:ascii="Times New Roman" w:hAnsi="Times New Roman" w:cs="Times New Roman"/>
          <w:sz w:val="24"/>
          <w:szCs w:val="24"/>
        </w:rPr>
        <w:t>.</w:t>
      </w:r>
    </w:p>
    <w:p w14:paraId="14EDD428" w14:textId="06ACAD52" w:rsidR="0071716B" w:rsidRDefault="0071716B" w:rsidP="00423746">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323A51A9" wp14:editId="49A0C60E">
            <wp:extent cx="2576222" cy="1466683"/>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rotWithShape="1">
                    <a:blip r:embed="rId9" cstate="print">
                      <a:extLst>
                        <a:ext uri="{28A0092B-C50C-407E-A947-70E740481C1C}">
                          <a14:useLocalDpi xmlns:a14="http://schemas.microsoft.com/office/drawing/2010/main" val="0"/>
                        </a:ext>
                      </a:extLst>
                    </a:blip>
                    <a:srcRect l="4882" r="5060" b="5751"/>
                    <a:stretch/>
                  </pic:blipFill>
                  <pic:spPr bwMode="auto">
                    <a:xfrm>
                      <a:off x="0" y="0"/>
                      <a:ext cx="2612417" cy="1487290"/>
                    </a:xfrm>
                    <a:prstGeom prst="rect">
                      <a:avLst/>
                    </a:prstGeom>
                    <a:ln>
                      <a:noFill/>
                    </a:ln>
                    <a:extLst>
                      <a:ext uri="{53640926-AAD7-44D8-BBD7-CCE9431645EC}">
                        <a14:shadowObscured xmlns:a14="http://schemas.microsoft.com/office/drawing/2010/main"/>
                      </a:ext>
                    </a:extLst>
                  </pic:spPr>
                </pic:pic>
              </a:graphicData>
            </a:graphic>
          </wp:inline>
        </w:drawing>
      </w:r>
      <w:r w:rsidR="00423746">
        <w:rPr>
          <w:rFonts w:ascii="Times New Roman" w:hAnsi="Times New Roman" w:cs="Times New Roman"/>
          <w:i/>
          <w:noProof/>
          <w:szCs w:val="24"/>
          <w:lang w:eastAsia="ru-RU"/>
        </w:rPr>
        <w:drawing>
          <wp:inline distT="0" distB="0" distL="0" distR="0" wp14:anchorId="3AD66CA3" wp14:editId="39636DCA">
            <wp:extent cx="3536995" cy="1328255"/>
            <wp:effectExtent l="0" t="0" r="635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rotWithShape="1">
                    <a:blip r:embed="rId10" cstate="print">
                      <a:extLst>
                        <a:ext uri="{28A0092B-C50C-407E-A947-70E740481C1C}">
                          <a14:useLocalDpi xmlns:a14="http://schemas.microsoft.com/office/drawing/2010/main" val="0"/>
                        </a:ext>
                      </a:extLst>
                    </a:blip>
                    <a:srcRect l="3792" r="5778"/>
                    <a:stretch/>
                  </pic:blipFill>
                  <pic:spPr bwMode="auto">
                    <a:xfrm>
                      <a:off x="0" y="0"/>
                      <a:ext cx="3624259" cy="1361026"/>
                    </a:xfrm>
                    <a:prstGeom prst="rect">
                      <a:avLst/>
                    </a:prstGeom>
                    <a:ln>
                      <a:noFill/>
                    </a:ln>
                    <a:extLst>
                      <a:ext uri="{53640926-AAD7-44D8-BBD7-CCE9431645EC}">
                        <a14:shadowObscured xmlns:a14="http://schemas.microsoft.com/office/drawing/2010/main"/>
                      </a:ext>
                    </a:extLst>
                  </pic:spPr>
                </pic:pic>
              </a:graphicData>
            </a:graphic>
          </wp:inline>
        </w:drawing>
      </w:r>
    </w:p>
    <w:p w14:paraId="2150C192" w14:textId="2BD92055" w:rsidR="00D469CC" w:rsidRDefault="00423746" w:rsidP="00423746">
      <w:pPr>
        <w:spacing w:line="240" w:lineRule="auto"/>
        <w:ind w:left="1415" w:firstLine="709"/>
        <w:contextualSpacing/>
        <w:jc w:val="both"/>
        <w:rPr>
          <w:rFonts w:ascii="Times New Roman" w:hAnsi="Times New Roman" w:cs="Times New Roman"/>
          <w:sz w:val="24"/>
          <w:szCs w:val="24"/>
        </w:rPr>
      </w:pPr>
      <w:r>
        <w:rPr>
          <w:rFonts w:ascii="Times New Roman" w:hAnsi="Times New Roman" w:cs="Times New Roman"/>
          <w:sz w:val="24"/>
          <w:szCs w:val="24"/>
        </w:rPr>
        <w:t>а)</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б)</w:t>
      </w:r>
    </w:p>
    <w:p w14:paraId="321EB078" w14:textId="7DBF6C00" w:rsidR="00D469CC" w:rsidRPr="00F72CBC" w:rsidRDefault="00D469CC" w:rsidP="00132FB9">
      <w:pPr>
        <w:spacing w:line="240" w:lineRule="auto"/>
        <w:ind w:firstLine="709"/>
        <w:contextualSpacing/>
        <w:jc w:val="center"/>
        <w:rPr>
          <w:rFonts w:ascii="Times New Roman" w:hAnsi="Times New Roman" w:cs="Times New Roman"/>
          <w:i/>
        </w:rPr>
      </w:pPr>
      <w:r w:rsidRPr="00F72CBC">
        <w:rPr>
          <w:rFonts w:ascii="Times New Roman" w:hAnsi="Times New Roman" w:cs="Times New Roman"/>
          <w:i/>
        </w:rPr>
        <w:t xml:space="preserve">Рис. </w:t>
      </w:r>
      <w:r w:rsidR="00F62CC7" w:rsidRPr="00F62CC7">
        <w:rPr>
          <w:rFonts w:ascii="Times New Roman" w:hAnsi="Times New Roman" w:cs="Times New Roman"/>
          <w:i/>
        </w:rPr>
        <w:t>3</w:t>
      </w:r>
      <w:r w:rsidRPr="00F72CBC">
        <w:rPr>
          <w:rFonts w:ascii="Times New Roman" w:hAnsi="Times New Roman" w:cs="Times New Roman"/>
          <w:i/>
        </w:rPr>
        <w:t xml:space="preserve"> — Обучение модели методом линейной регрессии для предсказания признака «Модуль упругости при растяжении, ГПа»</w:t>
      </w:r>
    </w:p>
    <w:p w14:paraId="2F7F1BFA" w14:textId="51BCA7A6" w:rsidR="00D469CC" w:rsidRDefault="00D469CC" w:rsidP="00D469CC">
      <w:pPr>
        <w:spacing w:line="240" w:lineRule="auto"/>
        <w:ind w:firstLine="709"/>
        <w:contextualSpacing/>
        <w:jc w:val="both"/>
        <w:rPr>
          <w:rFonts w:ascii="Times New Roman" w:hAnsi="Times New Roman" w:cs="Times New Roman"/>
          <w:sz w:val="24"/>
          <w:szCs w:val="24"/>
        </w:rPr>
      </w:pPr>
      <w:r w:rsidRPr="00D469CC">
        <w:rPr>
          <w:rFonts w:ascii="Times New Roman" w:hAnsi="Times New Roman" w:cs="Times New Roman"/>
          <w:sz w:val="24"/>
          <w:szCs w:val="24"/>
        </w:rPr>
        <w:t xml:space="preserve">Для поиска </w:t>
      </w:r>
      <w:proofErr w:type="spellStart"/>
      <w:r w:rsidRPr="00D469CC">
        <w:rPr>
          <w:rFonts w:ascii="Times New Roman" w:hAnsi="Times New Roman" w:cs="Times New Roman"/>
          <w:sz w:val="24"/>
          <w:szCs w:val="24"/>
        </w:rPr>
        <w:t>гиперпараметров</w:t>
      </w:r>
      <w:proofErr w:type="spellEnd"/>
      <w:r w:rsidRPr="00D469CC">
        <w:rPr>
          <w:rFonts w:ascii="Times New Roman" w:hAnsi="Times New Roman" w:cs="Times New Roman"/>
          <w:sz w:val="24"/>
          <w:szCs w:val="24"/>
        </w:rPr>
        <w:t xml:space="preserve"> по сетке использован метод </w:t>
      </w:r>
      <w:proofErr w:type="spellStart"/>
      <w:r w:rsidRPr="00D469CC">
        <w:rPr>
          <w:rFonts w:ascii="Times New Roman" w:hAnsi="Times New Roman" w:cs="Times New Roman"/>
          <w:sz w:val="24"/>
          <w:szCs w:val="24"/>
        </w:rPr>
        <w:t>GridSearchCV</w:t>
      </w:r>
      <w:proofErr w:type="spellEnd"/>
      <w:r w:rsidRPr="00D469CC">
        <w:rPr>
          <w:rFonts w:ascii="Times New Roman" w:hAnsi="Times New Roman" w:cs="Times New Roman"/>
          <w:sz w:val="24"/>
          <w:szCs w:val="24"/>
        </w:rPr>
        <w:t xml:space="preserve"> из </w:t>
      </w:r>
      <w:r w:rsidR="00423746">
        <w:rPr>
          <w:rFonts w:ascii="Times New Roman" w:hAnsi="Times New Roman" w:cs="Times New Roman"/>
          <w:sz w:val="24"/>
          <w:szCs w:val="24"/>
        </w:rPr>
        <w:t>библиотеки</w:t>
      </w:r>
      <w:r>
        <w:rPr>
          <w:rFonts w:ascii="Times New Roman" w:hAnsi="Times New Roman" w:cs="Times New Roman"/>
          <w:sz w:val="24"/>
          <w:szCs w:val="24"/>
        </w:rPr>
        <w:t xml:space="preserve"> </w:t>
      </w:r>
      <w:proofErr w:type="spellStart"/>
      <w:r w:rsidRPr="00D469CC">
        <w:rPr>
          <w:rFonts w:ascii="Times New Roman" w:hAnsi="Times New Roman" w:cs="Times New Roman"/>
          <w:sz w:val="24"/>
          <w:szCs w:val="24"/>
        </w:rPr>
        <w:t>sklearn</w:t>
      </w:r>
      <w:proofErr w:type="spellEnd"/>
      <w:r w:rsidRPr="00D469CC">
        <w:rPr>
          <w:rFonts w:ascii="Times New Roman" w:hAnsi="Times New Roman" w:cs="Times New Roman"/>
          <w:sz w:val="24"/>
          <w:szCs w:val="24"/>
        </w:rPr>
        <w:t xml:space="preserve">. Он получает на вход метод, выбранный нами для решения нашей задачи (регрессор) и набор параметров, для поочерёдной передачи их регрессору, затем выполняет обучение и определяет лучшую комбинацию, что называется </w:t>
      </w:r>
      <w:proofErr w:type="spellStart"/>
      <w:r w:rsidRPr="00D469CC">
        <w:rPr>
          <w:rFonts w:ascii="Times New Roman" w:hAnsi="Times New Roman" w:cs="Times New Roman"/>
          <w:sz w:val="24"/>
          <w:szCs w:val="24"/>
        </w:rPr>
        <w:t>гиперпараметрами</w:t>
      </w:r>
      <w:proofErr w:type="spellEnd"/>
      <w:r w:rsidRPr="00D469CC">
        <w:rPr>
          <w:rFonts w:ascii="Times New Roman" w:hAnsi="Times New Roman" w:cs="Times New Roman"/>
          <w:sz w:val="24"/>
          <w:szCs w:val="24"/>
        </w:rPr>
        <w:t xml:space="preserve">. Полученные </w:t>
      </w:r>
      <w:proofErr w:type="spellStart"/>
      <w:r w:rsidRPr="00D469CC">
        <w:rPr>
          <w:rFonts w:ascii="Times New Roman" w:hAnsi="Times New Roman" w:cs="Times New Roman"/>
          <w:sz w:val="24"/>
          <w:szCs w:val="24"/>
        </w:rPr>
        <w:t>гиперпараметры</w:t>
      </w:r>
      <w:proofErr w:type="spellEnd"/>
      <w:r w:rsidRPr="00D469CC">
        <w:rPr>
          <w:rFonts w:ascii="Times New Roman" w:hAnsi="Times New Roman" w:cs="Times New Roman"/>
          <w:sz w:val="24"/>
          <w:szCs w:val="24"/>
        </w:rPr>
        <w:t xml:space="preserve"> были установлены в регрессор, после этого выполнено сохранение модели.</w:t>
      </w:r>
    </w:p>
    <w:p w14:paraId="3A610450" w14:textId="05F3FF99" w:rsidR="00132FB9" w:rsidRPr="00132FB9" w:rsidRDefault="00132FB9" w:rsidP="00132FB9">
      <w:pPr>
        <w:spacing w:line="240" w:lineRule="auto"/>
        <w:ind w:firstLine="709"/>
        <w:contextualSpacing/>
        <w:jc w:val="both"/>
        <w:rPr>
          <w:rFonts w:ascii="Times New Roman" w:hAnsi="Times New Roman" w:cs="Times New Roman"/>
          <w:sz w:val="24"/>
          <w:szCs w:val="24"/>
        </w:rPr>
      </w:pPr>
      <w:r w:rsidRPr="00132FB9">
        <w:rPr>
          <w:rFonts w:ascii="Times New Roman" w:hAnsi="Times New Roman" w:cs="Times New Roman"/>
          <w:sz w:val="24"/>
          <w:szCs w:val="24"/>
        </w:rPr>
        <w:t xml:space="preserve">Для построения </w:t>
      </w:r>
      <w:proofErr w:type="spellStart"/>
      <w:r w:rsidRPr="00132FB9">
        <w:rPr>
          <w:rFonts w:ascii="Times New Roman" w:hAnsi="Times New Roman" w:cs="Times New Roman"/>
          <w:sz w:val="24"/>
          <w:szCs w:val="24"/>
        </w:rPr>
        <w:t>нейросети</w:t>
      </w:r>
      <w:proofErr w:type="spellEnd"/>
      <w:r w:rsidRPr="00132FB9">
        <w:rPr>
          <w:rFonts w:ascii="Times New Roman" w:hAnsi="Times New Roman" w:cs="Times New Roman"/>
          <w:sz w:val="24"/>
          <w:szCs w:val="24"/>
        </w:rPr>
        <w:t xml:space="preserve"> воспользуемся библиотекой </w:t>
      </w:r>
      <w:proofErr w:type="spellStart"/>
      <w:r w:rsidRPr="00132FB9">
        <w:rPr>
          <w:rFonts w:ascii="Times New Roman" w:hAnsi="Times New Roman" w:cs="Times New Roman"/>
          <w:sz w:val="24"/>
          <w:szCs w:val="24"/>
          <w:lang w:val="en-US"/>
        </w:rPr>
        <w:t>tensorflow</w:t>
      </w:r>
      <w:proofErr w:type="spellEnd"/>
      <w:r w:rsidRPr="00132FB9">
        <w:rPr>
          <w:rFonts w:ascii="Times New Roman" w:hAnsi="Times New Roman" w:cs="Times New Roman"/>
          <w:sz w:val="24"/>
          <w:szCs w:val="24"/>
        </w:rPr>
        <w:t xml:space="preserve">. Строим </w:t>
      </w:r>
      <w:proofErr w:type="spellStart"/>
      <w:r w:rsidRPr="00132FB9">
        <w:rPr>
          <w:rFonts w:ascii="Times New Roman" w:hAnsi="Times New Roman" w:cs="Times New Roman"/>
          <w:sz w:val="24"/>
          <w:szCs w:val="24"/>
        </w:rPr>
        <w:t>полносвязную</w:t>
      </w:r>
      <w:proofErr w:type="spellEnd"/>
      <w:r w:rsidRPr="00132FB9">
        <w:rPr>
          <w:rFonts w:ascii="Times New Roman" w:hAnsi="Times New Roman" w:cs="Times New Roman"/>
          <w:sz w:val="24"/>
          <w:szCs w:val="24"/>
        </w:rPr>
        <w:t xml:space="preserve"> нейронную сеть, в которую входит 3 скрытых слоя: один с 1</w:t>
      </w:r>
      <w:r w:rsidR="008D44E8">
        <w:rPr>
          <w:rFonts w:ascii="Times New Roman" w:hAnsi="Times New Roman" w:cs="Times New Roman"/>
          <w:sz w:val="24"/>
          <w:szCs w:val="24"/>
        </w:rPr>
        <w:t>00</w:t>
      </w:r>
      <w:r w:rsidRPr="00132FB9">
        <w:rPr>
          <w:rFonts w:ascii="Times New Roman" w:hAnsi="Times New Roman" w:cs="Times New Roman"/>
          <w:sz w:val="24"/>
          <w:szCs w:val="24"/>
        </w:rPr>
        <w:t xml:space="preserve"> нейронами и два по 8 нейронов, с функцией активации «</w:t>
      </w:r>
      <w:proofErr w:type="spellStart"/>
      <w:r w:rsidRPr="00132FB9">
        <w:rPr>
          <w:rFonts w:ascii="Times New Roman" w:hAnsi="Times New Roman" w:cs="Times New Roman"/>
          <w:sz w:val="24"/>
          <w:szCs w:val="24"/>
          <w:lang w:val="en-US"/>
        </w:rPr>
        <w:t>relu</w:t>
      </w:r>
      <w:proofErr w:type="spellEnd"/>
      <w:r w:rsidRPr="00132FB9">
        <w:rPr>
          <w:rFonts w:ascii="Times New Roman" w:hAnsi="Times New Roman" w:cs="Times New Roman"/>
          <w:sz w:val="24"/>
          <w:szCs w:val="24"/>
        </w:rPr>
        <w:t xml:space="preserve">» и один выходной слой </w:t>
      </w:r>
      <w:r w:rsidRPr="00132FB9">
        <w:rPr>
          <w:rFonts w:ascii="Times New Roman" w:hAnsi="Times New Roman" w:cs="Times New Roman"/>
          <w:sz w:val="24"/>
          <w:szCs w:val="24"/>
          <w:lang w:val="en-US"/>
        </w:rPr>
        <w:t>c</w:t>
      </w:r>
      <w:r w:rsidRPr="00132FB9">
        <w:rPr>
          <w:rFonts w:ascii="Times New Roman" w:hAnsi="Times New Roman" w:cs="Times New Roman"/>
          <w:sz w:val="24"/>
          <w:szCs w:val="24"/>
        </w:rPr>
        <w:t xml:space="preserve"> функцией активации «</w:t>
      </w:r>
      <w:r w:rsidRPr="00132FB9">
        <w:rPr>
          <w:rFonts w:ascii="Times New Roman" w:hAnsi="Times New Roman" w:cs="Times New Roman"/>
          <w:sz w:val="24"/>
          <w:szCs w:val="24"/>
          <w:lang w:val="en-US"/>
        </w:rPr>
        <w:t>linear</w:t>
      </w:r>
      <w:r w:rsidRPr="00132FB9">
        <w:rPr>
          <w:rFonts w:ascii="Times New Roman" w:hAnsi="Times New Roman" w:cs="Times New Roman"/>
          <w:sz w:val="24"/>
          <w:szCs w:val="24"/>
        </w:rPr>
        <w:t xml:space="preserve">». Данная архитектура была выбрана исходя из анализа литературных данных и статей, где были приведены примеры решения подобных задач </w:t>
      </w:r>
      <w:proofErr w:type="spellStart"/>
      <w:r w:rsidRPr="00132FB9">
        <w:rPr>
          <w:rFonts w:ascii="Times New Roman" w:hAnsi="Times New Roman" w:cs="Times New Roman"/>
          <w:sz w:val="24"/>
          <w:szCs w:val="24"/>
        </w:rPr>
        <w:t>прогназирования</w:t>
      </w:r>
      <w:proofErr w:type="spellEnd"/>
      <w:r w:rsidRPr="00132FB9">
        <w:rPr>
          <w:rFonts w:ascii="Times New Roman" w:hAnsi="Times New Roman" w:cs="Times New Roman"/>
          <w:sz w:val="24"/>
          <w:szCs w:val="24"/>
        </w:rPr>
        <w:t>.</w:t>
      </w:r>
    </w:p>
    <w:p w14:paraId="36EF3745" w14:textId="77777777" w:rsidR="00132FB9" w:rsidRPr="00132FB9" w:rsidRDefault="00132FB9" w:rsidP="00132FB9">
      <w:pPr>
        <w:spacing w:line="240" w:lineRule="auto"/>
        <w:ind w:firstLine="709"/>
        <w:contextualSpacing/>
        <w:jc w:val="both"/>
        <w:rPr>
          <w:rFonts w:ascii="Times New Roman" w:hAnsi="Times New Roman" w:cs="Times New Roman"/>
          <w:sz w:val="24"/>
          <w:szCs w:val="24"/>
        </w:rPr>
      </w:pPr>
      <w:r w:rsidRPr="00132FB9">
        <w:rPr>
          <w:rFonts w:ascii="Times New Roman" w:hAnsi="Times New Roman" w:cs="Times New Roman"/>
          <w:sz w:val="24"/>
          <w:szCs w:val="24"/>
        </w:rPr>
        <w:t>В качестве оптимизатора берём «</w:t>
      </w:r>
      <w:r w:rsidRPr="00132FB9">
        <w:rPr>
          <w:rFonts w:ascii="Times New Roman" w:hAnsi="Times New Roman" w:cs="Times New Roman"/>
          <w:sz w:val="24"/>
          <w:szCs w:val="24"/>
          <w:lang w:val="en-US"/>
        </w:rPr>
        <w:t>Adam</w:t>
      </w:r>
      <w:r w:rsidRPr="00132FB9">
        <w:rPr>
          <w:rFonts w:ascii="Times New Roman" w:hAnsi="Times New Roman" w:cs="Times New Roman"/>
          <w:sz w:val="24"/>
          <w:szCs w:val="24"/>
        </w:rPr>
        <w:t>», в качестве функции потерь берём «</w:t>
      </w:r>
      <w:proofErr w:type="spellStart"/>
      <w:r w:rsidRPr="00132FB9">
        <w:rPr>
          <w:rFonts w:ascii="Times New Roman" w:hAnsi="Times New Roman" w:cs="Times New Roman"/>
          <w:sz w:val="24"/>
          <w:szCs w:val="24"/>
          <w:lang w:val="en-US"/>
        </w:rPr>
        <w:t>mse</w:t>
      </w:r>
      <w:proofErr w:type="spellEnd"/>
      <w:r w:rsidRPr="00132FB9">
        <w:rPr>
          <w:rFonts w:ascii="Times New Roman" w:hAnsi="Times New Roman" w:cs="Times New Roman"/>
          <w:sz w:val="24"/>
          <w:szCs w:val="24"/>
        </w:rPr>
        <w:t>».</w:t>
      </w:r>
    </w:p>
    <w:p w14:paraId="2B4B87E5" w14:textId="7BB36CA4" w:rsidR="00132FB9" w:rsidRDefault="00132FB9" w:rsidP="00C74AA3">
      <w:pPr>
        <w:spacing w:line="240" w:lineRule="auto"/>
        <w:ind w:firstLine="709"/>
        <w:contextualSpacing/>
        <w:jc w:val="both"/>
        <w:rPr>
          <w:rFonts w:ascii="Times New Roman" w:hAnsi="Times New Roman" w:cs="Times New Roman"/>
          <w:sz w:val="24"/>
          <w:szCs w:val="24"/>
        </w:rPr>
      </w:pPr>
      <w:r w:rsidRPr="00132FB9">
        <w:rPr>
          <w:rFonts w:ascii="Times New Roman" w:hAnsi="Times New Roman" w:cs="Times New Roman"/>
          <w:sz w:val="24"/>
          <w:szCs w:val="24"/>
        </w:rPr>
        <w:t xml:space="preserve">Пример архитектуры </w:t>
      </w:r>
      <w:proofErr w:type="spellStart"/>
      <w:r w:rsidRPr="00132FB9">
        <w:rPr>
          <w:rFonts w:ascii="Times New Roman" w:hAnsi="Times New Roman" w:cs="Times New Roman"/>
          <w:sz w:val="24"/>
          <w:szCs w:val="24"/>
        </w:rPr>
        <w:t>нейросети</w:t>
      </w:r>
      <w:proofErr w:type="spellEnd"/>
      <w:r w:rsidRPr="00132FB9">
        <w:rPr>
          <w:rFonts w:ascii="Times New Roman" w:hAnsi="Times New Roman" w:cs="Times New Roman"/>
          <w:sz w:val="24"/>
          <w:szCs w:val="24"/>
        </w:rPr>
        <w:t xml:space="preserve"> приведен на рис. </w:t>
      </w:r>
      <w:r w:rsidR="00F62CC7" w:rsidRPr="00F62CC7">
        <w:rPr>
          <w:rFonts w:ascii="Times New Roman" w:hAnsi="Times New Roman" w:cs="Times New Roman"/>
          <w:sz w:val="24"/>
          <w:szCs w:val="24"/>
        </w:rPr>
        <w:t>4</w:t>
      </w:r>
      <w:r w:rsidRPr="00132FB9">
        <w:rPr>
          <w:rFonts w:ascii="Times New Roman" w:hAnsi="Times New Roman" w:cs="Times New Roman"/>
          <w:sz w:val="24"/>
          <w:szCs w:val="24"/>
        </w:rPr>
        <w:t>.</w:t>
      </w:r>
    </w:p>
    <w:p w14:paraId="0580A0CB" w14:textId="77777777" w:rsidR="00914E2A" w:rsidRDefault="00C74AA3" w:rsidP="00132FB9">
      <w:pPr>
        <w:spacing w:line="240" w:lineRule="auto"/>
        <w:ind w:firstLine="709"/>
        <w:contextualSpacing/>
        <w:jc w:val="center"/>
        <w:rPr>
          <w:rFonts w:ascii="Times New Roman" w:hAnsi="Times New Roman" w:cs="Times New Roman"/>
          <w:i/>
          <w:szCs w:val="24"/>
        </w:rPr>
      </w:pPr>
      <w:r>
        <w:rPr>
          <w:rFonts w:ascii="Times New Roman" w:hAnsi="Times New Roman" w:cs="Times New Roman"/>
          <w:noProof/>
          <w:sz w:val="24"/>
          <w:szCs w:val="24"/>
          <w:lang w:eastAsia="ru-RU"/>
        </w:rPr>
        <w:drawing>
          <wp:inline distT="0" distB="0" distL="0" distR="0" wp14:anchorId="37D74962" wp14:editId="3F4F87A9">
            <wp:extent cx="3113245" cy="1995281"/>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1690" cy="2013512"/>
                    </a:xfrm>
                    <a:prstGeom prst="rect">
                      <a:avLst/>
                    </a:prstGeom>
                  </pic:spPr>
                </pic:pic>
              </a:graphicData>
            </a:graphic>
          </wp:inline>
        </w:drawing>
      </w:r>
    </w:p>
    <w:p w14:paraId="7096FB9C" w14:textId="3602A032" w:rsidR="00132FB9" w:rsidRPr="00132FB9" w:rsidRDefault="00132FB9" w:rsidP="00132FB9">
      <w:pPr>
        <w:spacing w:line="240" w:lineRule="auto"/>
        <w:ind w:firstLine="709"/>
        <w:contextualSpacing/>
        <w:jc w:val="center"/>
        <w:rPr>
          <w:rFonts w:ascii="Times New Roman" w:hAnsi="Times New Roman" w:cs="Times New Roman"/>
          <w:i/>
          <w:szCs w:val="24"/>
        </w:rPr>
      </w:pPr>
      <w:r w:rsidRPr="00132FB9">
        <w:rPr>
          <w:rFonts w:ascii="Times New Roman" w:hAnsi="Times New Roman" w:cs="Times New Roman"/>
          <w:i/>
          <w:szCs w:val="24"/>
        </w:rPr>
        <w:t xml:space="preserve">Рис. </w:t>
      </w:r>
      <w:r w:rsidR="00F62CC7">
        <w:rPr>
          <w:rFonts w:ascii="Times New Roman" w:hAnsi="Times New Roman" w:cs="Times New Roman"/>
          <w:i/>
          <w:szCs w:val="24"/>
          <w:lang w:val="en-US"/>
        </w:rPr>
        <w:t>4</w:t>
      </w:r>
      <w:r w:rsidRPr="00132FB9">
        <w:rPr>
          <w:rFonts w:ascii="Times New Roman" w:hAnsi="Times New Roman" w:cs="Times New Roman"/>
          <w:i/>
          <w:szCs w:val="24"/>
        </w:rPr>
        <w:t xml:space="preserve"> — Архитектура </w:t>
      </w:r>
      <w:proofErr w:type="spellStart"/>
      <w:r w:rsidRPr="00132FB9">
        <w:rPr>
          <w:rFonts w:ascii="Times New Roman" w:hAnsi="Times New Roman" w:cs="Times New Roman"/>
          <w:i/>
          <w:szCs w:val="24"/>
        </w:rPr>
        <w:t>нейросети</w:t>
      </w:r>
      <w:proofErr w:type="spellEnd"/>
    </w:p>
    <w:p w14:paraId="760FEB37" w14:textId="2C6ECA08" w:rsidR="00132FB9" w:rsidRPr="00132FB9" w:rsidRDefault="00132FB9" w:rsidP="00132FB9">
      <w:pPr>
        <w:spacing w:line="240" w:lineRule="auto"/>
        <w:ind w:firstLine="709"/>
        <w:contextualSpacing/>
        <w:jc w:val="both"/>
        <w:rPr>
          <w:rFonts w:ascii="Times New Roman" w:hAnsi="Times New Roman" w:cs="Times New Roman"/>
          <w:sz w:val="24"/>
          <w:szCs w:val="24"/>
        </w:rPr>
      </w:pPr>
      <w:r w:rsidRPr="00132FB9">
        <w:rPr>
          <w:rFonts w:ascii="Times New Roman" w:hAnsi="Times New Roman" w:cs="Times New Roman"/>
          <w:sz w:val="24"/>
          <w:szCs w:val="24"/>
        </w:rPr>
        <w:t>Запуск обучени</w:t>
      </w:r>
      <w:r w:rsidR="00C74AA3">
        <w:rPr>
          <w:rFonts w:ascii="Times New Roman" w:hAnsi="Times New Roman" w:cs="Times New Roman"/>
          <w:sz w:val="24"/>
          <w:szCs w:val="24"/>
        </w:rPr>
        <w:t>я</w:t>
      </w:r>
      <w:r w:rsidRPr="00132FB9">
        <w:rPr>
          <w:rFonts w:ascii="Times New Roman" w:hAnsi="Times New Roman" w:cs="Times New Roman"/>
          <w:sz w:val="24"/>
          <w:szCs w:val="24"/>
        </w:rPr>
        <w:t xml:space="preserve"> </w:t>
      </w:r>
      <w:proofErr w:type="spellStart"/>
      <w:r w:rsidRPr="00132FB9">
        <w:rPr>
          <w:rFonts w:ascii="Times New Roman" w:hAnsi="Times New Roman" w:cs="Times New Roman"/>
          <w:sz w:val="24"/>
          <w:szCs w:val="24"/>
        </w:rPr>
        <w:t>нейросети</w:t>
      </w:r>
      <w:proofErr w:type="spellEnd"/>
      <w:r w:rsidRPr="00132FB9">
        <w:rPr>
          <w:rFonts w:ascii="Times New Roman" w:hAnsi="Times New Roman" w:cs="Times New Roman"/>
          <w:sz w:val="24"/>
          <w:szCs w:val="24"/>
        </w:rPr>
        <w:t xml:space="preserve"> </w:t>
      </w:r>
      <w:r w:rsidR="00C74AA3">
        <w:rPr>
          <w:rFonts w:ascii="Times New Roman" w:hAnsi="Times New Roman" w:cs="Times New Roman"/>
          <w:sz w:val="24"/>
          <w:szCs w:val="24"/>
        </w:rPr>
        <w:t xml:space="preserve">выполнен </w:t>
      </w:r>
      <w:r w:rsidRPr="00132FB9">
        <w:rPr>
          <w:rFonts w:ascii="Times New Roman" w:hAnsi="Times New Roman" w:cs="Times New Roman"/>
          <w:sz w:val="24"/>
          <w:szCs w:val="24"/>
        </w:rPr>
        <w:t>со следующими параметрами:</w:t>
      </w:r>
      <w:r w:rsidR="00914E2A">
        <w:rPr>
          <w:rFonts w:ascii="Times New Roman" w:hAnsi="Times New Roman" w:cs="Times New Roman"/>
          <w:sz w:val="24"/>
          <w:szCs w:val="24"/>
        </w:rPr>
        <w:t xml:space="preserve"> </w:t>
      </w:r>
      <w:r w:rsidRPr="00132FB9">
        <w:rPr>
          <w:rFonts w:ascii="Times New Roman" w:hAnsi="Times New Roman" w:cs="Times New Roman"/>
          <w:sz w:val="24"/>
          <w:szCs w:val="24"/>
        </w:rPr>
        <w:t>пропорция разбиения дан</w:t>
      </w:r>
      <w:r w:rsidR="00914E2A">
        <w:rPr>
          <w:rFonts w:ascii="Times New Roman" w:hAnsi="Times New Roman" w:cs="Times New Roman"/>
          <w:sz w:val="24"/>
          <w:szCs w:val="24"/>
        </w:rPr>
        <w:t xml:space="preserve">ных на тестовые и </w:t>
      </w:r>
      <w:proofErr w:type="spellStart"/>
      <w:r w:rsidR="00914E2A">
        <w:rPr>
          <w:rFonts w:ascii="Times New Roman" w:hAnsi="Times New Roman" w:cs="Times New Roman"/>
          <w:sz w:val="24"/>
          <w:szCs w:val="24"/>
        </w:rPr>
        <w:t>валидационные</w:t>
      </w:r>
      <w:proofErr w:type="spellEnd"/>
      <w:r w:rsidR="00914E2A">
        <w:rPr>
          <w:rFonts w:ascii="Times New Roman" w:hAnsi="Times New Roman" w:cs="Times New Roman"/>
          <w:sz w:val="24"/>
          <w:szCs w:val="24"/>
        </w:rPr>
        <w:t xml:space="preserve"> 10%, количество эпох</w:t>
      </w:r>
      <w:r w:rsidRPr="00132FB9">
        <w:rPr>
          <w:rFonts w:ascii="Times New Roman" w:hAnsi="Times New Roman" w:cs="Times New Roman"/>
          <w:sz w:val="24"/>
          <w:szCs w:val="24"/>
        </w:rPr>
        <w:t xml:space="preserve"> </w:t>
      </w:r>
      <w:r w:rsidRPr="00914E2A">
        <w:rPr>
          <w:rFonts w:ascii="Times New Roman" w:hAnsi="Times New Roman" w:cs="Times New Roman"/>
          <w:sz w:val="24"/>
          <w:szCs w:val="24"/>
        </w:rPr>
        <w:t>1</w:t>
      </w:r>
      <w:r w:rsidR="00C74AA3">
        <w:rPr>
          <w:rFonts w:ascii="Times New Roman" w:hAnsi="Times New Roman" w:cs="Times New Roman"/>
          <w:sz w:val="24"/>
          <w:szCs w:val="24"/>
        </w:rPr>
        <w:t>50</w:t>
      </w:r>
      <w:r w:rsidRPr="00132FB9">
        <w:rPr>
          <w:rFonts w:ascii="Times New Roman" w:hAnsi="Times New Roman" w:cs="Times New Roman"/>
          <w:sz w:val="24"/>
          <w:szCs w:val="24"/>
        </w:rPr>
        <w:t>.</w:t>
      </w:r>
      <w:r w:rsidR="00914E2A">
        <w:rPr>
          <w:rFonts w:ascii="Times New Roman" w:hAnsi="Times New Roman" w:cs="Times New Roman"/>
          <w:sz w:val="24"/>
          <w:szCs w:val="24"/>
        </w:rPr>
        <w:t xml:space="preserve"> </w:t>
      </w:r>
      <w:r w:rsidRPr="00132FB9">
        <w:rPr>
          <w:rFonts w:ascii="Times New Roman" w:hAnsi="Times New Roman" w:cs="Times New Roman"/>
          <w:sz w:val="24"/>
          <w:szCs w:val="24"/>
        </w:rPr>
        <w:t>График обучен</w:t>
      </w:r>
      <w:r w:rsidR="00423746">
        <w:rPr>
          <w:rFonts w:ascii="Times New Roman" w:hAnsi="Times New Roman" w:cs="Times New Roman"/>
          <w:sz w:val="24"/>
          <w:szCs w:val="24"/>
        </w:rPr>
        <w:t xml:space="preserve">ия </w:t>
      </w:r>
      <w:proofErr w:type="spellStart"/>
      <w:r w:rsidR="00423746">
        <w:rPr>
          <w:rFonts w:ascii="Times New Roman" w:hAnsi="Times New Roman" w:cs="Times New Roman"/>
          <w:sz w:val="24"/>
          <w:szCs w:val="24"/>
        </w:rPr>
        <w:t>нейросети</w:t>
      </w:r>
      <w:proofErr w:type="spellEnd"/>
      <w:r w:rsidR="00423746">
        <w:rPr>
          <w:rFonts w:ascii="Times New Roman" w:hAnsi="Times New Roman" w:cs="Times New Roman"/>
          <w:sz w:val="24"/>
          <w:szCs w:val="24"/>
        </w:rPr>
        <w:t xml:space="preserve"> приведен на рис.</w:t>
      </w:r>
      <w:r w:rsidRPr="00132FB9">
        <w:rPr>
          <w:rFonts w:ascii="Times New Roman" w:hAnsi="Times New Roman" w:cs="Times New Roman"/>
          <w:sz w:val="24"/>
          <w:szCs w:val="24"/>
        </w:rPr>
        <w:t xml:space="preserve"> </w:t>
      </w:r>
      <w:r w:rsidR="00F62CC7">
        <w:rPr>
          <w:rFonts w:ascii="Times New Roman" w:hAnsi="Times New Roman" w:cs="Times New Roman"/>
          <w:sz w:val="24"/>
          <w:szCs w:val="24"/>
          <w:lang w:val="en-US"/>
        </w:rPr>
        <w:t>5</w:t>
      </w:r>
      <w:r w:rsidRPr="00132FB9">
        <w:rPr>
          <w:rFonts w:ascii="Times New Roman" w:hAnsi="Times New Roman" w:cs="Times New Roman"/>
          <w:sz w:val="24"/>
          <w:szCs w:val="24"/>
        </w:rPr>
        <w:t>.</w:t>
      </w:r>
    </w:p>
    <w:p w14:paraId="41C2E69B" w14:textId="16204F83" w:rsidR="005065EB" w:rsidRPr="00132FB9" w:rsidRDefault="005065EB" w:rsidP="00423746">
      <w:pPr>
        <w:spacing w:line="240" w:lineRule="auto"/>
        <w:ind w:firstLine="709"/>
        <w:contextualSpacing/>
        <w:jc w:val="center"/>
        <w:rPr>
          <w:rFonts w:ascii="Times New Roman" w:hAnsi="Times New Roman" w:cs="Times New Roman"/>
          <w:sz w:val="24"/>
          <w:szCs w:val="24"/>
        </w:rPr>
      </w:pPr>
      <w:r w:rsidRPr="005065EB">
        <w:rPr>
          <w:rFonts w:ascii="Times New Roman" w:hAnsi="Times New Roman" w:cs="Times New Roman"/>
          <w:noProof/>
          <w:sz w:val="24"/>
          <w:szCs w:val="24"/>
          <w:lang w:eastAsia="ru-RU"/>
        </w:rPr>
        <w:drawing>
          <wp:inline distT="0" distB="0" distL="0" distR="0" wp14:anchorId="70970D9C" wp14:editId="023B7EB4">
            <wp:extent cx="3753016" cy="147231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8156" cy="1490022"/>
                    </a:xfrm>
                    <a:prstGeom prst="rect">
                      <a:avLst/>
                    </a:prstGeom>
                  </pic:spPr>
                </pic:pic>
              </a:graphicData>
            </a:graphic>
          </wp:inline>
        </w:drawing>
      </w:r>
    </w:p>
    <w:p w14:paraId="5E1B2722" w14:textId="66C062DD" w:rsidR="00132FB9" w:rsidRPr="00132FB9" w:rsidRDefault="00132FB9" w:rsidP="00132FB9">
      <w:pPr>
        <w:spacing w:line="240" w:lineRule="auto"/>
        <w:ind w:firstLine="709"/>
        <w:contextualSpacing/>
        <w:jc w:val="center"/>
        <w:rPr>
          <w:rFonts w:ascii="Times New Roman" w:hAnsi="Times New Roman" w:cs="Times New Roman"/>
          <w:i/>
          <w:szCs w:val="24"/>
        </w:rPr>
      </w:pPr>
      <w:r w:rsidRPr="00132FB9">
        <w:rPr>
          <w:rFonts w:ascii="Times New Roman" w:hAnsi="Times New Roman" w:cs="Times New Roman"/>
          <w:i/>
          <w:szCs w:val="24"/>
        </w:rPr>
        <w:t xml:space="preserve">Рис. </w:t>
      </w:r>
      <w:r w:rsidR="00F62CC7">
        <w:rPr>
          <w:rFonts w:ascii="Times New Roman" w:hAnsi="Times New Roman" w:cs="Times New Roman"/>
          <w:i/>
          <w:szCs w:val="24"/>
          <w:lang w:val="en-US"/>
        </w:rPr>
        <w:t>5</w:t>
      </w:r>
      <w:r w:rsidRPr="00132FB9">
        <w:rPr>
          <w:rFonts w:ascii="Times New Roman" w:hAnsi="Times New Roman" w:cs="Times New Roman"/>
          <w:i/>
          <w:szCs w:val="24"/>
        </w:rPr>
        <w:t xml:space="preserve"> — График обучения </w:t>
      </w:r>
      <w:proofErr w:type="spellStart"/>
      <w:r w:rsidRPr="00132FB9">
        <w:rPr>
          <w:rFonts w:ascii="Times New Roman" w:hAnsi="Times New Roman" w:cs="Times New Roman"/>
          <w:i/>
          <w:szCs w:val="24"/>
        </w:rPr>
        <w:t>нейросети</w:t>
      </w:r>
      <w:proofErr w:type="spellEnd"/>
    </w:p>
    <w:p w14:paraId="3C167A55" w14:textId="1E737957" w:rsidR="00D469CC" w:rsidRPr="00D469CC" w:rsidRDefault="00D469CC" w:rsidP="006978CD">
      <w:pPr>
        <w:spacing w:line="240" w:lineRule="auto"/>
        <w:ind w:firstLine="709"/>
        <w:contextualSpacing/>
        <w:jc w:val="both"/>
        <w:rPr>
          <w:rFonts w:ascii="Times New Roman" w:hAnsi="Times New Roman" w:cs="Times New Roman"/>
          <w:sz w:val="24"/>
          <w:szCs w:val="24"/>
        </w:rPr>
      </w:pPr>
      <w:r w:rsidRPr="00D469CC">
        <w:rPr>
          <w:rFonts w:ascii="Times New Roman" w:hAnsi="Times New Roman" w:cs="Times New Roman"/>
          <w:sz w:val="24"/>
          <w:szCs w:val="24"/>
        </w:rPr>
        <w:t>Существует множество различных метрик качества. В данной работе использованы:</w:t>
      </w:r>
      <w:r w:rsidR="006978CD" w:rsidRPr="006978CD">
        <w:rPr>
          <w:rFonts w:ascii="Times New Roman" w:hAnsi="Times New Roman" w:cs="Times New Roman"/>
          <w:sz w:val="24"/>
          <w:szCs w:val="24"/>
        </w:rPr>
        <w:t xml:space="preserve"> </w:t>
      </w:r>
      <w:r w:rsidRPr="00D469CC">
        <w:rPr>
          <w:rFonts w:ascii="Times New Roman" w:hAnsi="Times New Roman" w:cs="Times New Roman"/>
          <w:sz w:val="24"/>
          <w:szCs w:val="24"/>
          <w:lang w:val="en-US"/>
        </w:rPr>
        <w:t>MAE</w:t>
      </w:r>
      <w:r w:rsidRPr="006978CD">
        <w:rPr>
          <w:rFonts w:ascii="Times New Roman" w:hAnsi="Times New Roman" w:cs="Times New Roman"/>
          <w:sz w:val="24"/>
          <w:szCs w:val="24"/>
        </w:rPr>
        <w:t xml:space="preserve"> (</w:t>
      </w:r>
      <w:r w:rsidRPr="00D469CC">
        <w:rPr>
          <w:rFonts w:ascii="Times New Roman" w:hAnsi="Times New Roman" w:cs="Times New Roman"/>
          <w:sz w:val="24"/>
          <w:szCs w:val="24"/>
          <w:lang w:val="en-US"/>
        </w:rPr>
        <w:t>Mean</w:t>
      </w:r>
      <w:r w:rsidRPr="006978CD">
        <w:rPr>
          <w:rFonts w:ascii="Times New Roman" w:hAnsi="Times New Roman" w:cs="Times New Roman"/>
          <w:sz w:val="24"/>
          <w:szCs w:val="24"/>
        </w:rPr>
        <w:t xml:space="preserve"> </w:t>
      </w:r>
      <w:r w:rsidRPr="00D469CC">
        <w:rPr>
          <w:rFonts w:ascii="Times New Roman" w:hAnsi="Times New Roman" w:cs="Times New Roman"/>
          <w:sz w:val="24"/>
          <w:szCs w:val="24"/>
          <w:lang w:val="en-US"/>
        </w:rPr>
        <w:t>Absolute</w:t>
      </w:r>
      <w:r w:rsidRPr="006978CD">
        <w:rPr>
          <w:rFonts w:ascii="Times New Roman" w:hAnsi="Times New Roman" w:cs="Times New Roman"/>
          <w:sz w:val="24"/>
          <w:szCs w:val="24"/>
        </w:rPr>
        <w:t xml:space="preserve"> </w:t>
      </w:r>
      <w:r w:rsidRPr="00D469CC">
        <w:rPr>
          <w:rFonts w:ascii="Times New Roman" w:hAnsi="Times New Roman" w:cs="Times New Roman"/>
          <w:sz w:val="24"/>
          <w:szCs w:val="24"/>
          <w:lang w:val="en-US"/>
        </w:rPr>
        <w:t>Error</w:t>
      </w:r>
      <w:r w:rsidRPr="006978CD">
        <w:rPr>
          <w:rFonts w:ascii="Times New Roman" w:hAnsi="Times New Roman" w:cs="Times New Roman"/>
          <w:sz w:val="24"/>
          <w:szCs w:val="24"/>
        </w:rPr>
        <w:t xml:space="preserve">) </w:t>
      </w:r>
      <w:r w:rsidRPr="00D469CC">
        <w:rPr>
          <w:rFonts w:ascii="Times New Roman" w:hAnsi="Times New Roman" w:cs="Times New Roman"/>
          <w:sz w:val="24"/>
          <w:szCs w:val="24"/>
        </w:rPr>
        <w:t>средняя</w:t>
      </w:r>
      <w:r w:rsidRPr="006978CD">
        <w:rPr>
          <w:rFonts w:ascii="Times New Roman" w:hAnsi="Times New Roman" w:cs="Times New Roman"/>
          <w:sz w:val="24"/>
          <w:szCs w:val="24"/>
        </w:rPr>
        <w:t xml:space="preserve"> </w:t>
      </w:r>
      <w:r w:rsidRPr="00D469CC">
        <w:rPr>
          <w:rFonts w:ascii="Times New Roman" w:hAnsi="Times New Roman" w:cs="Times New Roman"/>
          <w:sz w:val="24"/>
          <w:szCs w:val="24"/>
        </w:rPr>
        <w:t>абсолютная</w:t>
      </w:r>
      <w:r w:rsidRPr="006978CD">
        <w:rPr>
          <w:rFonts w:ascii="Times New Roman" w:hAnsi="Times New Roman" w:cs="Times New Roman"/>
          <w:sz w:val="24"/>
          <w:szCs w:val="24"/>
        </w:rPr>
        <w:t xml:space="preserve"> </w:t>
      </w:r>
      <w:r w:rsidRPr="00D469CC">
        <w:rPr>
          <w:rFonts w:ascii="Times New Roman" w:hAnsi="Times New Roman" w:cs="Times New Roman"/>
          <w:sz w:val="24"/>
          <w:szCs w:val="24"/>
        </w:rPr>
        <w:t>ошибка</w:t>
      </w:r>
      <w:r w:rsidR="006978CD">
        <w:rPr>
          <w:rFonts w:ascii="Times New Roman" w:hAnsi="Times New Roman" w:cs="Times New Roman"/>
          <w:sz w:val="24"/>
          <w:szCs w:val="24"/>
        </w:rPr>
        <w:t xml:space="preserve">, </w:t>
      </w:r>
      <w:r w:rsidRPr="008006FF">
        <w:rPr>
          <w:rFonts w:ascii="Times New Roman" w:hAnsi="Times New Roman" w:cs="Times New Roman"/>
          <w:sz w:val="24"/>
          <w:szCs w:val="24"/>
          <w:lang w:val="en-US"/>
        </w:rPr>
        <w:t>MSE </w:t>
      </w:r>
      <w:r w:rsidRPr="006978CD">
        <w:rPr>
          <w:rFonts w:ascii="Times New Roman" w:hAnsi="Times New Roman" w:cs="Times New Roman"/>
          <w:sz w:val="24"/>
          <w:szCs w:val="24"/>
        </w:rPr>
        <w:t>(</w:t>
      </w:r>
      <w:r w:rsidRPr="008006FF">
        <w:rPr>
          <w:rFonts w:ascii="Times New Roman" w:hAnsi="Times New Roman" w:cs="Times New Roman"/>
          <w:sz w:val="24"/>
          <w:szCs w:val="24"/>
          <w:lang w:val="en-US"/>
        </w:rPr>
        <w:t>Mean</w:t>
      </w:r>
      <w:r w:rsidRPr="006978CD">
        <w:rPr>
          <w:rFonts w:ascii="Times New Roman" w:hAnsi="Times New Roman" w:cs="Times New Roman"/>
          <w:sz w:val="24"/>
          <w:szCs w:val="24"/>
        </w:rPr>
        <w:t xml:space="preserve"> </w:t>
      </w:r>
      <w:r w:rsidRPr="008006FF">
        <w:rPr>
          <w:rFonts w:ascii="Times New Roman" w:hAnsi="Times New Roman" w:cs="Times New Roman"/>
          <w:sz w:val="24"/>
          <w:szCs w:val="24"/>
          <w:lang w:val="en-US"/>
        </w:rPr>
        <w:t>Squared</w:t>
      </w:r>
      <w:r w:rsidRPr="006978CD">
        <w:rPr>
          <w:rFonts w:ascii="Times New Roman" w:hAnsi="Times New Roman" w:cs="Times New Roman"/>
          <w:sz w:val="24"/>
          <w:szCs w:val="24"/>
        </w:rPr>
        <w:t xml:space="preserve"> </w:t>
      </w:r>
      <w:r w:rsidRPr="008006FF">
        <w:rPr>
          <w:rFonts w:ascii="Times New Roman" w:hAnsi="Times New Roman" w:cs="Times New Roman"/>
          <w:sz w:val="24"/>
          <w:szCs w:val="24"/>
          <w:lang w:val="en-US"/>
        </w:rPr>
        <w:t>Error</w:t>
      </w:r>
      <w:r w:rsidRPr="006978CD">
        <w:rPr>
          <w:rFonts w:ascii="Times New Roman" w:hAnsi="Times New Roman" w:cs="Times New Roman"/>
          <w:sz w:val="24"/>
          <w:szCs w:val="24"/>
        </w:rPr>
        <w:t xml:space="preserve">) </w:t>
      </w:r>
      <w:r w:rsidRPr="00D469CC">
        <w:rPr>
          <w:rFonts w:ascii="Times New Roman" w:hAnsi="Times New Roman" w:cs="Times New Roman"/>
          <w:sz w:val="24"/>
          <w:szCs w:val="24"/>
        </w:rPr>
        <w:lastRenderedPageBreak/>
        <w:t>среднеквадратичная</w:t>
      </w:r>
      <w:r w:rsidRPr="006978CD">
        <w:rPr>
          <w:rFonts w:ascii="Times New Roman" w:hAnsi="Times New Roman" w:cs="Times New Roman"/>
          <w:sz w:val="24"/>
          <w:szCs w:val="24"/>
        </w:rPr>
        <w:t xml:space="preserve"> </w:t>
      </w:r>
      <w:r w:rsidRPr="00D469CC">
        <w:rPr>
          <w:rFonts w:ascii="Times New Roman" w:hAnsi="Times New Roman" w:cs="Times New Roman"/>
          <w:sz w:val="24"/>
          <w:szCs w:val="24"/>
        </w:rPr>
        <w:t>ошибка</w:t>
      </w:r>
      <w:r w:rsidR="006978CD" w:rsidRPr="006978CD">
        <w:rPr>
          <w:rFonts w:ascii="Times New Roman" w:hAnsi="Times New Roman" w:cs="Times New Roman"/>
          <w:sz w:val="24"/>
          <w:szCs w:val="24"/>
        </w:rPr>
        <w:t xml:space="preserve">, </w:t>
      </w:r>
      <w:r w:rsidRPr="00D469CC">
        <w:rPr>
          <w:rFonts w:ascii="Times New Roman" w:hAnsi="Times New Roman" w:cs="Times New Roman"/>
          <w:sz w:val="24"/>
          <w:szCs w:val="24"/>
        </w:rPr>
        <w:t>MAPE (</w:t>
      </w:r>
      <w:proofErr w:type="spellStart"/>
      <w:r w:rsidRPr="00D469CC">
        <w:rPr>
          <w:rFonts w:ascii="Times New Roman" w:hAnsi="Times New Roman" w:cs="Times New Roman"/>
          <w:sz w:val="24"/>
          <w:szCs w:val="24"/>
        </w:rPr>
        <w:t>Mean</w:t>
      </w:r>
      <w:proofErr w:type="spellEnd"/>
      <w:r w:rsidRPr="00D469CC">
        <w:rPr>
          <w:rFonts w:ascii="Times New Roman" w:hAnsi="Times New Roman" w:cs="Times New Roman"/>
          <w:sz w:val="24"/>
          <w:szCs w:val="24"/>
        </w:rPr>
        <w:t xml:space="preserve"> </w:t>
      </w:r>
      <w:proofErr w:type="spellStart"/>
      <w:r w:rsidRPr="00D469CC">
        <w:rPr>
          <w:rFonts w:ascii="Times New Roman" w:hAnsi="Times New Roman" w:cs="Times New Roman"/>
          <w:sz w:val="24"/>
          <w:szCs w:val="24"/>
        </w:rPr>
        <w:t>Absolute</w:t>
      </w:r>
      <w:proofErr w:type="spellEnd"/>
      <w:r w:rsidRPr="00D469CC">
        <w:rPr>
          <w:rFonts w:ascii="Times New Roman" w:hAnsi="Times New Roman" w:cs="Times New Roman"/>
          <w:sz w:val="24"/>
          <w:szCs w:val="24"/>
        </w:rPr>
        <w:t xml:space="preserve"> </w:t>
      </w:r>
      <w:proofErr w:type="spellStart"/>
      <w:r w:rsidRPr="00D469CC">
        <w:rPr>
          <w:rFonts w:ascii="Times New Roman" w:hAnsi="Times New Roman" w:cs="Times New Roman"/>
          <w:sz w:val="24"/>
          <w:szCs w:val="24"/>
        </w:rPr>
        <w:t>Percentage</w:t>
      </w:r>
      <w:proofErr w:type="spellEnd"/>
      <w:r w:rsidRPr="00D469CC">
        <w:rPr>
          <w:rFonts w:ascii="Times New Roman" w:hAnsi="Times New Roman" w:cs="Times New Roman"/>
          <w:sz w:val="24"/>
          <w:szCs w:val="24"/>
        </w:rPr>
        <w:t xml:space="preserve"> </w:t>
      </w:r>
      <w:proofErr w:type="spellStart"/>
      <w:r w:rsidRPr="00D469CC">
        <w:rPr>
          <w:rFonts w:ascii="Times New Roman" w:hAnsi="Times New Roman" w:cs="Times New Roman"/>
          <w:sz w:val="24"/>
          <w:szCs w:val="24"/>
        </w:rPr>
        <w:t>Error</w:t>
      </w:r>
      <w:proofErr w:type="spellEnd"/>
      <w:r w:rsidRPr="00D469CC">
        <w:rPr>
          <w:rFonts w:ascii="Times New Roman" w:hAnsi="Times New Roman" w:cs="Times New Roman"/>
          <w:sz w:val="24"/>
          <w:szCs w:val="24"/>
        </w:rPr>
        <w:t>) или средн</w:t>
      </w:r>
      <w:r w:rsidR="006978CD">
        <w:rPr>
          <w:rFonts w:ascii="Times New Roman" w:hAnsi="Times New Roman" w:cs="Times New Roman"/>
          <w:sz w:val="24"/>
          <w:szCs w:val="24"/>
        </w:rPr>
        <w:t xml:space="preserve">яя абсолютная процентная ошибка, </w:t>
      </w:r>
      <w:r w:rsidRPr="00D469CC">
        <w:rPr>
          <w:rFonts w:ascii="Times New Roman" w:hAnsi="Times New Roman" w:cs="Times New Roman"/>
          <w:sz w:val="24"/>
          <w:szCs w:val="24"/>
        </w:rPr>
        <w:t>R</w:t>
      </w:r>
      <w:r w:rsidRPr="00D469CC">
        <w:rPr>
          <w:rFonts w:ascii="Times New Roman" w:hAnsi="Times New Roman" w:cs="Times New Roman"/>
          <w:sz w:val="24"/>
          <w:szCs w:val="24"/>
          <w:vertAlign w:val="superscript"/>
        </w:rPr>
        <w:t>2</w:t>
      </w:r>
      <w:r w:rsidRPr="00D469CC">
        <w:rPr>
          <w:rFonts w:ascii="Times New Roman" w:hAnsi="Times New Roman" w:cs="Times New Roman"/>
          <w:sz w:val="24"/>
          <w:szCs w:val="24"/>
        </w:rPr>
        <w:t xml:space="preserve"> или коэффициент детерминации. </w:t>
      </w:r>
    </w:p>
    <w:p w14:paraId="455FEEDD" w14:textId="77777777" w:rsidR="00D469CC" w:rsidRDefault="00D469CC" w:rsidP="00D469CC">
      <w:pPr>
        <w:spacing w:line="240" w:lineRule="auto"/>
        <w:ind w:firstLine="709"/>
        <w:contextualSpacing/>
        <w:jc w:val="both"/>
        <w:rPr>
          <w:rFonts w:ascii="Times New Roman" w:hAnsi="Times New Roman" w:cs="Times New Roman"/>
          <w:sz w:val="24"/>
          <w:szCs w:val="24"/>
        </w:rPr>
      </w:pPr>
      <w:r w:rsidRPr="00D469CC">
        <w:rPr>
          <w:rFonts w:ascii="Times New Roman" w:hAnsi="Times New Roman" w:cs="Times New Roman"/>
          <w:sz w:val="24"/>
          <w:szCs w:val="24"/>
        </w:rPr>
        <w:t>R</w:t>
      </w:r>
      <w:r w:rsidRPr="00D469CC">
        <w:rPr>
          <w:rFonts w:ascii="Times New Roman" w:hAnsi="Times New Roman" w:cs="Times New Roman"/>
          <w:sz w:val="24"/>
          <w:szCs w:val="24"/>
          <w:vertAlign w:val="superscript"/>
        </w:rPr>
        <w:t>2</w:t>
      </w:r>
      <w:r w:rsidRPr="00D469CC">
        <w:rPr>
          <w:rFonts w:ascii="Times New Roman" w:hAnsi="Times New Roman" w:cs="Times New Roman"/>
          <w:sz w:val="24"/>
          <w:szCs w:val="24"/>
        </w:rPr>
        <w:t xml:space="preserve"> в норме принимает положительные значения. Эту метрику надо максимизировать. Отрицательные значение коэффициента детерминации означают плохую объясняющую способность модели.</w:t>
      </w:r>
    </w:p>
    <w:p w14:paraId="28C80861" w14:textId="77777777" w:rsidR="008006FF" w:rsidRDefault="00F72CBC" w:rsidP="00F72CBC">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Результаты работы моделей</w:t>
      </w:r>
      <w:r w:rsidR="008006FF" w:rsidRPr="008006FF">
        <w:rPr>
          <w:rFonts w:ascii="Times New Roman" w:hAnsi="Times New Roman" w:cs="Times New Roman"/>
          <w:sz w:val="24"/>
          <w:szCs w:val="24"/>
        </w:rPr>
        <w:t xml:space="preserve"> для </w:t>
      </w:r>
      <w:r>
        <w:rPr>
          <w:rFonts w:ascii="Times New Roman" w:hAnsi="Times New Roman" w:cs="Times New Roman"/>
          <w:sz w:val="24"/>
          <w:szCs w:val="24"/>
        </w:rPr>
        <w:t>прогноза признаков:</w:t>
      </w:r>
      <w:r w:rsidR="008006FF" w:rsidRPr="008006FF">
        <w:rPr>
          <w:rFonts w:ascii="Times New Roman" w:hAnsi="Times New Roman" w:cs="Times New Roman"/>
          <w:sz w:val="24"/>
          <w:szCs w:val="24"/>
        </w:rPr>
        <w:t xml:space="preserve"> </w:t>
      </w:r>
      <w:r w:rsidRPr="00F72CBC">
        <w:rPr>
          <w:rFonts w:ascii="Times New Roman" w:hAnsi="Times New Roman" w:cs="Times New Roman"/>
          <w:sz w:val="24"/>
          <w:szCs w:val="24"/>
        </w:rPr>
        <w:t>«Модуль упругости при растяжении, ГПа»</w:t>
      </w:r>
      <w:r>
        <w:rPr>
          <w:rFonts w:ascii="Times New Roman" w:hAnsi="Times New Roman" w:cs="Times New Roman"/>
          <w:sz w:val="24"/>
          <w:szCs w:val="24"/>
        </w:rPr>
        <w:t xml:space="preserve">, </w:t>
      </w:r>
      <w:r w:rsidRPr="00F72CBC">
        <w:rPr>
          <w:rFonts w:ascii="Times New Roman" w:hAnsi="Times New Roman" w:cs="Times New Roman"/>
          <w:sz w:val="24"/>
          <w:szCs w:val="24"/>
        </w:rPr>
        <w:t>«Прочность при растяжении, МПа»</w:t>
      </w:r>
      <w:r>
        <w:rPr>
          <w:rFonts w:ascii="Times New Roman" w:hAnsi="Times New Roman" w:cs="Times New Roman"/>
          <w:sz w:val="24"/>
          <w:szCs w:val="24"/>
        </w:rPr>
        <w:t>, представлены в виде таблице 1.</w:t>
      </w:r>
    </w:p>
    <w:p w14:paraId="2CC8512D" w14:textId="619F50E8" w:rsidR="00D469CC" w:rsidRDefault="00F72CBC" w:rsidP="00585D8C">
      <w:pPr>
        <w:spacing w:line="240" w:lineRule="auto"/>
        <w:contextualSpacing/>
        <w:jc w:val="both"/>
        <w:rPr>
          <w:rFonts w:ascii="Times New Roman" w:hAnsi="Times New Roman" w:cs="Times New Roman"/>
          <w:i/>
          <w:szCs w:val="24"/>
        </w:rPr>
      </w:pPr>
      <w:r w:rsidRPr="00F72CBC">
        <w:rPr>
          <w:rFonts w:ascii="Times New Roman" w:hAnsi="Times New Roman" w:cs="Times New Roman"/>
          <w:i/>
          <w:szCs w:val="24"/>
        </w:rPr>
        <w:t>Таблица</w:t>
      </w:r>
      <w:r w:rsidR="008006FF" w:rsidRPr="00F72CBC">
        <w:rPr>
          <w:rFonts w:ascii="Times New Roman" w:hAnsi="Times New Roman" w:cs="Times New Roman"/>
          <w:i/>
          <w:szCs w:val="24"/>
        </w:rPr>
        <w:t xml:space="preserve"> </w:t>
      </w:r>
      <w:r w:rsidRPr="00F72CBC">
        <w:rPr>
          <w:rFonts w:ascii="Times New Roman" w:hAnsi="Times New Roman" w:cs="Times New Roman"/>
          <w:i/>
          <w:szCs w:val="24"/>
        </w:rPr>
        <w:t>1</w:t>
      </w:r>
      <w:r w:rsidR="008006FF" w:rsidRPr="00F72CBC">
        <w:rPr>
          <w:rFonts w:ascii="Times New Roman" w:hAnsi="Times New Roman" w:cs="Times New Roman"/>
          <w:i/>
          <w:szCs w:val="24"/>
        </w:rPr>
        <w:t xml:space="preserve"> — Результат</w:t>
      </w:r>
      <w:r w:rsidRPr="00F72CBC">
        <w:rPr>
          <w:rFonts w:ascii="Times New Roman" w:hAnsi="Times New Roman" w:cs="Times New Roman"/>
          <w:i/>
          <w:szCs w:val="24"/>
        </w:rPr>
        <w:t>ы</w:t>
      </w:r>
      <w:r w:rsidR="00585D8C" w:rsidRPr="00585D8C">
        <w:rPr>
          <w:rFonts w:ascii="Times New Roman" w:hAnsi="Times New Roman" w:cs="Times New Roman"/>
          <w:i/>
          <w:szCs w:val="24"/>
        </w:rPr>
        <w:t xml:space="preserve"> </w:t>
      </w:r>
      <w:r w:rsidR="00585D8C">
        <w:rPr>
          <w:rFonts w:ascii="Times New Roman" w:hAnsi="Times New Roman" w:cs="Times New Roman"/>
          <w:i/>
          <w:szCs w:val="24"/>
        </w:rPr>
        <w:t>обучения</w:t>
      </w:r>
      <w:r w:rsidRPr="00F72CBC">
        <w:rPr>
          <w:rFonts w:ascii="Times New Roman" w:hAnsi="Times New Roman" w:cs="Times New Roman"/>
          <w:i/>
          <w:szCs w:val="24"/>
        </w:rPr>
        <w:t xml:space="preserve"> моделей для прогноза целевых признаков</w:t>
      </w:r>
    </w:p>
    <w:tbl>
      <w:tblPr>
        <w:tblStyle w:val="a7"/>
        <w:tblW w:w="0" w:type="auto"/>
        <w:tblLook w:val="04A0" w:firstRow="1" w:lastRow="0" w:firstColumn="1" w:lastColumn="0" w:noHBand="0" w:noVBand="1"/>
      </w:tblPr>
      <w:tblGrid>
        <w:gridCol w:w="1781"/>
        <w:gridCol w:w="1635"/>
        <w:gridCol w:w="1627"/>
        <w:gridCol w:w="1708"/>
        <w:gridCol w:w="1573"/>
        <w:gridCol w:w="1530"/>
      </w:tblGrid>
      <w:tr w:rsidR="00423746" w14:paraId="4DA01DE5" w14:textId="44F0C0ED" w:rsidTr="00914E2A">
        <w:trPr>
          <w:trHeight w:hRule="exact" w:val="227"/>
        </w:trPr>
        <w:tc>
          <w:tcPr>
            <w:tcW w:w="1781" w:type="dxa"/>
          </w:tcPr>
          <w:p w14:paraId="00E47AEF" w14:textId="10E1CB64" w:rsidR="00423746" w:rsidRPr="00914E2A" w:rsidRDefault="00423746" w:rsidP="008006FF">
            <w:pPr>
              <w:contextualSpacing/>
              <w:jc w:val="both"/>
              <w:rPr>
                <w:rFonts w:ascii="Times New Roman" w:hAnsi="Times New Roman" w:cs="Times New Roman"/>
                <w:sz w:val="20"/>
              </w:rPr>
            </w:pPr>
            <w:r w:rsidRPr="00914E2A">
              <w:rPr>
                <w:rFonts w:ascii="Times New Roman" w:hAnsi="Times New Roman" w:cs="Times New Roman"/>
                <w:sz w:val="20"/>
              </w:rPr>
              <w:t>Метод</w:t>
            </w:r>
          </w:p>
        </w:tc>
        <w:tc>
          <w:tcPr>
            <w:tcW w:w="1635" w:type="dxa"/>
          </w:tcPr>
          <w:p w14:paraId="584CD0D4" w14:textId="69CE22A4" w:rsidR="00423746" w:rsidRPr="00914E2A" w:rsidRDefault="00423746" w:rsidP="008006FF">
            <w:pPr>
              <w:contextualSpacing/>
              <w:jc w:val="both"/>
              <w:rPr>
                <w:rFonts w:ascii="Times New Roman" w:hAnsi="Times New Roman" w:cs="Times New Roman"/>
                <w:sz w:val="20"/>
              </w:rPr>
            </w:pPr>
            <w:r w:rsidRPr="00914E2A">
              <w:rPr>
                <w:rFonts w:ascii="Times New Roman" w:hAnsi="Times New Roman" w:cs="Times New Roman"/>
                <w:sz w:val="20"/>
              </w:rPr>
              <w:t>МАЕ</w:t>
            </w:r>
          </w:p>
        </w:tc>
        <w:tc>
          <w:tcPr>
            <w:tcW w:w="1627" w:type="dxa"/>
          </w:tcPr>
          <w:p w14:paraId="15F44317" w14:textId="7B6F7BE5" w:rsidR="00423746" w:rsidRPr="00914E2A" w:rsidRDefault="00423746"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MSE</w:t>
            </w:r>
          </w:p>
        </w:tc>
        <w:tc>
          <w:tcPr>
            <w:tcW w:w="1708" w:type="dxa"/>
          </w:tcPr>
          <w:p w14:paraId="56BE81C7" w14:textId="41B529DD" w:rsidR="00423746" w:rsidRPr="00914E2A" w:rsidRDefault="00423746"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R</w:t>
            </w:r>
            <w:r w:rsidRPr="00914E2A">
              <w:rPr>
                <w:rFonts w:ascii="Times New Roman" w:hAnsi="Times New Roman" w:cs="Times New Roman"/>
                <w:sz w:val="20"/>
                <w:vertAlign w:val="superscript"/>
                <w:lang w:val="en-US"/>
              </w:rPr>
              <w:t>2</w:t>
            </w:r>
            <w:r w:rsidRPr="00914E2A">
              <w:rPr>
                <w:rFonts w:ascii="Times New Roman" w:hAnsi="Times New Roman" w:cs="Times New Roman"/>
                <w:sz w:val="20"/>
                <w:lang w:val="en-US"/>
              </w:rPr>
              <w:t>_train</w:t>
            </w:r>
          </w:p>
        </w:tc>
        <w:tc>
          <w:tcPr>
            <w:tcW w:w="1573" w:type="dxa"/>
          </w:tcPr>
          <w:p w14:paraId="65858083" w14:textId="5EBC3034" w:rsidR="00423746" w:rsidRPr="00914E2A" w:rsidRDefault="00423746" w:rsidP="008006FF">
            <w:pPr>
              <w:contextualSpacing/>
              <w:jc w:val="both"/>
              <w:rPr>
                <w:rFonts w:ascii="Times New Roman" w:hAnsi="Times New Roman" w:cs="Times New Roman"/>
                <w:sz w:val="20"/>
              </w:rPr>
            </w:pPr>
            <w:r w:rsidRPr="00914E2A">
              <w:rPr>
                <w:rFonts w:ascii="Times New Roman" w:hAnsi="Times New Roman" w:cs="Times New Roman"/>
                <w:sz w:val="20"/>
                <w:lang w:val="en-US"/>
              </w:rPr>
              <w:t>R</w:t>
            </w:r>
            <w:r w:rsidRPr="00914E2A">
              <w:rPr>
                <w:rFonts w:ascii="Times New Roman" w:hAnsi="Times New Roman" w:cs="Times New Roman"/>
                <w:sz w:val="20"/>
                <w:vertAlign w:val="superscript"/>
                <w:lang w:val="en-US"/>
              </w:rPr>
              <w:t>2</w:t>
            </w:r>
          </w:p>
        </w:tc>
        <w:tc>
          <w:tcPr>
            <w:tcW w:w="1530" w:type="dxa"/>
          </w:tcPr>
          <w:p w14:paraId="63260AAE" w14:textId="0B311571" w:rsidR="00423746" w:rsidRPr="00914E2A" w:rsidRDefault="00423746"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MAPE</w:t>
            </w:r>
          </w:p>
        </w:tc>
      </w:tr>
      <w:tr w:rsidR="00393E57" w14:paraId="51435A99" w14:textId="77777777" w:rsidTr="00362AD4">
        <w:trPr>
          <w:trHeight w:hRule="exact" w:val="227"/>
        </w:trPr>
        <w:tc>
          <w:tcPr>
            <w:tcW w:w="9854" w:type="dxa"/>
            <w:gridSpan w:val="6"/>
          </w:tcPr>
          <w:p w14:paraId="60A26681" w14:textId="79D81D57" w:rsidR="00393E57" w:rsidRPr="00393E57" w:rsidRDefault="00393E57" w:rsidP="00393E57">
            <w:pPr>
              <w:contextualSpacing/>
              <w:jc w:val="center"/>
              <w:rPr>
                <w:rFonts w:ascii="Times New Roman" w:hAnsi="Times New Roman" w:cs="Times New Roman"/>
                <w:sz w:val="20"/>
              </w:rPr>
            </w:pPr>
            <w:r w:rsidRPr="00914E2A">
              <w:rPr>
                <w:rFonts w:ascii="Times New Roman" w:hAnsi="Times New Roman" w:cs="Times New Roman"/>
                <w:sz w:val="20"/>
              </w:rPr>
              <w:t>Модуль упругости при растяжении, ГПа</w:t>
            </w:r>
          </w:p>
        </w:tc>
      </w:tr>
      <w:tr w:rsidR="00423746" w14:paraId="2E2B3D0A" w14:textId="45749319" w:rsidTr="00914E2A">
        <w:trPr>
          <w:trHeight w:hRule="exact" w:val="227"/>
        </w:trPr>
        <w:tc>
          <w:tcPr>
            <w:tcW w:w="1781" w:type="dxa"/>
          </w:tcPr>
          <w:p w14:paraId="12A7C125" w14:textId="7F300450" w:rsidR="00423746" w:rsidRPr="00914E2A" w:rsidRDefault="00423746" w:rsidP="008006FF">
            <w:pPr>
              <w:contextualSpacing/>
              <w:jc w:val="both"/>
              <w:rPr>
                <w:rFonts w:ascii="Times New Roman" w:hAnsi="Times New Roman" w:cs="Times New Roman"/>
                <w:sz w:val="20"/>
                <w:lang w:val="en-US"/>
              </w:rPr>
            </w:pPr>
            <w:proofErr w:type="spellStart"/>
            <w:r w:rsidRPr="00914E2A">
              <w:rPr>
                <w:rFonts w:ascii="Times New Roman" w:hAnsi="Times New Roman" w:cs="Times New Roman"/>
                <w:sz w:val="20"/>
                <w:lang w:val="en-US"/>
              </w:rPr>
              <w:t>RandomForest</w:t>
            </w:r>
            <w:proofErr w:type="spellEnd"/>
          </w:p>
        </w:tc>
        <w:tc>
          <w:tcPr>
            <w:tcW w:w="1635" w:type="dxa"/>
          </w:tcPr>
          <w:p w14:paraId="48A971F2" w14:textId="11D7BC05" w:rsidR="00985AB1"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0.00</w:t>
            </w:r>
          </w:p>
        </w:tc>
        <w:tc>
          <w:tcPr>
            <w:tcW w:w="1627" w:type="dxa"/>
          </w:tcPr>
          <w:p w14:paraId="27853206" w14:textId="73BDBCC2"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0.00</w:t>
            </w:r>
          </w:p>
        </w:tc>
        <w:tc>
          <w:tcPr>
            <w:tcW w:w="1708" w:type="dxa"/>
          </w:tcPr>
          <w:p w14:paraId="3BDCD33E" w14:textId="0506B9BC"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1.00</w:t>
            </w:r>
          </w:p>
        </w:tc>
        <w:tc>
          <w:tcPr>
            <w:tcW w:w="1573" w:type="dxa"/>
          </w:tcPr>
          <w:p w14:paraId="21A0BACE" w14:textId="1832034A"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1.00</w:t>
            </w:r>
          </w:p>
        </w:tc>
        <w:tc>
          <w:tcPr>
            <w:tcW w:w="1530" w:type="dxa"/>
          </w:tcPr>
          <w:p w14:paraId="243BF06A" w14:textId="7120CE37"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0.00</w:t>
            </w:r>
          </w:p>
        </w:tc>
      </w:tr>
      <w:tr w:rsidR="00423746" w14:paraId="01DA4708" w14:textId="2A82CD2E" w:rsidTr="00914E2A">
        <w:trPr>
          <w:trHeight w:hRule="exact" w:val="227"/>
        </w:trPr>
        <w:tc>
          <w:tcPr>
            <w:tcW w:w="1781" w:type="dxa"/>
          </w:tcPr>
          <w:p w14:paraId="4BD1780E" w14:textId="7C9B1283" w:rsidR="00423746" w:rsidRPr="00914E2A" w:rsidRDefault="00423746" w:rsidP="008006FF">
            <w:pPr>
              <w:contextualSpacing/>
              <w:jc w:val="both"/>
              <w:rPr>
                <w:rFonts w:ascii="Times New Roman" w:hAnsi="Times New Roman" w:cs="Times New Roman"/>
                <w:sz w:val="20"/>
                <w:lang w:val="en-US"/>
              </w:rPr>
            </w:pPr>
            <w:proofErr w:type="spellStart"/>
            <w:r w:rsidRPr="00914E2A">
              <w:rPr>
                <w:rFonts w:ascii="Times New Roman" w:hAnsi="Times New Roman" w:cs="Times New Roman"/>
                <w:sz w:val="20"/>
                <w:lang w:val="en-US"/>
              </w:rPr>
              <w:t>K_Neighbors</w:t>
            </w:r>
            <w:proofErr w:type="spellEnd"/>
          </w:p>
        </w:tc>
        <w:tc>
          <w:tcPr>
            <w:tcW w:w="1635" w:type="dxa"/>
          </w:tcPr>
          <w:p w14:paraId="3DF79F9B" w14:textId="442C0808"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0.00</w:t>
            </w:r>
          </w:p>
        </w:tc>
        <w:tc>
          <w:tcPr>
            <w:tcW w:w="1627" w:type="dxa"/>
          </w:tcPr>
          <w:p w14:paraId="5FB2D413" w14:textId="00E19DE6"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0.00</w:t>
            </w:r>
          </w:p>
        </w:tc>
        <w:tc>
          <w:tcPr>
            <w:tcW w:w="1708" w:type="dxa"/>
          </w:tcPr>
          <w:p w14:paraId="6A7EC3C7" w14:textId="19751576"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1.00</w:t>
            </w:r>
          </w:p>
        </w:tc>
        <w:tc>
          <w:tcPr>
            <w:tcW w:w="1573" w:type="dxa"/>
          </w:tcPr>
          <w:p w14:paraId="1C299232" w14:textId="4248E94F"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1.00</w:t>
            </w:r>
          </w:p>
        </w:tc>
        <w:tc>
          <w:tcPr>
            <w:tcW w:w="1530" w:type="dxa"/>
          </w:tcPr>
          <w:p w14:paraId="770619CD" w14:textId="36E700ED"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0.00</w:t>
            </w:r>
          </w:p>
        </w:tc>
      </w:tr>
      <w:tr w:rsidR="00423746" w14:paraId="5FA260FD" w14:textId="4018C13D" w:rsidTr="00914E2A">
        <w:trPr>
          <w:trHeight w:hRule="exact" w:val="227"/>
        </w:trPr>
        <w:tc>
          <w:tcPr>
            <w:tcW w:w="1781" w:type="dxa"/>
          </w:tcPr>
          <w:p w14:paraId="2DE3C098" w14:textId="195C0692" w:rsidR="00423746" w:rsidRPr="00914E2A" w:rsidRDefault="00423746"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LCV</w:t>
            </w:r>
          </w:p>
        </w:tc>
        <w:tc>
          <w:tcPr>
            <w:tcW w:w="1635" w:type="dxa"/>
          </w:tcPr>
          <w:p w14:paraId="15605407" w14:textId="1CBC89BC"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0.01</w:t>
            </w:r>
          </w:p>
        </w:tc>
        <w:tc>
          <w:tcPr>
            <w:tcW w:w="1627" w:type="dxa"/>
          </w:tcPr>
          <w:p w14:paraId="2B843BA1" w14:textId="1905EFD1"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0.01</w:t>
            </w:r>
          </w:p>
        </w:tc>
        <w:tc>
          <w:tcPr>
            <w:tcW w:w="1708" w:type="dxa"/>
          </w:tcPr>
          <w:p w14:paraId="0AF053FA" w14:textId="58253414"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0.99</w:t>
            </w:r>
          </w:p>
        </w:tc>
        <w:tc>
          <w:tcPr>
            <w:tcW w:w="1573" w:type="dxa"/>
          </w:tcPr>
          <w:p w14:paraId="40D2520C" w14:textId="6B3D7944"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0.99</w:t>
            </w:r>
          </w:p>
        </w:tc>
        <w:tc>
          <w:tcPr>
            <w:tcW w:w="1530" w:type="dxa"/>
          </w:tcPr>
          <w:p w14:paraId="10BA0D11" w14:textId="3DA74911" w:rsidR="00985AB1"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0.50</w:t>
            </w:r>
          </w:p>
        </w:tc>
      </w:tr>
      <w:tr w:rsidR="00423746" w14:paraId="597CAE47" w14:textId="4C93F8BA" w:rsidTr="00914E2A">
        <w:trPr>
          <w:trHeight w:hRule="exact" w:val="227"/>
        </w:trPr>
        <w:tc>
          <w:tcPr>
            <w:tcW w:w="1781" w:type="dxa"/>
          </w:tcPr>
          <w:p w14:paraId="736FA073" w14:textId="330333AF" w:rsidR="00423746" w:rsidRPr="00914E2A" w:rsidRDefault="00423746" w:rsidP="008006FF">
            <w:pPr>
              <w:contextualSpacing/>
              <w:jc w:val="both"/>
              <w:rPr>
                <w:rFonts w:ascii="Times New Roman" w:hAnsi="Times New Roman" w:cs="Times New Roman"/>
                <w:sz w:val="20"/>
                <w:lang w:val="en-US"/>
              </w:rPr>
            </w:pPr>
            <w:proofErr w:type="spellStart"/>
            <w:r w:rsidRPr="00914E2A">
              <w:rPr>
                <w:rFonts w:ascii="Times New Roman" w:hAnsi="Times New Roman" w:cs="Times New Roman"/>
                <w:sz w:val="20"/>
                <w:lang w:val="en-US"/>
              </w:rPr>
              <w:t>LinearRegression</w:t>
            </w:r>
            <w:proofErr w:type="spellEnd"/>
          </w:p>
        </w:tc>
        <w:tc>
          <w:tcPr>
            <w:tcW w:w="1635" w:type="dxa"/>
          </w:tcPr>
          <w:p w14:paraId="1C6B541D" w14:textId="5B7B692E"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0.04</w:t>
            </w:r>
          </w:p>
        </w:tc>
        <w:tc>
          <w:tcPr>
            <w:tcW w:w="1627" w:type="dxa"/>
          </w:tcPr>
          <w:p w14:paraId="5C86AB95" w14:textId="36ADAD05" w:rsidR="00985AB1"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0.01</w:t>
            </w:r>
          </w:p>
        </w:tc>
        <w:tc>
          <w:tcPr>
            <w:tcW w:w="1708" w:type="dxa"/>
          </w:tcPr>
          <w:p w14:paraId="3571652C" w14:textId="72F85D7A"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1.00</w:t>
            </w:r>
          </w:p>
        </w:tc>
        <w:tc>
          <w:tcPr>
            <w:tcW w:w="1573" w:type="dxa"/>
          </w:tcPr>
          <w:p w14:paraId="5A430DFE" w14:textId="26314EAC"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0.98</w:t>
            </w:r>
          </w:p>
        </w:tc>
        <w:tc>
          <w:tcPr>
            <w:tcW w:w="1530" w:type="dxa"/>
          </w:tcPr>
          <w:p w14:paraId="63B9D035" w14:textId="3B1197EA"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0.52</w:t>
            </w:r>
          </w:p>
        </w:tc>
      </w:tr>
      <w:tr w:rsidR="00423746" w14:paraId="2AAB5D18" w14:textId="6A757CE2" w:rsidTr="00914E2A">
        <w:trPr>
          <w:trHeight w:hRule="exact" w:val="227"/>
        </w:trPr>
        <w:tc>
          <w:tcPr>
            <w:tcW w:w="1781" w:type="dxa"/>
          </w:tcPr>
          <w:p w14:paraId="1F36ADF1" w14:textId="6FB20B2B" w:rsidR="00423746" w:rsidRPr="00393E57" w:rsidRDefault="00393E57" w:rsidP="008006FF">
            <w:pPr>
              <w:contextualSpacing/>
              <w:jc w:val="both"/>
              <w:rPr>
                <w:rFonts w:ascii="Times New Roman" w:hAnsi="Times New Roman" w:cs="Times New Roman"/>
                <w:sz w:val="20"/>
                <w:lang w:val="en-US"/>
              </w:rPr>
            </w:pPr>
            <w:r>
              <w:rPr>
                <w:rFonts w:ascii="Times New Roman" w:hAnsi="Times New Roman" w:cs="Times New Roman"/>
                <w:sz w:val="20"/>
                <w:lang w:val="en-US"/>
              </w:rPr>
              <w:t>Neural Network</w:t>
            </w:r>
          </w:p>
        </w:tc>
        <w:tc>
          <w:tcPr>
            <w:tcW w:w="1635" w:type="dxa"/>
          </w:tcPr>
          <w:p w14:paraId="0FBBA95B" w14:textId="1AE66F59"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0.20</w:t>
            </w:r>
          </w:p>
        </w:tc>
        <w:tc>
          <w:tcPr>
            <w:tcW w:w="1627" w:type="dxa"/>
          </w:tcPr>
          <w:p w14:paraId="2D5CC161" w14:textId="2A3109D7"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0.05</w:t>
            </w:r>
          </w:p>
        </w:tc>
        <w:tc>
          <w:tcPr>
            <w:tcW w:w="1708" w:type="dxa"/>
          </w:tcPr>
          <w:p w14:paraId="5A737E5A" w14:textId="73BE4519"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0.87</w:t>
            </w:r>
          </w:p>
        </w:tc>
        <w:tc>
          <w:tcPr>
            <w:tcW w:w="1573" w:type="dxa"/>
          </w:tcPr>
          <w:p w14:paraId="1BC333EA" w14:textId="394BA195"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0.76</w:t>
            </w:r>
          </w:p>
        </w:tc>
        <w:tc>
          <w:tcPr>
            <w:tcW w:w="1530" w:type="dxa"/>
          </w:tcPr>
          <w:p w14:paraId="3844DF11" w14:textId="4A633A07"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0.68</w:t>
            </w:r>
          </w:p>
        </w:tc>
      </w:tr>
      <w:tr w:rsidR="00423746" w14:paraId="075A8BA8" w14:textId="452E5768" w:rsidTr="00914E2A">
        <w:trPr>
          <w:trHeight w:hRule="exact" w:val="227"/>
        </w:trPr>
        <w:tc>
          <w:tcPr>
            <w:tcW w:w="1781" w:type="dxa"/>
          </w:tcPr>
          <w:p w14:paraId="0B1F2755" w14:textId="2490D6F5" w:rsidR="00423746" w:rsidRPr="00914E2A" w:rsidRDefault="00985AB1" w:rsidP="008006FF">
            <w:pPr>
              <w:contextualSpacing/>
              <w:jc w:val="both"/>
              <w:rPr>
                <w:rFonts w:ascii="Times New Roman" w:hAnsi="Times New Roman" w:cs="Times New Roman"/>
                <w:sz w:val="20"/>
                <w:lang w:val="en-US"/>
              </w:rPr>
            </w:pPr>
            <w:proofErr w:type="spellStart"/>
            <w:r w:rsidRPr="00914E2A">
              <w:rPr>
                <w:rFonts w:ascii="Times New Roman" w:hAnsi="Times New Roman" w:cs="Times New Roman"/>
                <w:sz w:val="20"/>
                <w:lang w:val="en-US"/>
              </w:rPr>
              <w:t>GradientBoosting</w:t>
            </w:r>
            <w:proofErr w:type="spellEnd"/>
          </w:p>
        </w:tc>
        <w:tc>
          <w:tcPr>
            <w:tcW w:w="1635" w:type="dxa"/>
          </w:tcPr>
          <w:p w14:paraId="4534918A" w14:textId="0B948AFC"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0.45</w:t>
            </w:r>
          </w:p>
        </w:tc>
        <w:tc>
          <w:tcPr>
            <w:tcW w:w="1627" w:type="dxa"/>
          </w:tcPr>
          <w:p w14:paraId="0CC034AD" w14:textId="0C75B708"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0.45</w:t>
            </w:r>
          </w:p>
        </w:tc>
        <w:tc>
          <w:tcPr>
            <w:tcW w:w="1708" w:type="dxa"/>
          </w:tcPr>
          <w:p w14:paraId="44B186A5" w14:textId="50CFEFB3"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0.19</w:t>
            </w:r>
          </w:p>
        </w:tc>
        <w:tc>
          <w:tcPr>
            <w:tcW w:w="1573" w:type="dxa"/>
          </w:tcPr>
          <w:p w14:paraId="698751D0" w14:textId="31DF8B1C"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0.17</w:t>
            </w:r>
          </w:p>
        </w:tc>
        <w:tc>
          <w:tcPr>
            <w:tcW w:w="1530" w:type="dxa"/>
          </w:tcPr>
          <w:p w14:paraId="1DDC0E85" w14:textId="7A674AE5" w:rsidR="00423746"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1.02</w:t>
            </w:r>
          </w:p>
        </w:tc>
      </w:tr>
      <w:tr w:rsidR="00985AB1" w14:paraId="37F0ACBB" w14:textId="77777777" w:rsidTr="00914E2A">
        <w:trPr>
          <w:trHeight w:hRule="exact" w:val="227"/>
        </w:trPr>
        <w:tc>
          <w:tcPr>
            <w:tcW w:w="1781" w:type="dxa"/>
          </w:tcPr>
          <w:p w14:paraId="21AE7BAF" w14:textId="72EC2C4C" w:rsidR="00985AB1" w:rsidRPr="00914E2A" w:rsidRDefault="00985AB1" w:rsidP="008006FF">
            <w:pPr>
              <w:contextualSpacing/>
              <w:jc w:val="both"/>
              <w:rPr>
                <w:rFonts w:ascii="Times New Roman" w:hAnsi="Times New Roman" w:cs="Times New Roman"/>
                <w:sz w:val="20"/>
                <w:lang w:val="en-US"/>
              </w:rPr>
            </w:pPr>
            <w:proofErr w:type="spellStart"/>
            <w:r w:rsidRPr="00914E2A">
              <w:rPr>
                <w:rFonts w:ascii="Times New Roman" w:hAnsi="Times New Roman" w:cs="Times New Roman"/>
                <w:sz w:val="20"/>
                <w:lang w:val="en-US"/>
              </w:rPr>
              <w:t>DecisionTree</w:t>
            </w:r>
            <w:proofErr w:type="spellEnd"/>
          </w:p>
        </w:tc>
        <w:tc>
          <w:tcPr>
            <w:tcW w:w="1635" w:type="dxa"/>
          </w:tcPr>
          <w:p w14:paraId="3DCBB12E" w14:textId="7C0EB677" w:rsidR="00985AB1"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0.50</w:t>
            </w:r>
          </w:p>
        </w:tc>
        <w:tc>
          <w:tcPr>
            <w:tcW w:w="1627" w:type="dxa"/>
          </w:tcPr>
          <w:p w14:paraId="4A590BED" w14:textId="3366AC07" w:rsidR="00985AB1"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0.50</w:t>
            </w:r>
          </w:p>
        </w:tc>
        <w:tc>
          <w:tcPr>
            <w:tcW w:w="1708" w:type="dxa"/>
          </w:tcPr>
          <w:p w14:paraId="552B513F" w14:textId="479E239E" w:rsidR="00985AB1"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0.56</w:t>
            </w:r>
          </w:p>
        </w:tc>
        <w:tc>
          <w:tcPr>
            <w:tcW w:w="1573" w:type="dxa"/>
          </w:tcPr>
          <w:p w14:paraId="79D8C908" w14:textId="474B659D" w:rsidR="00985AB1"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-0.25</w:t>
            </w:r>
          </w:p>
        </w:tc>
        <w:tc>
          <w:tcPr>
            <w:tcW w:w="1530" w:type="dxa"/>
          </w:tcPr>
          <w:p w14:paraId="0CA52E5F" w14:textId="6468ECAA" w:rsidR="00985AB1"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0.66</w:t>
            </w:r>
          </w:p>
        </w:tc>
      </w:tr>
      <w:tr w:rsidR="00985AB1" w14:paraId="04B14A16" w14:textId="77777777" w:rsidTr="00914E2A">
        <w:trPr>
          <w:trHeight w:hRule="exact" w:val="227"/>
        </w:trPr>
        <w:tc>
          <w:tcPr>
            <w:tcW w:w="1781" w:type="dxa"/>
          </w:tcPr>
          <w:p w14:paraId="218249A6" w14:textId="4ECAD7B4" w:rsidR="00985AB1"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SVR</w:t>
            </w:r>
          </w:p>
        </w:tc>
        <w:tc>
          <w:tcPr>
            <w:tcW w:w="1635" w:type="dxa"/>
          </w:tcPr>
          <w:p w14:paraId="1E501915" w14:textId="426D33B6" w:rsidR="00985AB1"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0.50</w:t>
            </w:r>
          </w:p>
        </w:tc>
        <w:tc>
          <w:tcPr>
            <w:tcW w:w="1627" w:type="dxa"/>
          </w:tcPr>
          <w:p w14:paraId="01DF01D1" w14:textId="24A6CAFC" w:rsidR="00985AB1"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0.50</w:t>
            </w:r>
          </w:p>
        </w:tc>
        <w:tc>
          <w:tcPr>
            <w:tcW w:w="1708" w:type="dxa"/>
          </w:tcPr>
          <w:p w14:paraId="63555177" w14:textId="75C20408" w:rsidR="00985AB1"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-0.44</w:t>
            </w:r>
          </w:p>
        </w:tc>
        <w:tc>
          <w:tcPr>
            <w:tcW w:w="1573" w:type="dxa"/>
          </w:tcPr>
          <w:p w14:paraId="5B233852" w14:textId="54068D2C" w:rsidR="00985AB1"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-0.64</w:t>
            </w:r>
          </w:p>
        </w:tc>
        <w:tc>
          <w:tcPr>
            <w:tcW w:w="1530" w:type="dxa"/>
          </w:tcPr>
          <w:p w14:paraId="71347675" w14:textId="0ACF4CD5" w:rsidR="00985AB1" w:rsidRPr="00914E2A" w:rsidRDefault="00985AB1" w:rsidP="008006FF">
            <w:pPr>
              <w:contextualSpacing/>
              <w:jc w:val="both"/>
              <w:rPr>
                <w:rFonts w:ascii="Times New Roman" w:hAnsi="Times New Roman" w:cs="Times New Roman"/>
                <w:sz w:val="20"/>
                <w:lang w:val="en-US"/>
              </w:rPr>
            </w:pPr>
            <w:r w:rsidRPr="00914E2A">
              <w:rPr>
                <w:rFonts w:ascii="Times New Roman" w:hAnsi="Times New Roman" w:cs="Times New Roman"/>
                <w:sz w:val="20"/>
                <w:lang w:val="en-US"/>
              </w:rPr>
              <w:t>4.99</w:t>
            </w:r>
          </w:p>
        </w:tc>
      </w:tr>
      <w:tr w:rsidR="00985AB1" w14:paraId="7CF6359B" w14:textId="77777777" w:rsidTr="00914E2A">
        <w:trPr>
          <w:trHeight w:hRule="exact" w:val="227"/>
        </w:trPr>
        <w:tc>
          <w:tcPr>
            <w:tcW w:w="9854" w:type="dxa"/>
            <w:gridSpan w:val="6"/>
          </w:tcPr>
          <w:p w14:paraId="623A986B" w14:textId="0F60BF0D" w:rsidR="00985AB1" w:rsidRPr="00914E2A" w:rsidRDefault="00985AB1" w:rsidP="00985AB1">
            <w:pPr>
              <w:contextualSpacing/>
              <w:jc w:val="center"/>
              <w:rPr>
                <w:rFonts w:ascii="Times New Roman" w:hAnsi="Times New Roman" w:cs="Times New Roman"/>
                <w:sz w:val="20"/>
              </w:rPr>
            </w:pPr>
            <w:r w:rsidRPr="00914E2A">
              <w:rPr>
                <w:rFonts w:ascii="Times New Roman" w:hAnsi="Times New Roman" w:cs="Times New Roman"/>
                <w:sz w:val="20"/>
              </w:rPr>
              <w:t>Прочность при растяжении, МПа</w:t>
            </w:r>
          </w:p>
        </w:tc>
      </w:tr>
      <w:tr w:rsidR="006978CD" w14:paraId="6E513F32" w14:textId="77777777" w:rsidTr="00914E2A">
        <w:trPr>
          <w:trHeight w:hRule="exact" w:val="227"/>
        </w:trPr>
        <w:tc>
          <w:tcPr>
            <w:tcW w:w="1781" w:type="dxa"/>
          </w:tcPr>
          <w:p w14:paraId="18C04AA4" w14:textId="675273C2" w:rsidR="006978CD" w:rsidRPr="00914E2A" w:rsidRDefault="006978CD" w:rsidP="006978CD">
            <w:pPr>
              <w:contextualSpacing/>
              <w:jc w:val="both"/>
              <w:rPr>
                <w:rFonts w:ascii="Times New Roman" w:hAnsi="Times New Roman" w:cs="Times New Roman"/>
                <w:sz w:val="20"/>
                <w:lang w:val="en-US"/>
              </w:rPr>
            </w:pPr>
            <w:proofErr w:type="spellStart"/>
            <w:r w:rsidRPr="00914E2A">
              <w:rPr>
                <w:rFonts w:ascii="Times New Roman" w:hAnsi="Times New Roman" w:cs="Times New Roman"/>
                <w:sz w:val="20"/>
                <w:lang w:val="en-US"/>
              </w:rPr>
              <w:t>RandomForest</w:t>
            </w:r>
            <w:proofErr w:type="spellEnd"/>
          </w:p>
        </w:tc>
        <w:tc>
          <w:tcPr>
            <w:tcW w:w="1635" w:type="dxa"/>
          </w:tcPr>
          <w:p w14:paraId="23FC2276" w14:textId="42100119"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rPr>
              <w:t>0</w:t>
            </w:r>
            <w:r w:rsidRPr="00914E2A">
              <w:rPr>
                <w:rFonts w:ascii="Times New Roman" w:hAnsi="Times New Roman" w:cs="Times New Roman"/>
                <w:sz w:val="20"/>
                <w:lang w:val="en-US"/>
              </w:rPr>
              <w:t>.00</w:t>
            </w:r>
          </w:p>
        </w:tc>
        <w:tc>
          <w:tcPr>
            <w:tcW w:w="1627" w:type="dxa"/>
          </w:tcPr>
          <w:p w14:paraId="1AC2DB24" w14:textId="467DA6AB"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0.00</w:t>
            </w:r>
          </w:p>
        </w:tc>
        <w:tc>
          <w:tcPr>
            <w:tcW w:w="1708" w:type="dxa"/>
          </w:tcPr>
          <w:p w14:paraId="405DB87D" w14:textId="50C6719F"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1.00</w:t>
            </w:r>
          </w:p>
        </w:tc>
        <w:tc>
          <w:tcPr>
            <w:tcW w:w="1573" w:type="dxa"/>
          </w:tcPr>
          <w:p w14:paraId="667B6707" w14:textId="5CEC6D24"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1.00</w:t>
            </w:r>
          </w:p>
        </w:tc>
        <w:tc>
          <w:tcPr>
            <w:tcW w:w="1530" w:type="dxa"/>
          </w:tcPr>
          <w:p w14:paraId="272C6CA8" w14:textId="74DB23C9" w:rsidR="006978CD" w:rsidRPr="00914E2A" w:rsidRDefault="006978CD" w:rsidP="006978CD">
            <w:pPr>
              <w:contextualSpacing/>
              <w:jc w:val="both"/>
              <w:rPr>
                <w:rFonts w:ascii="Times New Roman" w:hAnsi="Times New Roman" w:cs="Times New Roman"/>
                <w:sz w:val="20"/>
              </w:rPr>
            </w:pPr>
            <w:r w:rsidRPr="00914E2A">
              <w:rPr>
                <w:rFonts w:ascii="Times New Roman" w:hAnsi="Times New Roman" w:cs="Times New Roman"/>
                <w:sz w:val="20"/>
                <w:lang w:val="en-US"/>
              </w:rPr>
              <w:t>0.00</w:t>
            </w:r>
          </w:p>
        </w:tc>
      </w:tr>
      <w:tr w:rsidR="006978CD" w14:paraId="18063907" w14:textId="77777777" w:rsidTr="00914E2A">
        <w:trPr>
          <w:trHeight w:hRule="exact" w:val="227"/>
        </w:trPr>
        <w:tc>
          <w:tcPr>
            <w:tcW w:w="1781" w:type="dxa"/>
          </w:tcPr>
          <w:p w14:paraId="0B23A460" w14:textId="45A299F6" w:rsidR="006978CD" w:rsidRPr="00914E2A" w:rsidRDefault="006978CD" w:rsidP="006978CD">
            <w:pPr>
              <w:contextualSpacing/>
              <w:jc w:val="both"/>
              <w:rPr>
                <w:rFonts w:ascii="Times New Roman" w:hAnsi="Times New Roman" w:cs="Times New Roman"/>
                <w:sz w:val="20"/>
                <w:lang w:val="en-US"/>
              </w:rPr>
            </w:pPr>
            <w:proofErr w:type="spellStart"/>
            <w:r w:rsidRPr="00914E2A">
              <w:rPr>
                <w:rFonts w:ascii="Times New Roman" w:hAnsi="Times New Roman" w:cs="Times New Roman"/>
                <w:sz w:val="20"/>
                <w:lang w:val="en-US"/>
              </w:rPr>
              <w:t>K_Neighbors</w:t>
            </w:r>
            <w:proofErr w:type="spellEnd"/>
          </w:p>
        </w:tc>
        <w:tc>
          <w:tcPr>
            <w:tcW w:w="1635" w:type="dxa"/>
          </w:tcPr>
          <w:p w14:paraId="7165BEBB" w14:textId="2C60CD1E"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0.00</w:t>
            </w:r>
          </w:p>
        </w:tc>
        <w:tc>
          <w:tcPr>
            <w:tcW w:w="1627" w:type="dxa"/>
          </w:tcPr>
          <w:p w14:paraId="6752ED30" w14:textId="4312C946"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0.00</w:t>
            </w:r>
          </w:p>
        </w:tc>
        <w:tc>
          <w:tcPr>
            <w:tcW w:w="1708" w:type="dxa"/>
          </w:tcPr>
          <w:p w14:paraId="736241F2" w14:textId="581A22CD"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1.00</w:t>
            </w:r>
          </w:p>
        </w:tc>
        <w:tc>
          <w:tcPr>
            <w:tcW w:w="1573" w:type="dxa"/>
          </w:tcPr>
          <w:p w14:paraId="1B88D641" w14:textId="4D0384D0"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1.00</w:t>
            </w:r>
          </w:p>
        </w:tc>
        <w:tc>
          <w:tcPr>
            <w:tcW w:w="1530" w:type="dxa"/>
          </w:tcPr>
          <w:p w14:paraId="6B904078" w14:textId="15F8D673" w:rsidR="006978CD" w:rsidRPr="00914E2A" w:rsidRDefault="006978CD" w:rsidP="006978CD">
            <w:pPr>
              <w:contextualSpacing/>
              <w:jc w:val="both"/>
              <w:rPr>
                <w:rFonts w:ascii="Times New Roman" w:hAnsi="Times New Roman" w:cs="Times New Roman"/>
                <w:sz w:val="20"/>
              </w:rPr>
            </w:pPr>
            <w:r w:rsidRPr="00914E2A">
              <w:rPr>
                <w:rFonts w:ascii="Times New Roman" w:hAnsi="Times New Roman" w:cs="Times New Roman"/>
                <w:sz w:val="20"/>
                <w:lang w:val="en-US"/>
              </w:rPr>
              <w:t>0.00</w:t>
            </w:r>
          </w:p>
        </w:tc>
      </w:tr>
      <w:tr w:rsidR="006978CD" w14:paraId="2441814E" w14:textId="77777777" w:rsidTr="00914E2A">
        <w:trPr>
          <w:trHeight w:hRule="exact" w:val="227"/>
        </w:trPr>
        <w:tc>
          <w:tcPr>
            <w:tcW w:w="1781" w:type="dxa"/>
          </w:tcPr>
          <w:p w14:paraId="55C1972A" w14:textId="5394D329"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LCV</w:t>
            </w:r>
          </w:p>
        </w:tc>
        <w:tc>
          <w:tcPr>
            <w:tcW w:w="1635" w:type="dxa"/>
          </w:tcPr>
          <w:p w14:paraId="7ED0F9B9" w14:textId="1F41714B"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0.01</w:t>
            </w:r>
          </w:p>
        </w:tc>
        <w:tc>
          <w:tcPr>
            <w:tcW w:w="1627" w:type="dxa"/>
          </w:tcPr>
          <w:p w14:paraId="32093BBF" w14:textId="0366FD7A"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0.01</w:t>
            </w:r>
          </w:p>
        </w:tc>
        <w:tc>
          <w:tcPr>
            <w:tcW w:w="1708" w:type="dxa"/>
          </w:tcPr>
          <w:p w14:paraId="2745ECE0" w14:textId="47AC9637"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0.99</w:t>
            </w:r>
          </w:p>
        </w:tc>
        <w:tc>
          <w:tcPr>
            <w:tcW w:w="1573" w:type="dxa"/>
          </w:tcPr>
          <w:p w14:paraId="409D02B9" w14:textId="50489F8D"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0.99</w:t>
            </w:r>
          </w:p>
        </w:tc>
        <w:tc>
          <w:tcPr>
            <w:tcW w:w="1530" w:type="dxa"/>
          </w:tcPr>
          <w:p w14:paraId="627E59A2" w14:textId="0647BA25" w:rsidR="006978CD" w:rsidRPr="00914E2A" w:rsidRDefault="006978CD" w:rsidP="006978CD">
            <w:pPr>
              <w:contextualSpacing/>
              <w:jc w:val="both"/>
              <w:rPr>
                <w:rFonts w:ascii="Times New Roman" w:hAnsi="Times New Roman" w:cs="Times New Roman"/>
                <w:sz w:val="20"/>
              </w:rPr>
            </w:pPr>
            <w:r w:rsidRPr="00914E2A">
              <w:rPr>
                <w:rFonts w:ascii="Times New Roman" w:hAnsi="Times New Roman" w:cs="Times New Roman"/>
                <w:sz w:val="20"/>
                <w:lang w:val="en-US"/>
              </w:rPr>
              <w:t>0.50</w:t>
            </w:r>
          </w:p>
        </w:tc>
      </w:tr>
      <w:tr w:rsidR="006978CD" w14:paraId="1928D73C" w14:textId="77777777" w:rsidTr="00914E2A">
        <w:trPr>
          <w:trHeight w:hRule="exact" w:val="227"/>
        </w:trPr>
        <w:tc>
          <w:tcPr>
            <w:tcW w:w="1781" w:type="dxa"/>
          </w:tcPr>
          <w:p w14:paraId="02DF2BEA" w14:textId="6EB9D1EB" w:rsidR="006978CD" w:rsidRPr="00914E2A" w:rsidRDefault="006978CD" w:rsidP="006978CD">
            <w:pPr>
              <w:contextualSpacing/>
              <w:jc w:val="both"/>
              <w:rPr>
                <w:rFonts w:ascii="Times New Roman" w:hAnsi="Times New Roman" w:cs="Times New Roman"/>
                <w:sz w:val="20"/>
                <w:lang w:val="en-US"/>
              </w:rPr>
            </w:pPr>
            <w:proofErr w:type="spellStart"/>
            <w:r w:rsidRPr="00914E2A">
              <w:rPr>
                <w:rFonts w:ascii="Times New Roman" w:hAnsi="Times New Roman" w:cs="Times New Roman"/>
                <w:sz w:val="20"/>
                <w:lang w:val="en-US"/>
              </w:rPr>
              <w:t>LinearRegression</w:t>
            </w:r>
            <w:proofErr w:type="spellEnd"/>
          </w:p>
        </w:tc>
        <w:tc>
          <w:tcPr>
            <w:tcW w:w="1635" w:type="dxa"/>
          </w:tcPr>
          <w:p w14:paraId="46A46090" w14:textId="558F2A84"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0.04</w:t>
            </w:r>
          </w:p>
        </w:tc>
        <w:tc>
          <w:tcPr>
            <w:tcW w:w="1627" w:type="dxa"/>
          </w:tcPr>
          <w:p w14:paraId="2B1959C3" w14:textId="584338DB"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0.01</w:t>
            </w:r>
          </w:p>
        </w:tc>
        <w:tc>
          <w:tcPr>
            <w:tcW w:w="1708" w:type="dxa"/>
          </w:tcPr>
          <w:p w14:paraId="06955DCB" w14:textId="1D2A6AE1"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1.00</w:t>
            </w:r>
          </w:p>
        </w:tc>
        <w:tc>
          <w:tcPr>
            <w:tcW w:w="1573" w:type="dxa"/>
          </w:tcPr>
          <w:p w14:paraId="2B3BE0F5" w14:textId="64176B7F"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0.98</w:t>
            </w:r>
          </w:p>
        </w:tc>
        <w:tc>
          <w:tcPr>
            <w:tcW w:w="1530" w:type="dxa"/>
          </w:tcPr>
          <w:p w14:paraId="3331D0ED" w14:textId="08BCD20B" w:rsidR="006978CD" w:rsidRPr="00914E2A" w:rsidRDefault="006978CD" w:rsidP="006978CD">
            <w:pPr>
              <w:contextualSpacing/>
              <w:jc w:val="both"/>
              <w:rPr>
                <w:rFonts w:ascii="Times New Roman" w:hAnsi="Times New Roman" w:cs="Times New Roman"/>
                <w:sz w:val="20"/>
              </w:rPr>
            </w:pPr>
            <w:r w:rsidRPr="00914E2A">
              <w:rPr>
                <w:rFonts w:ascii="Times New Roman" w:hAnsi="Times New Roman" w:cs="Times New Roman"/>
                <w:sz w:val="20"/>
                <w:lang w:val="en-US"/>
              </w:rPr>
              <w:t>0.52</w:t>
            </w:r>
          </w:p>
        </w:tc>
      </w:tr>
      <w:tr w:rsidR="006978CD" w14:paraId="20865B5B" w14:textId="77777777" w:rsidTr="00914E2A">
        <w:trPr>
          <w:trHeight w:hRule="exact" w:val="227"/>
        </w:trPr>
        <w:tc>
          <w:tcPr>
            <w:tcW w:w="1781" w:type="dxa"/>
          </w:tcPr>
          <w:p w14:paraId="1F7774FC" w14:textId="7D851157" w:rsidR="006978CD" w:rsidRPr="00393E57" w:rsidRDefault="00393E57" w:rsidP="006978CD">
            <w:pPr>
              <w:contextualSpacing/>
              <w:jc w:val="both"/>
              <w:rPr>
                <w:rFonts w:ascii="Times New Roman" w:hAnsi="Times New Roman" w:cs="Times New Roman"/>
                <w:sz w:val="20"/>
                <w:lang w:val="en-US"/>
              </w:rPr>
            </w:pPr>
            <w:r>
              <w:rPr>
                <w:rFonts w:ascii="Times New Roman" w:hAnsi="Times New Roman" w:cs="Times New Roman"/>
                <w:sz w:val="20"/>
                <w:lang w:val="en-US"/>
              </w:rPr>
              <w:t>Neural Network</w:t>
            </w:r>
          </w:p>
        </w:tc>
        <w:tc>
          <w:tcPr>
            <w:tcW w:w="1635" w:type="dxa"/>
          </w:tcPr>
          <w:p w14:paraId="44CFAA29" w14:textId="7D38D64E"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0.17</w:t>
            </w:r>
          </w:p>
        </w:tc>
        <w:tc>
          <w:tcPr>
            <w:tcW w:w="1627" w:type="dxa"/>
          </w:tcPr>
          <w:p w14:paraId="6DBFB83A" w14:textId="53037637"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0.04</w:t>
            </w:r>
          </w:p>
        </w:tc>
        <w:tc>
          <w:tcPr>
            <w:tcW w:w="1708" w:type="dxa"/>
          </w:tcPr>
          <w:p w14:paraId="6F0B7C9B" w14:textId="34489D03"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0.93</w:t>
            </w:r>
          </w:p>
        </w:tc>
        <w:tc>
          <w:tcPr>
            <w:tcW w:w="1573" w:type="dxa"/>
          </w:tcPr>
          <w:p w14:paraId="26B84A1C" w14:textId="78714A9E"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0.81</w:t>
            </w:r>
          </w:p>
        </w:tc>
        <w:tc>
          <w:tcPr>
            <w:tcW w:w="1530" w:type="dxa"/>
          </w:tcPr>
          <w:p w14:paraId="06FFDB22" w14:textId="4ED2B71A" w:rsidR="006978CD" w:rsidRPr="00914E2A" w:rsidRDefault="006978CD" w:rsidP="006978CD">
            <w:pPr>
              <w:contextualSpacing/>
              <w:jc w:val="both"/>
              <w:rPr>
                <w:rFonts w:ascii="Times New Roman" w:hAnsi="Times New Roman" w:cs="Times New Roman"/>
                <w:sz w:val="20"/>
              </w:rPr>
            </w:pPr>
            <w:r w:rsidRPr="00914E2A">
              <w:rPr>
                <w:rFonts w:ascii="Times New Roman" w:hAnsi="Times New Roman" w:cs="Times New Roman"/>
                <w:sz w:val="20"/>
                <w:lang w:val="en-US"/>
              </w:rPr>
              <w:t>0.68</w:t>
            </w:r>
          </w:p>
        </w:tc>
      </w:tr>
      <w:tr w:rsidR="006978CD" w14:paraId="3595974D" w14:textId="77777777" w:rsidTr="00914E2A">
        <w:trPr>
          <w:trHeight w:hRule="exact" w:val="227"/>
        </w:trPr>
        <w:tc>
          <w:tcPr>
            <w:tcW w:w="1781" w:type="dxa"/>
          </w:tcPr>
          <w:p w14:paraId="1F1F850A" w14:textId="1A1AD00B" w:rsidR="006978CD" w:rsidRPr="00914E2A" w:rsidRDefault="006978CD" w:rsidP="006978CD">
            <w:pPr>
              <w:contextualSpacing/>
              <w:jc w:val="both"/>
              <w:rPr>
                <w:rFonts w:ascii="Times New Roman" w:hAnsi="Times New Roman" w:cs="Times New Roman"/>
                <w:sz w:val="20"/>
              </w:rPr>
            </w:pPr>
            <w:proofErr w:type="spellStart"/>
            <w:r w:rsidRPr="00914E2A">
              <w:rPr>
                <w:rFonts w:ascii="Times New Roman" w:hAnsi="Times New Roman" w:cs="Times New Roman"/>
                <w:sz w:val="20"/>
                <w:lang w:val="en-US"/>
              </w:rPr>
              <w:t>GradientBoosting</w:t>
            </w:r>
            <w:proofErr w:type="spellEnd"/>
          </w:p>
        </w:tc>
        <w:tc>
          <w:tcPr>
            <w:tcW w:w="1635" w:type="dxa"/>
          </w:tcPr>
          <w:p w14:paraId="173F9C77" w14:textId="557AF5A2"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0.37</w:t>
            </w:r>
          </w:p>
        </w:tc>
        <w:tc>
          <w:tcPr>
            <w:tcW w:w="1627" w:type="dxa"/>
          </w:tcPr>
          <w:p w14:paraId="7E622DCF" w14:textId="62BE32A7"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0.37</w:t>
            </w:r>
          </w:p>
        </w:tc>
        <w:tc>
          <w:tcPr>
            <w:tcW w:w="1708" w:type="dxa"/>
          </w:tcPr>
          <w:p w14:paraId="17846154" w14:textId="1964E0DA"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0.62</w:t>
            </w:r>
          </w:p>
        </w:tc>
        <w:tc>
          <w:tcPr>
            <w:tcW w:w="1573" w:type="dxa"/>
          </w:tcPr>
          <w:p w14:paraId="4C968232" w14:textId="4A01A178"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0.44</w:t>
            </w:r>
          </w:p>
        </w:tc>
        <w:tc>
          <w:tcPr>
            <w:tcW w:w="1530" w:type="dxa"/>
          </w:tcPr>
          <w:p w14:paraId="450D9839" w14:textId="04C748C0" w:rsidR="006978CD" w:rsidRPr="00914E2A" w:rsidRDefault="006978CD" w:rsidP="006978CD">
            <w:pPr>
              <w:contextualSpacing/>
              <w:jc w:val="both"/>
              <w:rPr>
                <w:rFonts w:ascii="Times New Roman" w:hAnsi="Times New Roman" w:cs="Times New Roman"/>
                <w:sz w:val="20"/>
              </w:rPr>
            </w:pPr>
            <w:r w:rsidRPr="00914E2A">
              <w:rPr>
                <w:rFonts w:ascii="Times New Roman" w:hAnsi="Times New Roman" w:cs="Times New Roman"/>
                <w:sz w:val="20"/>
                <w:lang w:val="en-US"/>
              </w:rPr>
              <w:t>1.02</w:t>
            </w:r>
          </w:p>
        </w:tc>
      </w:tr>
      <w:tr w:rsidR="006978CD" w14:paraId="0A6A6D5B" w14:textId="77777777" w:rsidTr="00914E2A">
        <w:trPr>
          <w:trHeight w:hRule="exact" w:val="227"/>
        </w:trPr>
        <w:tc>
          <w:tcPr>
            <w:tcW w:w="1781" w:type="dxa"/>
          </w:tcPr>
          <w:p w14:paraId="04825A2B" w14:textId="74E4CA49" w:rsidR="006978CD" w:rsidRPr="00914E2A" w:rsidRDefault="006978CD" w:rsidP="006978CD">
            <w:pPr>
              <w:contextualSpacing/>
              <w:jc w:val="both"/>
              <w:rPr>
                <w:rFonts w:ascii="Times New Roman" w:hAnsi="Times New Roman" w:cs="Times New Roman"/>
                <w:sz w:val="20"/>
              </w:rPr>
            </w:pPr>
            <w:proofErr w:type="spellStart"/>
            <w:r w:rsidRPr="00914E2A">
              <w:rPr>
                <w:rFonts w:ascii="Times New Roman" w:hAnsi="Times New Roman" w:cs="Times New Roman"/>
                <w:sz w:val="20"/>
                <w:lang w:val="en-US"/>
              </w:rPr>
              <w:t>DecisionTree</w:t>
            </w:r>
            <w:proofErr w:type="spellEnd"/>
          </w:p>
        </w:tc>
        <w:tc>
          <w:tcPr>
            <w:tcW w:w="1635" w:type="dxa"/>
          </w:tcPr>
          <w:p w14:paraId="17C9D2D4" w14:textId="02957C44"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0.33</w:t>
            </w:r>
          </w:p>
        </w:tc>
        <w:tc>
          <w:tcPr>
            <w:tcW w:w="1627" w:type="dxa"/>
          </w:tcPr>
          <w:p w14:paraId="34A9D320" w14:textId="4E989BCA"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0.33</w:t>
            </w:r>
          </w:p>
        </w:tc>
        <w:tc>
          <w:tcPr>
            <w:tcW w:w="1708" w:type="dxa"/>
          </w:tcPr>
          <w:p w14:paraId="721550BB" w14:textId="1D4BF233"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0.22</w:t>
            </w:r>
          </w:p>
        </w:tc>
        <w:tc>
          <w:tcPr>
            <w:tcW w:w="1573" w:type="dxa"/>
          </w:tcPr>
          <w:p w14:paraId="36C71B88" w14:textId="78AC79F5"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0.33</w:t>
            </w:r>
          </w:p>
        </w:tc>
        <w:tc>
          <w:tcPr>
            <w:tcW w:w="1530" w:type="dxa"/>
          </w:tcPr>
          <w:p w14:paraId="0F780527" w14:textId="6C3E9B3B" w:rsidR="006978CD" w:rsidRPr="00914E2A" w:rsidRDefault="006978CD" w:rsidP="006978CD">
            <w:pPr>
              <w:contextualSpacing/>
              <w:jc w:val="both"/>
              <w:rPr>
                <w:rFonts w:ascii="Times New Roman" w:hAnsi="Times New Roman" w:cs="Times New Roman"/>
                <w:sz w:val="20"/>
              </w:rPr>
            </w:pPr>
            <w:r w:rsidRPr="00914E2A">
              <w:rPr>
                <w:rFonts w:ascii="Times New Roman" w:hAnsi="Times New Roman" w:cs="Times New Roman"/>
                <w:sz w:val="20"/>
                <w:lang w:val="en-US"/>
              </w:rPr>
              <w:t>0.66</w:t>
            </w:r>
          </w:p>
        </w:tc>
      </w:tr>
      <w:tr w:rsidR="006978CD" w14:paraId="23BBA1B9" w14:textId="77777777" w:rsidTr="00914E2A">
        <w:trPr>
          <w:trHeight w:hRule="exact" w:val="227"/>
        </w:trPr>
        <w:tc>
          <w:tcPr>
            <w:tcW w:w="1781" w:type="dxa"/>
          </w:tcPr>
          <w:p w14:paraId="7D0BB83A" w14:textId="08313F52" w:rsidR="006978CD" w:rsidRPr="00914E2A" w:rsidRDefault="006978CD" w:rsidP="006978CD">
            <w:pPr>
              <w:contextualSpacing/>
              <w:jc w:val="both"/>
              <w:rPr>
                <w:rFonts w:ascii="Times New Roman" w:hAnsi="Times New Roman" w:cs="Times New Roman"/>
                <w:sz w:val="20"/>
              </w:rPr>
            </w:pPr>
            <w:r w:rsidRPr="00914E2A">
              <w:rPr>
                <w:rFonts w:ascii="Times New Roman" w:hAnsi="Times New Roman" w:cs="Times New Roman"/>
                <w:sz w:val="20"/>
                <w:lang w:val="en-US"/>
              </w:rPr>
              <w:t>SVR</w:t>
            </w:r>
          </w:p>
        </w:tc>
        <w:tc>
          <w:tcPr>
            <w:tcW w:w="1635" w:type="dxa"/>
          </w:tcPr>
          <w:p w14:paraId="45A781A1" w14:textId="57414E5F"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0.50</w:t>
            </w:r>
          </w:p>
        </w:tc>
        <w:tc>
          <w:tcPr>
            <w:tcW w:w="1627" w:type="dxa"/>
          </w:tcPr>
          <w:p w14:paraId="4624E15E" w14:textId="54CE7950"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0.50</w:t>
            </w:r>
          </w:p>
        </w:tc>
        <w:tc>
          <w:tcPr>
            <w:tcW w:w="1708" w:type="dxa"/>
          </w:tcPr>
          <w:p w14:paraId="0FE6B1DC" w14:textId="45D0248E"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-0.44</w:t>
            </w:r>
          </w:p>
        </w:tc>
        <w:tc>
          <w:tcPr>
            <w:tcW w:w="1573" w:type="dxa"/>
          </w:tcPr>
          <w:p w14:paraId="20420F2E" w14:textId="413D849E" w:rsidR="006978CD" w:rsidRPr="00914E2A" w:rsidRDefault="006978CD" w:rsidP="006978CD">
            <w:pPr>
              <w:contextualSpacing/>
              <w:jc w:val="both"/>
              <w:rPr>
                <w:rFonts w:ascii="Times New Roman" w:hAnsi="Times New Roman" w:cs="Times New Roman"/>
                <w:sz w:val="20"/>
                <w:lang w:val="en-US"/>
              </w:rPr>
            </w:pPr>
            <w:r w:rsidRPr="00914E2A">
              <w:rPr>
                <w:rFonts w:ascii="Times New Roman" w:hAnsi="Times New Roman" w:cs="Times New Roman"/>
                <w:sz w:val="20"/>
                <w:lang w:val="en-US"/>
              </w:rPr>
              <w:t>-0.64</w:t>
            </w:r>
          </w:p>
        </w:tc>
        <w:tc>
          <w:tcPr>
            <w:tcW w:w="1530" w:type="dxa"/>
          </w:tcPr>
          <w:p w14:paraId="214D0B6A" w14:textId="38D60A17" w:rsidR="006978CD" w:rsidRPr="00914E2A" w:rsidRDefault="006978CD" w:rsidP="006978CD">
            <w:pPr>
              <w:contextualSpacing/>
              <w:jc w:val="both"/>
              <w:rPr>
                <w:rFonts w:ascii="Times New Roman" w:hAnsi="Times New Roman" w:cs="Times New Roman"/>
                <w:sz w:val="20"/>
              </w:rPr>
            </w:pPr>
            <w:r w:rsidRPr="00914E2A">
              <w:rPr>
                <w:rFonts w:ascii="Times New Roman" w:hAnsi="Times New Roman" w:cs="Times New Roman"/>
                <w:sz w:val="20"/>
                <w:lang w:val="en-US"/>
              </w:rPr>
              <w:t>4.99</w:t>
            </w:r>
          </w:p>
        </w:tc>
      </w:tr>
    </w:tbl>
    <w:p w14:paraId="5383CEE1" w14:textId="74566140" w:rsidR="008006FF" w:rsidRDefault="008006FF" w:rsidP="008006FF">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Проведенное исследование позволило разработать рабочие модели, которые демонстрируют определённый потенциал в решении задач прогнозирования конечных свойств композиционных материалов. Однако, ограниченность исходных данных существенно сказывается на надежности и </w:t>
      </w:r>
      <w:proofErr w:type="spellStart"/>
      <w:r>
        <w:rPr>
          <w:rFonts w:ascii="Times New Roman" w:hAnsi="Times New Roman" w:cs="Times New Roman"/>
          <w:sz w:val="24"/>
          <w:szCs w:val="24"/>
        </w:rPr>
        <w:t>обобщаемости</w:t>
      </w:r>
      <w:proofErr w:type="spellEnd"/>
      <w:r>
        <w:rPr>
          <w:rFonts w:ascii="Times New Roman" w:hAnsi="Times New Roman" w:cs="Times New Roman"/>
          <w:sz w:val="24"/>
          <w:szCs w:val="24"/>
        </w:rPr>
        <w:t xml:space="preserve"> полученных результатов. Для достижения более точных и устойчивых моделей необходимо провести дополнительные исследования с использованием значительно большего объема данных. Это позволит не только улучшить качество моделей, но и расширить их применение в практических сценариях</w:t>
      </w:r>
      <w:r w:rsidR="00F72CBC">
        <w:rPr>
          <w:rFonts w:ascii="Times New Roman" w:hAnsi="Times New Roman" w:cs="Times New Roman"/>
          <w:sz w:val="24"/>
          <w:szCs w:val="24"/>
        </w:rPr>
        <w:t>.</w:t>
      </w:r>
    </w:p>
    <w:p w14:paraId="30DDCB50" w14:textId="77777777" w:rsidR="006978CD" w:rsidRDefault="006978CD" w:rsidP="008006FF">
      <w:pPr>
        <w:spacing w:line="240" w:lineRule="auto"/>
        <w:ind w:firstLine="709"/>
        <w:contextualSpacing/>
        <w:jc w:val="both"/>
        <w:rPr>
          <w:rFonts w:ascii="Times New Roman" w:hAnsi="Times New Roman" w:cs="Times New Roman"/>
          <w:sz w:val="24"/>
          <w:szCs w:val="24"/>
        </w:rPr>
      </w:pPr>
    </w:p>
    <w:p w14:paraId="7970FB90" w14:textId="77777777" w:rsidR="00132FB9" w:rsidRDefault="00132FB9" w:rsidP="00132FB9">
      <w:pPr>
        <w:spacing w:line="240" w:lineRule="auto"/>
        <w:ind w:firstLine="709"/>
        <w:contextualSpacing/>
        <w:jc w:val="center"/>
        <w:rPr>
          <w:rFonts w:ascii="Times New Roman" w:hAnsi="Times New Roman" w:cs="Times New Roman"/>
          <w:b/>
          <w:caps/>
          <w:sz w:val="24"/>
          <w:szCs w:val="24"/>
        </w:rPr>
      </w:pPr>
      <w:r w:rsidRPr="00132FB9">
        <w:rPr>
          <w:rFonts w:ascii="Times New Roman" w:hAnsi="Times New Roman" w:cs="Times New Roman"/>
          <w:b/>
          <w:caps/>
          <w:sz w:val="24"/>
          <w:szCs w:val="24"/>
        </w:rPr>
        <w:t>Список использованных источников</w:t>
      </w:r>
    </w:p>
    <w:p w14:paraId="7E6FB581" w14:textId="4202C46E" w:rsidR="00AB1C5E" w:rsidRDefault="00AB1C5E" w:rsidP="00AB1C5E">
      <w:pPr>
        <w:spacing w:line="240" w:lineRule="auto"/>
        <w:ind w:firstLine="709"/>
        <w:contextualSpacing/>
        <w:jc w:val="both"/>
        <w:rPr>
          <w:rFonts w:ascii="Times New Roman" w:hAnsi="Times New Roman" w:cs="Times New Roman"/>
          <w:sz w:val="24"/>
          <w:szCs w:val="24"/>
        </w:rPr>
      </w:pPr>
      <w:r w:rsidRPr="00AB1C5E">
        <w:rPr>
          <w:rFonts w:ascii="Times New Roman" w:hAnsi="Times New Roman" w:cs="Times New Roman"/>
          <w:sz w:val="24"/>
          <w:szCs w:val="24"/>
        </w:rPr>
        <w:t xml:space="preserve">1. Композиционные </w:t>
      </w:r>
      <w:proofErr w:type="gramStart"/>
      <w:r w:rsidRPr="00AB1C5E">
        <w:rPr>
          <w:rFonts w:ascii="Times New Roman" w:hAnsi="Times New Roman" w:cs="Times New Roman"/>
          <w:sz w:val="24"/>
          <w:szCs w:val="24"/>
        </w:rPr>
        <w:t>материалы :</w:t>
      </w:r>
      <w:proofErr w:type="gramEnd"/>
      <w:r w:rsidRPr="00AB1C5E">
        <w:rPr>
          <w:rFonts w:ascii="Times New Roman" w:hAnsi="Times New Roman" w:cs="Times New Roman"/>
          <w:sz w:val="24"/>
          <w:szCs w:val="24"/>
        </w:rPr>
        <w:t xml:space="preserve"> учебное пособие для вузов / Д. А. Иванов, А. И. Ситников, С. Д. </w:t>
      </w:r>
      <w:proofErr w:type="spellStart"/>
      <w:r w:rsidRPr="00AB1C5E">
        <w:rPr>
          <w:rFonts w:ascii="Times New Roman" w:hAnsi="Times New Roman" w:cs="Times New Roman"/>
          <w:sz w:val="24"/>
          <w:szCs w:val="24"/>
        </w:rPr>
        <w:t>Шляпин</w:t>
      </w:r>
      <w:proofErr w:type="spellEnd"/>
      <w:r w:rsidRPr="00AB1C5E">
        <w:rPr>
          <w:rFonts w:ascii="Times New Roman" w:hAnsi="Times New Roman" w:cs="Times New Roman"/>
          <w:sz w:val="24"/>
          <w:szCs w:val="24"/>
        </w:rPr>
        <w:t xml:space="preserve"> ; под редакцией А. А. Ильина. — </w:t>
      </w:r>
      <w:proofErr w:type="gramStart"/>
      <w:r w:rsidRPr="00AB1C5E">
        <w:rPr>
          <w:rFonts w:ascii="Times New Roman" w:hAnsi="Times New Roman" w:cs="Times New Roman"/>
          <w:sz w:val="24"/>
          <w:szCs w:val="24"/>
        </w:rPr>
        <w:t>Москва :</w:t>
      </w:r>
      <w:proofErr w:type="gramEnd"/>
      <w:r w:rsidRPr="00AB1C5E">
        <w:rPr>
          <w:rFonts w:ascii="Times New Roman" w:hAnsi="Times New Roman" w:cs="Times New Roman"/>
          <w:sz w:val="24"/>
          <w:szCs w:val="24"/>
        </w:rPr>
        <w:t xml:space="preserve"> Издательство </w:t>
      </w:r>
      <w:proofErr w:type="spellStart"/>
      <w:r w:rsidRPr="00AB1C5E">
        <w:rPr>
          <w:rFonts w:ascii="Times New Roman" w:hAnsi="Times New Roman" w:cs="Times New Roman"/>
          <w:sz w:val="24"/>
          <w:szCs w:val="24"/>
        </w:rPr>
        <w:t>Юрайт</w:t>
      </w:r>
      <w:proofErr w:type="spellEnd"/>
      <w:r w:rsidRPr="00AB1C5E">
        <w:rPr>
          <w:rFonts w:ascii="Times New Roman" w:hAnsi="Times New Roman" w:cs="Times New Roman"/>
          <w:sz w:val="24"/>
          <w:szCs w:val="24"/>
        </w:rPr>
        <w:t xml:space="preserve">, 2019 — 253 с. </w:t>
      </w:r>
    </w:p>
    <w:p w14:paraId="3A4F9C83" w14:textId="2C108888" w:rsidR="00914E2A" w:rsidRDefault="00914E2A" w:rsidP="00914E2A">
      <w:pPr>
        <w:spacing w:line="240" w:lineRule="auto"/>
        <w:ind w:firstLine="709"/>
        <w:contextualSpacing/>
        <w:jc w:val="both"/>
        <w:rPr>
          <w:rFonts w:ascii="Times New Roman" w:hAnsi="Times New Roman" w:cs="Times New Roman"/>
          <w:sz w:val="24"/>
          <w:szCs w:val="24"/>
          <w:lang w:val="en-US"/>
        </w:rPr>
      </w:pPr>
      <w:r w:rsidRPr="00914E2A">
        <w:rPr>
          <w:rFonts w:ascii="Times New Roman" w:hAnsi="Times New Roman" w:cs="Times New Roman"/>
          <w:sz w:val="24"/>
          <w:szCs w:val="24"/>
          <w:lang w:val="en-US"/>
        </w:rPr>
        <w:t>2</w:t>
      </w:r>
      <w:r w:rsidRPr="00AB1C5E">
        <w:rPr>
          <w:rFonts w:ascii="Times New Roman" w:hAnsi="Times New Roman" w:cs="Times New Roman"/>
          <w:sz w:val="24"/>
          <w:szCs w:val="24"/>
          <w:lang w:val="en-US"/>
        </w:rPr>
        <w:t xml:space="preserve">. </w:t>
      </w:r>
      <w:proofErr w:type="spellStart"/>
      <w:r w:rsidRPr="00AB1C5E">
        <w:rPr>
          <w:rFonts w:ascii="Times New Roman" w:hAnsi="Times New Roman" w:cs="Times New Roman"/>
          <w:sz w:val="24"/>
          <w:szCs w:val="24"/>
          <w:lang w:val="en-US"/>
        </w:rPr>
        <w:t>Akinpelu</w:t>
      </w:r>
      <w:proofErr w:type="spellEnd"/>
      <w:r w:rsidRPr="00AB1C5E">
        <w:rPr>
          <w:rFonts w:ascii="Times New Roman" w:hAnsi="Times New Roman" w:cs="Times New Roman"/>
          <w:sz w:val="24"/>
          <w:szCs w:val="24"/>
          <w:lang w:val="en-US"/>
        </w:rPr>
        <w:t xml:space="preserve"> S.B. et al. Interpretable machine learning methods to predict the 1mechanical properties of ABX3 perovskites, Results in Physics, 65 (2024) 107978</w:t>
      </w:r>
    </w:p>
    <w:p w14:paraId="27EA9C52" w14:textId="2A72D7E1" w:rsidR="00914E2A" w:rsidRDefault="00914E2A" w:rsidP="00914E2A">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3</w:t>
      </w:r>
      <w:r w:rsidRPr="00AB1C5E">
        <w:rPr>
          <w:rFonts w:ascii="Times New Roman" w:hAnsi="Times New Roman" w:cs="Times New Roman"/>
          <w:sz w:val="24"/>
          <w:szCs w:val="24"/>
        </w:rPr>
        <w:t xml:space="preserve">. </w:t>
      </w:r>
      <w:proofErr w:type="spellStart"/>
      <w:r w:rsidRPr="00AB1C5E">
        <w:rPr>
          <w:rFonts w:ascii="Times New Roman" w:hAnsi="Times New Roman" w:cs="Times New Roman"/>
          <w:sz w:val="24"/>
          <w:szCs w:val="24"/>
        </w:rPr>
        <w:t>Вережбовский</w:t>
      </w:r>
      <w:proofErr w:type="spellEnd"/>
      <w:r w:rsidRPr="00AB1C5E">
        <w:rPr>
          <w:rFonts w:ascii="Times New Roman" w:hAnsi="Times New Roman" w:cs="Times New Roman"/>
          <w:sz w:val="24"/>
          <w:szCs w:val="24"/>
        </w:rPr>
        <w:t xml:space="preserve"> Г.Б. Прогнозирование физических свойств многокомпонентных композитных материалов с полимерной матрицей, Инжене</w:t>
      </w:r>
      <w:r>
        <w:rPr>
          <w:rFonts w:ascii="Times New Roman" w:hAnsi="Times New Roman" w:cs="Times New Roman"/>
          <w:sz w:val="24"/>
          <w:szCs w:val="24"/>
        </w:rPr>
        <w:t>рный вестник Дона, №7 (2022)</w:t>
      </w:r>
    </w:p>
    <w:p w14:paraId="0B928C78" w14:textId="6820B677" w:rsidR="00914E2A" w:rsidRDefault="00914E2A" w:rsidP="00914E2A">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4</w:t>
      </w:r>
      <w:r w:rsidRPr="00AB1C5E">
        <w:rPr>
          <w:rFonts w:ascii="Times New Roman" w:hAnsi="Times New Roman" w:cs="Times New Roman"/>
          <w:sz w:val="24"/>
          <w:szCs w:val="24"/>
        </w:rPr>
        <w:t xml:space="preserve">. </w:t>
      </w:r>
      <w:proofErr w:type="spellStart"/>
      <w:r w:rsidRPr="00AB1C5E">
        <w:rPr>
          <w:rFonts w:ascii="Times New Roman" w:hAnsi="Times New Roman" w:cs="Times New Roman"/>
          <w:sz w:val="24"/>
          <w:szCs w:val="24"/>
        </w:rPr>
        <w:t>Ле</w:t>
      </w:r>
      <w:proofErr w:type="spellEnd"/>
      <w:r w:rsidRPr="00AB1C5E">
        <w:rPr>
          <w:rFonts w:ascii="Times New Roman" w:hAnsi="Times New Roman" w:cs="Times New Roman"/>
          <w:sz w:val="24"/>
          <w:szCs w:val="24"/>
        </w:rPr>
        <w:t xml:space="preserve"> </w:t>
      </w:r>
      <w:proofErr w:type="spellStart"/>
      <w:r w:rsidRPr="00AB1C5E">
        <w:rPr>
          <w:rFonts w:ascii="Times New Roman" w:hAnsi="Times New Roman" w:cs="Times New Roman"/>
          <w:sz w:val="24"/>
          <w:szCs w:val="24"/>
        </w:rPr>
        <w:t>Тхи</w:t>
      </w:r>
      <w:proofErr w:type="spellEnd"/>
      <w:r w:rsidRPr="00AB1C5E">
        <w:rPr>
          <w:rFonts w:ascii="Times New Roman" w:hAnsi="Times New Roman" w:cs="Times New Roman"/>
          <w:sz w:val="24"/>
          <w:szCs w:val="24"/>
        </w:rPr>
        <w:t xml:space="preserve"> Ныт </w:t>
      </w:r>
      <w:proofErr w:type="spellStart"/>
      <w:r w:rsidRPr="00AB1C5E">
        <w:rPr>
          <w:rFonts w:ascii="Times New Roman" w:hAnsi="Times New Roman" w:cs="Times New Roman"/>
          <w:sz w:val="24"/>
          <w:szCs w:val="24"/>
        </w:rPr>
        <w:t>Сыонг</w:t>
      </w:r>
      <w:proofErr w:type="spellEnd"/>
      <w:r w:rsidRPr="00AB1C5E">
        <w:rPr>
          <w:rFonts w:ascii="Times New Roman" w:hAnsi="Times New Roman" w:cs="Times New Roman"/>
          <w:sz w:val="24"/>
          <w:szCs w:val="24"/>
        </w:rPr>
        <w:t xml:space="preserve">, Бондарев А.В., Бондарева Л.И., </w:t>
      </w:r>
      <w:proofErr w:type="spellStart"/>
      <w:r w:rsidRPr="00AB1C5E">
        <w:rPr>
          <w:rFonts w:ascii="Times New Roman" w:hAnsi="Times New Roman" w:cs="Times New Roman"/>
          <w:sz w:val="24"/>
          <w:szCs w:val="24"/>
        </w:rPr>
        <w:t>Монакова</w:t>
      </w:r>
      <w:proofErr w:type="spellEnd"/>
      <w:r w:rsidRPr="00AB1C5E">
        <w:rPr>
          <w:rFonts w:ascii="Times New Roman" w:hAnsi="Times New Roman" w:cs="Times New Roman"/>
          <w:sz w:val="24"/>
          <w:szCs w:val="24"/>
        </w:rPr>
        <w:t xml:space="preserve"> А.С., </w:t>
      </w:r>
      <w:proofErr w:type="spellStart"/>
      <w:r w:rsidRPr="00AB1C5E">
        <w:rPr>
          <w:rFonts w:ascii="Times New Roman" w:hAnsi="Times New Roman" w:cs="Times New Roman"/>
          <w:sz w:val="24"/>
          <w:szCs w:val="24"/>
        </w:rPr>
        <w:t>Баршин</w:t>
      </w:r>
      <w:proofErr w:type="spellEnd"/>
      <w:r w:rsidRPr="00AB1C5E">
        <w:rPr>
          <w:rFonts w:ascii="Times New Roman" w:hAnsi="Times New Roman" w:cs="Times New Roman"/>
          <w:sz w:val="24"/>
          <w:szCs w:val="24"/>
        </w:rPr>
        <w:t xml:space="preserve"> А.В. Применение алгоритмов машинного обучения в прогнозе результата пиролитического анализа. Известия высших учебных заведений. Геология и разведка. 2020;63(6):8—19.</w:t>
      </w:r>
    </w:p>
    <w:p w14:paraId="7F9E2C4B" w14:textId="37C2C01D" w:rsidR="00914E2A" w:rsidRPr="00914E2A" w:rsidRDefault="00914E2A" w:rsidP="00914E2A">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5</w:t>
      </w:r>
      <w:r w:rsidRPr="00AB1C5E">
        <w:rPr>
          <w:rFonts w:ascii="Times New Roman" w:hAnsi="Times New Roman" w:cs="Times New Roman"/>
          <w:sz w:val="24"/>
          <w:szCs w:val="24"/>
        </w:rPr>
        <w:t xml:space="preserve">. </w:t>
      </w:r>
      <w:proofErr w:type="spellStart"/>
      <w:r w:rsidRPr="00AB1C5E">
        <w:rPr>
          <w:rFonts w:ascii="Times New Roman" w:hAnsi="Times New Roman" w:cs="Times New Roman"/>
          <w:sz w:val="24"/>
          <w:szCs w:val="24"/>
        </w:rPr>
        <w:t>Ахметсафин</w:t>
      </w:r>
      <w:proofErr w:type="spellEnd"/>
      <w:r w:rsidRPr="00AB1C5E">
        <w:rPr>
          <w:rFonts w:ascii="Times New Roman" w:hAnsi="Times New Roman" w:cs="Times New Roman"/>
          <w:sz w:val="24"/>
          <w:szCs w:val="24"/>
        </w:rPr>
        <w:t xml:space="preserve"> Р. Д., </w:t>
      </w:r>
      <w:proofErr w:type="spellStart"/>
      <w:r w:rsidRPr="00AB1C5E">
        <w:rPr>
          <w:rFonts w:ascii="Times New Roman" w:hAnsi="Times New Roman" w:cs="Times New Roman"/>
          <w:sz w:val="24"/>
          <w:szCs w:val="24"/>
        </w:rPr>
        <w:t>Ахметсафина</w:t>
      </w:r>
      <w:proofErr w:type="spellEnd"/>
      <w:r w:rsidRPr="00AB1C5E">
        <w:rPr>
          <w:rFonts w:ascii="Times New Roman" w:hAnsi="Times New Roman" w:cs="Times New Roman"/>
          <w:sz w:val="24"/>
          <w:szCs w:val="24"/>
        </w:rPr>
        <w:t xml:space="preserve"> Р. З. Применение методов машинного обучения для прогноза или замещения недостающих каротажных данных // </w:t>
      </w:r>
      <w:proofErr w:type="spellStart"/>
      <w:r w:rsidRPr="00AB1C5E">
        <w:rPr>
          <w:rFonts w:ascii="Times New Roman" w:hAnsi="Times New Roman" w:cs="Times New Roman"/>
          <w:sz w:val="24"/>
          <w:szCs w:val="24"/>
        </w:rPr>
        <w:t>Изв</w:t>
      </w:r>
      <w:proofErr w:type="spellEnd"/>
      <w:r w:rsidRPr="00AB1C5E">
        <w:rPr>
          <w:rFonts w:ascii="Times New Roman" w:hAnsi="Times New Roman" w:cs="Times New Roman"/>
          <w:sz w:val="24"/>
          <w:szCs w:val="24"/>
        </w:rPr>
        <w:t>. вузов. Приборостроение</w:t>
      </w:r>
      <w:r w:rsidRPr="00914E2A">
        <w:rPr>
          <w:rFonts w:ascii="Times New Roman" w:hAnsi="Times New Roman" w:cs="Times New Roman"/>
          <w:sz w:val="24"/>
          <w:szCs w:val="24"/>
        </w:rPr>
        <w:t xml:space="preserve">. 2021. </w:t>
      </w:r>
      <w:r w:rsidRPr="00AB1C5E">
        <w:rPr>
          <w:rFonts w:ascii="Times New Roman" w:hAnsi="Times New Roman" w:cs="Times New Roman"/>
          <w:sz w:val="24"/>
          <w:szCs w:val="24"/>
        </w:rPr>
        <w:t>Т</w:t>
      </w:r>
      <w:r w:rsidRPr="00914E2A">
        <w:rPr>
          <w:rFonts w:ascii="Times New Roman" w:hAnsi="Times New Roman" w:cs="Times New Roman"/>
          <w:sz w:val="24"/>
          <w:szCs w:val="24"/>
        </w:rPr>
        <w:t xml:space="preserve">. 64, № 7. </w:t>
      </w:r>
      <w:r w:rsidRPr="00AB1C5E">
        <w:rPr>
          <w:rFonts w:ascii="Times New Roman" w:hAnsi="Times New Roman" w:cs="Times New Roman"/>
          <w:sz w:val="24"/>
          <w:szCs w:val="24"/>
        </w:rPr>
        <w:t>С</w:t>
      </w:r>
      <w:r w:rsidRPr="00914E2A">
        <w:rPr>
          <w:rFonts w:ascii="Times New Roman" w:hAnsi="Times New Roman" w:cs="Times New Roman"/>
          <w:sz w:val="24"/>
          <w:szCs w:val="24"/>
        </w:rPr>
        <w:t>. 532—541.</w:t>
      </w:r>
    </w:p>
    <w:p w14:paraId="1E92FFE4" w14:textId="4C63CA93" w:rsidR="00AB1C5E" w:rsidRPr="00AB1C5E" w:rsidRDefault="00914E2A" w:rsidP="00AB1C5E">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6</w:t>
      </w:r>
      <w:r w:rsidR="00AB1C5E" w:rsidRPr="00AB1C5E">
        <w:rPr>
          <w:rFonts w:ascii="Times New Roman" w:hAnsi="Times New Roman" w:cs="Times New Roman"/>
          <w:sz w:val="24"/>
          <w:szCs w:val="24"/>
        </w:rPr>
        <w:t xml:space="preserve">. Силен Дэви, </w:t>
      </w:r>
      <w:proofErr w:type="spellStart"/>
      <w:r w:rsidR="00AB1C5E" w:rsidRPr="00AB1C5E">
        <w:rPr>
          <w:rFonts w:ascii="Times New Roman" w:hAnsi="Times New Roman" w:cs="Times New Roman"/>
          <w:sz w:val="24"/>
          <w:szCs w:val="24"/>
        </w:rPr>
        <w:t>Мейсман</w:t>
      </w:r>
      <w:proofErr w:type="spellEnd"/>
      <w:r w:rsidR="00AB1C5E" w:rsidRPr="00AB1C5E">
        <w:rPr>
          <w:rFonts w:ascii="Times New Roman" w:hAnsi="Times New Roman" w:cs="Times New Roman"/>
          <w:sz w:val="24"/>
          <w:szCs w:val="24"/>
        </w:rPr>
        <w:t xml:space="preserve"> </w:t>
      </w:r>
      <w:proofErr w:type="spellStart"/>
      <w:r w:rsidR="00AB1C5E" w:rsidRPr="00AB1C5E">
        <w:rPr>
          <w:rFonts w:ascii="Times New Roman" w:hAnsi="Times New Roman" w:cs="Times New Roman"/>
          <w:sz w:val="24"/>
          <w:szCs w:val="24"/>
        </w:rPr>
        <w:t>Арно</w:t>
      </w:r>
      <w:proofErr w:type="spellEnd"/>
      <w:r w:rsidR="00AB1C5E" w:rsidRPr="00AB1C5E">
        <w:rPr>
          <w:rFonts w:ascii="Times New Roman" w:hAnsi="Times New Roman" w:cs="Times New Roman"/>
          <w:sz w:val="24"/>
          <w:szCs w:val="24"/>
        </w:rPr>
        <w:t xml:space="preserve">, Али </w:t>
      </w:r>
      <w:proofErr w:type="spellStart"/>
      <w:r w:rsidR="00AB1C5E" w:rsidRPr="00AB1C5E">
        <w:rPr>
          <w:rFonts w:ascii="Times New Roman" w:hAnsi="Times New Roman" w:cs="Times New Roman"/>
          <w:sz w:val="24"/>
          <w:szCs w:val="24"/>
        </w:rPr>
        <w:t>Мохамед</w:t>
      </w:r>
      <w:proofErr w:type="spellEnd"/>
      <w:r w:rsidR="00AB1C5E" w:rsidRPr="00AB1C5E">
        <w:rPr>
          <w:rFonts w:ascii="Times New Roman" w:hAnsi="Times New Roman" w:cs="Times New Roman"/>
          <w:sz w:val="24"/>
          <w:szCs w:val="24"/>
        </w:rPr>
        <w:t>. Основы</w:t>
      </w:r>
      <w:r w:rsidR="00AB1C5E" w:rsidRPr="00F62CC7">
        <w:rPr>
          <w:rFonts w:ascii="Times New Roman" w:hAnsi="Times New Roman" w:cs="Times New Roman"/>
          <w:sz w:val="24"/>
          <w:szCs w:val="24"/>
        </w:rPr>
        <w:t xml:space="preserve"> </w:t>
      </w:r>
      <w:r w:rsidR="00AB1C5E" w:rsidRPr="00AB1C5E">
        <w:rPr>
          <w:rFonts w:ascii="Times New Roman" w:hAnsi="Times New Roman" w:cs="Times New Roman"/>
          <w:sz w:val="24"/>
          <w:szCs w:val="24"/>
          <w:lang w:val="en-US"/>
        </w:rPr>
        <w:t>Data</w:t>
      </w:r>
      <w:r w:rsidR="00AB1C5E" w:rsidRPr="00F62CC7">
        <w:rPr>
          <w:rFonts w:ascii="Times New Roman" w:hAnsi="Times New Roman" w:cs="Times New Roman"/>
          <w:sz w:val="24"/>
          <w:szCs w:val="24"/>
        </w:rPr>
        <w:t xml:space="preserve"> </w:t>
      </w:r>
      <w:r w:rsidR="00AB1C5E" w:rsidRPr="00AB1C5E">
        <w:rPr>
          <w:rFonts w:ascii="Times New Roman" w:hAnsi="Times New Roman" w:cs="Times New Roman"/>
          <w:sz w:val="24"/>
          <w:szCs w:val="24"/>
          <w:lang w:val="en-US"/>
        </w:rPr>
        <w:t>Science</w:t>
      </w:r>
      <w:r w:rsidR="00AB1C5E" w:rsidRPr="00F62CC7">
        <w:rPr>
          <w:rFonts w:ascii="Times New Roman" w:hAnsi="Times New Roman" w:cs="Times New Roman"/>
          <w:sz w:val="24"/>
          <w:szCs w:val="24"/>
        </w:rPr>
        <w:t xml:space="preserve"> </w:t>
      </w:r>
      <w:r w:rsidR="00AB1C5E" w:rsidRPr="00AB1C5E">
        <w:rPr>
          <w:rFonts w:ascii="Times New Roman" w:hAnsi="Times New Roman" w:cs="Times New Roman"/>
          <w:sz w:val="24"/>
          <w:szCs w:val="24"/>
        </w:rPr>
        <w:t>и</w:t>
      </w:r>
      <w:r w:rsidR="00AB1C5E" w:rsidRPr="00F62CC7">
        <w:rPr>
          <w:rFonts w:ascii="Times New Roman" w:hAnsi="Times New Roman" w:cs="Times New Roman"/>
          <w:sz w:val="24"/>
          <w:szCs w:val="24"/>
        </w:rPr>
        <w:t xml:space="preserve"> </w:t>
      </w:r>
      <w:r w:rsidR="00AB1C5E" w:rsidRPr="00AB1C5E">
        <w:rPr>
          <w:rFonts w:ascii="Times New Roman" w:hAnsi="Times New Roman" w:cs="Times New Roman"/>
          <w:sz w:val="24"/>
          <w:szCs w:val="24"/>
          <w:lang w:val="en-US"/>
        </w:rPr>
        <w:t>Big</w:t>
      </w:r>
      <w:r w:rsidR="00AB1C5E" w:rsidRPr="00F62CC7">
        <w:rPr>
          <w:rFonts w:ascii="Times New Roman" w:hAnsi="Times New Roman" w:cs="Times New Roman"/>
          <w:sz w:val="24"/>
          <w:szCs w:val="24"/>
        </w:rPr>
        <w:t xml:space="preserve"> </w:t>
      </w:r>
      <w:r w:rsidR="00AB1C5E" w:rsidRPr="00AB1C5E">
        <w:rPr>
          <w:rFonts w:ascii="Times New Roman" w:hAnsi="Times New Roman" w:cs="Times New Roman"/>
          <w:sz w:val="24"/>
          <w:szCs w:val="24"/>
          <w:lang w:val="en-US"/>
        </w:rPr>
        <w:t>Data</w:t>
      </w:r>
      <w:r w:rsidR="00AB1C5E" w:rsidRPr="00F62CC7">
        <w:rPr>
          <w:rFonts w:ascii="Times New Roman" w:hAnsi="Times New Roman" w:cs="Times New Roman"/>
          <w:sz w:val="24"/>
          <w:szCs w:val="24"/>
        </w:rPr>
        <w:t xml:space="preserve">. </w:t>
      </w:r>
      <w:proofErr w:type="spellStart"/>
      <w:r w:rsidR="00AB1C5E" w:rsidRPr="00AB1C5E">
        <w:rPr>
          <w:rFonts w:ascii="Times New Roman" w:hAnsi="Times New Roman" w:cs="Times New Roman"/>
          <w:sz w:val="24"/>
          <w:szCs w:val="24"/>
        </w:rPr>
        <w:t>Python</w:t>
      </w:r>
      <w:proofErr w:type="spellEnd"/>
      <w:r w:rsidR="00AB1C5E" w:rsidRPr="00AB1C5E">
        <w:rPr>
          <w:rFonts w:ascii="Times New Roman" w:hAnsi="Times New Roman" w:cs="Times New Roman"/>
          <w:sz w:val="24"/>
          <w:szCs w:val="24"/>
        </w:rPr>
        <w:t xml:space="preserve"> и наука о данных. – СПб.: Питер, 2017. – 336 с.: ил.</w:t>
      </w:r>
    </w:p>
    <w:p w14:paraId="086F8235" w14:textId="0083D49F" w:rsidR="00AB1C5E" w:rsidRPr="00AB1C5E" w:rsidRDefault="00914E2A" w:rsidP="00AB1C5E">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7</w:t>
      </w:r>
      <w:r w:rsidR="00AB1C5E" w:rsidRPr="00AB1C5E">
        <w:rPr>
          <w:rFonts w:ascii="Times New Roman" w:hAnsi="Times New Roman" w:cs="Times New Roman"/>
          <w:sz w:val="24"/>
          <w:szCs w:val="24"/>
        </w:rPr>
        <w:t xml:space="preserve">. </w:t>
      </w:r>
      <w:proofErr w:type="spellStart"/>
      <w:r w:rsidR="00AB1C5E" w:rsidRPr="00AB1C5E">
        <w:rPr>
          <w:rFonts w:ascii="Times New Roman" w:hAnsi="Times New Roman" w:cs="Times New Roman"/>
          <w:sz w:val="24"/>
          <w:szCs w:val="24"/>
        </w:rPr>
        <w:t>Грас</w:t>
      </w:r>
      <w:proofErr w:type="spellEnd"/>
      <w:r>
        <w:rPr>
          <w:rFonts w:ascii="Times New Roman" w:hAnsi="Times New Roman" w:cs="Times New Roman"/>
          <w:sz w:val="24"/>
          <w:szCs w:val="24"/>
        </w:rPr>
        <w:t xml:space="preserve"> </w:t>
      </w:r>
      <w:r w:rsidR="00AB1C5E" w:rsidRPr="00AB1C5E">
        <w:rPr>
          <w:rFonts w:ascii="Times New Roman" w:hAnsi="Times New Roman" w:cs="Times New Roman"/>
          <w:sz w:val="24"/>
          <w:szCs w:val="24"/>
        </w:rPr>
        <w:t xml:space="preserve">Д. </w:t>
      </w:r>
      <w:proofErr w:type="spellStart"/>
      <w:r w:rsidR="00AB1C5E" w:rsidRPr="00AB1C5E">
        <w:rPr>
          <w:rFonts w:ascii="Times New Roman" w:hAnsi="Times New Roman" w:cs="Times New Roman"/>
          <w:sz w:val="24"/>
          <w:szCs w:val="24"/>
        </w:rPr>
        <w:t>Data</w:t>
      </w:r>
      <w:proofErr w:type="spellEnd"/>
      <w:r w:rsidR="00AB1C5E" w:rsidRPr="00AB1C5E">
        <w:rPr>
          <w:rFonts w:ascii="Times New Roman" w:hAnsi="Times New Roman" w:cs="Times New Roman"/>
          <w:sz w:val="24"/>
          <w:szCs w:val="24"/>
        </w:rPr>
        <w:t xml:space="preserve"> </w:t>
      </w:r>
      <w:proofErr w:type="spellStart"/>
      <w:r w:rsidR="00AB1C5E" w:rsidRPr="00AB1C5E">
        <w:rPr>
          <w:rFonts w:ascii="Times New Roman" w:hAnsi="Times New Roman" w:cs="Times New Roman"/>
          <w:sz w:val="24"/>
          <w:szCs w:val="24"/>
        </w:rPr>
        <w:t>Science</w:t>
      </w:r>
      <w:proofErr w:type="spellEnd"/>
      <w:r w:rsidR="00AB1C5E" w:rsidRPr="00AB1C5E">
        <w:rPr>
          <w:rFonts w:ascii="Times New Roman" w:hAnsi="Times New Roman" w:cs="Times New Roman"/>
          <w:sz w:val="24"/>
          <w:szCs w:val="24"/>
        </w:rPr>
        <w:t xml:space="preserve">. Наука о данных с нуля: Пер. с англ. - 2-е изд., </w:t>
      </w:r>
      <w:proofErr w:type="spellStart"/>
      <w:r w:rsidR="00AB1C5E" w:rsidRPr="00AB1C5E">
        <w:rPr>
          <w:rFonts w:ascii="Times New Roman" w:hAnsi="Times New Roman" w:cs="Times New Roman"/>
          <w:sz w:val="24"/>
          <w:szCs w:val="24"/>
        </w:rPr>
        <w:t>перераб</w:t>
      </w:r>
      <w:proofErr w:type="spellEnd"/>
      <w:proofErr w:type="gramStart"/>
      <w:r w:rsidR="00AB1C5E" w:rsidRPr="00AB1C5E">
        <w:rPr>
          <w:rFonts w:ascii="Times New Roman" w:hAnsi="Times New Roman" w:cs="Times New Roman"/>
          <w:sz w:val="24"/>
          <w:szCs w:val="24"/>
        </w:rPr>
        <w:t>.</w:t>
      </w:r>
      <w:proofErr w:type="gramEnd"/>
      <w:r w:rsidR="00AB1C5E" w:rsidRPr="00AB1C5E">
        <w:rPr>
          <w:rFonts w:ascii="Times New Roman" w:hAnsi="Times New Roman" w:cs="Times New Roman"/>
          <w:sz w:val="24"/>
          <w:szCs w:val="24"/>
        </w:rPr>
        <w:t xml:space="preserve"> и доп. - СПб.: БХВ-</w:t>
      </w:r>
      <w:proofErr w:type="spellStart"/>
      <w:r w:rsidR="00AB1C5E" w:rsidRPr="00AB1C5E">
        <w:rPr>
          <w:rFonts w:ascii="Times New Roman" w:hAnsi="Times New Roman" w:cs="Times New Roman"/>
          <w:sz w:val="24"/>
          <w:szCs w:val="24"/>
        </w:rPr>
        <w:t>Петербурr</w:t>
      </w:r>
      <w:proofErr w:type="spellEnd"/>
      <w:r w:rsidR="00AB1C5E" w:rsidRPr="00AB1C5E">
        <w:rPr>
          <w:rFonts w:ascii="Times New Roman" w:hAnsi="Times New Roman" w:cs="Times New Roman"/>
          <w:sz w:val="24"/>
          <w:szCs w:val="24"/>
        </w:rPr>
        <w:t>, 2021. - 416 с.: ил.</w:t>
      </w:r>
    </w:p>
    <w:p w14:paraId="38E2DD75" w14:textId="4B648995" w:rsidR="00AB1C5E" w:rsidRPr="00AB1C5E" w:rsidRDefault="00914E2A" w:rsidP="00AB1C5E">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8</w:t>
      </w:r>
      <w:r w:rsidR="00AB1C5E" w:rsidRPr="00AB1C5E">
        <w:rPr>
          <w:rFonts w:ascii="Times New Roman" w:hAnsi="Times New Roman" w:cs="Times New Roman"/>
          <w:sz w:val="24"/>
          <w:szCs w:val="24"/>
        </w:rPr>
        <w:t xml:space="preserve">. </w:t>
      </w:r>
      <w:proofErr w:type="spellStart"/>
      <w:r w:rsidR="00AB1C5E" w:rsidRPr="00AB1C5E">
        <w:rPr>
          <w:rFonts w:ascii="Times New Roman" w:hAnsi="Times New Roman" w:cs="Times New Roman"/>
          <w:sz w:val="24"/>
          <w:szCs w:val="24"/>
        </w:rPr>
        <w:t>Лутц</w:t>
      </w:r>
      <w:proofErr w:type="spellEnd"/>
      <w:r w:rsidR="00AB1C5E" w:rsidRPr="00AB1C5E">
        <w:rPr>
          <w:rFonts w:ascii="Times New Roman" w:hAnsi="Times New Roman" w:cs="Times New Roman"/>
          <w:sz w:val="24"/>
          <w:szCs w:val="24"/>
        </w:rPr>
        <w:t xml:space="preserve"> М. Изучаем </w:t>
      </w:r>
      <w:proofErr w:type="spellStart"/>
      <w:r w:rsidR="00AB1C5E" w:rsidRPr="00AB1C5E">
        <w:rPr>
          <w:rFonts w:ascii="Times New Roman" w:hAnsi="Times New Roman" w:cs="Times New Roman"/>
          <w:sz w:val="24"/>
          <w:szCs w:val="24"/>
        </w:rPr>
        <w:t>Python</w:t>
      </w:r>
      <w:proofErr w:type="spellEnd"/>
      <w:r w:rsidR="00AB1C5E" w:rsidRPr="00AB1C5E">
        <w:rPr>
          <w:rFonts w:ascii="Times New Roman" w:hAnsi="Times New Roman" w:cs="Times New Roman"/>
          <w:sz w:val="24"/>
          <w:szCs w:val="24"/>
        </w:rPr>
        <w:t>, том 1, 5-е изд.: Пер. с англ. — СПб.: ООО “Диалектика”, 2019. 832 с.</w:t>
      </w:r>
    </w:p>
    <w:sectPr w:rsidR="00AB1C5E" w:rsidRPr="00AB1C5E" w:rsidSect="008F3D5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E7949"/>
    <w:multiLevelType w:val="multilevel"/>
    <w:tmpl w:val="49FCA9A0"/>
    <w:lvl w:ilvl="0">
      <w:start w:val="1"/>
      <w:numFmt w:val="bullet"/>
      <w:suff w:val="space"/>
      <w:lvlText w:val=""/>
      <w:lvlJc w:val="left"/>
      <w:pPr>
        <w:tabs>
          <w:tab w:val="num" w:pos="0"/>
        </w:tabs>
        <w:ind w:left="170" w:firstLine="539"/>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1" w15:restartNumberingAfterBreak="0">
    <w:nsid w:val="6DEE0E16"/>
    <w:multiLevelType w:val="hybridMultilevel"/>
    <w:tmpl w:val="47504F8C"/>
    <w:lvl w:ilvl="0" w:tplc="9D903E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D53"/>
    <w:rsid w:val="00043DB1"/>
    <w:rsid w:val="00132FB9"/>
    <w:rsid w:val="001B12F0"/>
    <w:rsid w:val="001D60EC"/>
    <w:rsid w:val="0020629D"/>
    <w:rsid w:val="002168A3"/>
    <w:rsid w:val="002B3C19"/>
    <w:rsid w:val="00317759"/>
    <w:rsid w:val="00363EAC"/>
    <w:rsid w:val="00393E57"/>
    <w:rsid w:val="00407879"/>
    <w:rsid w:val="00423746"/>
    <w:rsid w:val="00474D89"/>
    <w:rsid w:val="00486F07"/>
    <w:rsid w:val="005065EB"/>
    <w:rsid w:val="00585D8C"/>
    <w:rsid w:val="00650936"/>
    <w:rsid w:val="006978CD"/>
    <w:rsid w:val="006B3C64"/>
    <w:rsid w:val="006B65FC"/>
    <w:rsid w:val="0071716B"/>
    <w:rsid w:val="00755569"/>
    <w:rsid w:val="007B33C3"/>
    <w:rsid w:val="007D7E33"/>
    <w:rsid w:val="008006FF"/>
    <w:rsid w:val="008044CC"/>
    <w:rsid w:val="008D44E8"/>
    <w:rsid w:val="008F3D53"/>
    <w:rsid w:val="00914E2A"/>
    <w:rsid w:val="00936528"/>
    <w:rsid w:val="00985AB1"/>
    <w:rsid w:val="00AB1C5E"/>
    <w:rsid w:val="00B11372"/>
    <w:rsid w:val="00B13EDA"/>
    <w:rsid w:val="00C279BC"/>
    <w:rsid w:val="00C74AA3"/>
    <w:rsid w:val="00D469CC"/>
    <w:rsid w:val="00D67A39"/>
    <w:rsid w:val="00D8054B"/>
    <w:rsid w:val="00DA055E"/>
    <w:rsid w:val="00E71648"/>
    <w:rsid w:val="00E86CB1"/>
    <w:rsid w:val="00F562C8"/>
    <w:rsid w:val="00F62CC7"/>
    <w:rsid w:val="00F72C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61F7"/>
  <w15:chartTrackingRefBased/>
  <w15:docId w15:val="{A29DC30C-97FC-4A3D-AC80-C6499CD66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62C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3C19"/>
    <w:rPr>
      <w:color w:val="0000FF" w:themeColor="hyperlink"/>
      <w:u w:val="single"/>
    </w:rPr>
  </w:style>
  <w:style w:type="paragraph" w:styleId="a4">
    <w:name w:val="List Paragraph"/>
    <w:basedOn w:val="a"/>
    <w:uiPriority w:val="34"/>
    <w:qFormat/>
    <w:rsid w:val="008044CC"/>
    <w:pPr>
      <w:ind w:left="720"/>
      <w:contextualSpacing/>
    </w:pPr>
  </w:style>
  <w:style w:type="paragraph" w:styleId="a5">
    <w:name w:val="Body Text"/>
    <w:basedOn w:val="a"/>
    <w:link w:val="a6"/>
    <w:uiPriority w:val="99"/>
    <w:semiHidden/>
    <w:unhideWhenUsed/>
    <w:rsid w:val="00F72CBC"/>
    <w:pPr>
      <w:spacing w:after="120"/>
    </w:pPr>
  </w:style>
  <w:style w:type="character" w:customStyle="1" w:styleId="a6">
    <w:name w:val="Основной текст Знак"/>
    <w:basedOn w:val="a0"/>
    <w:link w:val="a5"/>
    <w:uiPriority w:val="99"/>
    <w:semiHidden/>
    <w:rsid w:val="00F72CBC"/>
  </w:style>
  <w:style w:type="table" w:styleId="a7">
    <w:name w:val="Table Grid"/>
    <w:basedOn w:val="a1"/>
    <w:uiPriority w:val="59"/>
    <w:rsid w:val="00423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393E57"/>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393E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zakov.mishel@gmail.com" TargetMode="External"/><Relationship Id="rId11" Type="http://schemas.openxmlformats.org/officeDocument/2006/relationships/image" Target="media/image5.png"/><Relationship Id="rId5" Type="http://schemas.openxmlformats.org/officeDocument/2006/relationships/hyperlink" Target="mailto:kazakov.mishel@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5</Pages>
  <Words>2054</Words>
  <Characters>11713</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SAMSPACE</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Казаков Михаил Сергеевич</dc:creator>
  <cp:keywords/>
  <dc:description/>
  <cp:lastModifiedBy>Казаков Михаил Сергеевич</cp:lastModifiedBy>
  <cp:revision>10</cp:revision>
  <cp:lastPrinted>2025-01-15T05:08:00Z</cp:lastPrinted>
  <dcterms:created xsi:type="dcterms:W3CDTF">2025-01-14T16:35:00Z</dcterms:created>
  <dcterms:modified xsi:type="dcterms:W3CDTF">2025-01-15T06:49:00Z</dcterms:modified>
</cp:coreProperties>
</file>