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6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tblGrid>
      <w:tr w:rsidR="001A6630" w14:paraId="2E95EE32" w14:textId="77777777" w:rsidTr="001A6630">
        <w:tc>
          <w:tcPr>
            <w:tcW w:w="640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16614A1C" w14:textId="77777777" w:rsidR="001A6630" w:rsidRDefault="001A6630">
            <w:pPr>
              <w:spacing w:after="60"/>
            </w:pPr>
            <w:r>
              <w:rPr>
                <w:b/>
                <w:bCs/>
                <w:color w:val="1A5276"/>
                <w:sz w:val="48"/>
                <w:szCs w:val="48"/>
              </w:rPr>
              <w:t>VIKTAR DZENISEVICH</w:t>
            </w:r>
          </w:p>
          <w:p w14:paraId="660A122E" w14:textId="77777777" w:rsidR="001A6630" w:rsidRDefault="001A6630">
            <w:pPr>
              <w:spacing w:after="40"/>
              <w:rPr>
                <w:rFonts w:ascii="Cambria" w:hAnsi="Cambria"/>
                <w:i/>
                <w:iCs/>
                <w:color w:val="000000"/>
                <w:lang w:val="ru-RU"/>
              </w:rPr>
            </w:pPr>
            <w:r>
              <w:rPr>
                <w:rFonts w:ascii="Cambria" w:hAnsi="Cambria"/>
                <w:i/>
                <w:iCs/>
                <w:color w:val="000000"/>
              </w:rPr>
              <w:t>Partner &amp; Investment Director | Portfolio Value Creation | M&amp;A &amp; Growth Strategy | Emerging-Markets E-commerce, Classifieds &amp; Fintech</w:t>
            </w:r>
          </w:p>
          <w:p w14:paraId="10C180A8" w14:textId="35FDD611" w:rsidR="001A6630" w:rsidRDefault="001A6630">
            <w:pPr>
              <w:spacing w:after="40"/>
            </w:pPr>
            <w:r>
              <w:rPr>
                <w:color w:val="5D6D7E"/>
                <w:sz w:val="19"/>
                <w:szCs w:val="19"/>
              </w:rPr>
              <w:t>Amsterdam, Netherlands  ·  denwik86@gmail.com  ·  +31 617 471 410</w:t>
            </w:r>
          </w:p>
          <w:p w14:paraId="6A717243" w14:textId="77777777" w:rsidR="001A6630" w:rsidRPr="001A6630" w:rsidRDefault="001A6630">
            <w:pPr>
              <w:rPr>
                <w:lang w:val="ru-RU"/>
              </w:rPr>
            </w:pPr>
            <w:hyperlink r:id="rId5" w:history="1">
              <w:r>
                <w:rPr>
                  <w:color w:val="1A5276"/>
                  <w:sz w:val="19"/>
                  <w:szCs w:val="19"/>
                  <w:u w:val="single"/>
                </w:rPr>
                <w:t>linkedin.com/in/viktar-dzenisevich</w:t>
              </w:r>
            </w:hyperlink>
          </w:p>
        </w:tc>
      </w:tr>
    </w:tbl>
    <w:p w14:paraId="48DFC948" w14:textId="77777777" w:rsidR="00DF29AC" w:rsidRDefault="00DF29AC">
      <w:pPr>
        <w:spacing w:after="40"/>
      </w:pP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2436"/>
        <w:gridCol w:w="2437"/>
        <w:gridCol w:w="2437"/>
      </w:tblGrid>
      <w:tr w:rsidR="00DF29AC" w14:paraId="666A3136" w14:textId="77777777" w:rsidTr="001A6630">
        <w:tc>
          <w:tcPr>
            <w:tcW w:w="2436" w:type="dxa"/>
            <w:tcBorders>
              <w:top w:val="single" w:sz="4" w:space="0" w:color="1A5276"/>
              <w:left w:val="none" w:sz="0" w:space="0" w:color="FFFFFF"/>
              <w:bottom w:val="none" w:sz="0" w:space="0" w:color="FFFFFF"/>
              <w:right w:val="none" w:sz="0" w:space="0" w:color="FFFFFF"/>
            </w:tcBorders>
            <w:shd w:val="clear" w:color="auto" w:fill="EBF2FA"/>
            <w:tcMar>
              <w:top w:w="100" w:type="dxa"/>
              <w:left w:w="120" w:type="dxa"/>
              <w:bottom w:w="100" w:type="dxa"/>
              <w:right w:w="120" w:type="dxa"/>
            </w:tcMar>
          </w:tcPr>
          <w:p w14:paraId="4C39B62F" w14:textId="77777777" w:rsidR="00DF29AC" w:rsidRDefault="00000000">
            <w:pPr>
              <w:spacing w:after="20"/>
              <w:jc w:val="center"/>
            </w:pPr>
            <w:r>
              <w:rPr>
                <w:b/>
                <w:bCs/>
                <w:color w:val="1A5276"/>
                <w:sz w:val="28"/>
                <w:szCs w:val="28"/>
              </w:rPr>
              <w:t>$250M+</w:t>
            </w:r>
          </w:p>
          <w:p w14:paraId="5D0EF98C" w14:textId="77777777" w:rsidR="00DF29AC" w:rsidRDefault="00000000">
            <w:pPr>
              <w:jc w:val="center"/>
            </w:pPr>
            <w:r>
              <w:rPr>
                <w:color w:val="5D6D7E"/>
                <w:sz w:val="17"/>
                <w:szCs w:val="17"/>
              </w:rPr>
              <w:t>Capital raised &amp; invested</w:t>
            </w:r>
          </w:p>
        </w:tc>
        <w:tc>
          <w:tcPr>
            <w:tcW w:w="2436" w:type="dxa"/>
            <w:tcBorders>
              <w:top w:val="single" w:sz="4" w:space="0" w:color="1A5276"/>
              <w:left w:val="none" w:sz="0" w:space="0" w:color="FFFFFF"/>
              <w:bottom w:val="none" w:sz="0" w:space="0" w:color="FFFFFF"/>
              <w:right w:val="none" w:sz="0" w:space="0" w:color="FFFFFF"/>
            </w:tcBorders>
            <w:shd w:val="clear" w:color="auto" w:fill="EBF2FA"/>
            <w:tcMar>
              <w:top w:w="100" w:type="dxa"/>
              <w:left w:w="120" w:type="dxa"/>
              <w:bottom w:w="100" w:type="dxa"/>
              <w:right w:w="120" w:type="dxa"/>
            </w:tcMar>
          </w:tcPr>
          <w:p w14:paraId="22884CD9" w14:textId="77777777" w:rsidR="00DF29AC" w:rsidRDefault="00000000">
            <w:pPr>
              <w:spacing w:after="20"/>
              <w:jc w:val="center"/>
            </w:pPr>
            <w:r>
              <w:rPr>
                <w:b/>
                <w:bCs/>
                <w:color w:val="1A5276"/>
                <w:sz w:val="28"/>
                <w:szCs w:val="28"/>
              </w:rPr>
              <w:t>25+</w:t>
            </w:r>
          </w:p>
          <w:p w14:paraId="61F8E444" w14:textId="77777777" w:rsidR="00DF29AC" w:rsidRDefault="00000000">
            <w:pPr>
              <w:jc w:val="center"/>
            </w:pPr>
            <w:r>
              <w:rPr>
                <w:color w:val="5D6D7E"/>
                <w:sz w:val="17"/>
                <w:szCs w:val="17"/>
              </w:rPr>
              <w:t>Portfolio companies (BD)</w:t>
            </w:r>
          </w:p>
        </w:tc>
        <w:tc>
          <w:tcPr>
            <w:tcW w:w="2437" w:type="dxa"/>
            <w:tcBorders>
              <w:top w:val="single" w:sz="4" w:space="0" w:color="1A5276"/>
              <w:left w:val="none" w:sz="0" w:space="0" w:color="FFFFFF"/>
              <w:bottom w:val="none" w:sz="0" w:space="0" w:color="FFFFFF"/>
              <w:right w:val="none" w:sz="0" w:space="0" w:color="FFFFFF"/>
            </w:tcBorders>
            <w:shd w:val="clear" w:color="auto" w:fill="EBF2FA"/>
            <w:tcMar>
              <w:top w:w="100" w:type="dxa"/>
              <w:left w:w="120" w:type="dxa"/>
              <w:bottom w:w="100" w:type="dxa"/>
              <w:right w:w="120" w:type="dxa"/>
            </w:tcMar>
          </w:tcPr>
          <w:p w14:paraId="2459F0D4" w14:textId="77777777" w:rsidR="00DF29AC" w:rsidRDefault="00000000">
            <w:pPr>
              <w:spacing w:after="20"/>
              <w:jc w:val="center"/>
            </w:pPr>
            <w:r>
              <w:rPr>
                <w:b/>
                <w:bCs/>
                <w:color w:val="1A5276"/>
                <w:sz w:val="28"/>
                <w:szCs w:val="28"/>
              </w:rPr>
              <w:t>2</w:t>
            </w:r>
          </w:p>
          <w:p w14:paraId="2978AC9D" w14:textId="77777777" w:rsidR="00DF29AC" w:rsidRDefault="00000000">
            <w:pPr>
              <w:jc w:val="center"/>
            </w:pPr>
            <w:r>
              <w:rPr>
                <w:color w:val="5D6D7E"/>
                <w:sz w:val="17"/>
                <w:szCs w:val="17"/>
              </w:rPr>
              <w:t>Unicorns produced</w:t>
            </w:r>
          </w:p>
        </w:tc>
        <w:tc>
          <w:tcPr>
            <w:tcW w:w="2437" w:type="dxa"/>
            <w:tcBorders>
              <w:top w:val="single" w:sz="4" w:space="0" w:color="1A5276"/>
              <w:left w:val="none" w:sz="0" w:space="0" w:color="FFFFFF"/>
              <w:bottom w:val="none" w:sz="0" w:space="0" w:color="FFFFFF"/>
              <w:right w:val="none" w:sz="0" w:space="0" w:color="FFFFFF"/>
            </w:tcBorders>
            <w:shd w:val="clear" w:color="auto" w:fill="EBF2FA"/>
            <w:tcMar>
              <w:top w:w="100" w:type="dxa"/>
              <w:left w:w="120" w:type="dxa"/>
              <w:bottom w:w="100" w:type="dxa"/>
              <w:right w:w="120" w:type="dxa"/>
            </w:tcMar>
          </w:tcPr>
          <w:p w14:paraId="1582D456" w14:textId="77777777" w:rsidR="00DF29AC" w:rsidRDefault="00000000">
            <w:pPr>
              <w:spacing w:after="20"/>
              <w:jc w:val="center"/>
            </w:pPr>
            <w:r>
              <w:rPr>
                <w:b/>
                <w:bCs/>
                <w:color w:val="1A5276"/>
                <w:sz w:val="28"/>
                <w:szCs w:val="28"/>
              </w:rPr>
              <w:t>20× growth</w:t>
            </w:r>
          </w:p>
          <w:p w14:paraId="57189DCA" w14:textId="77777777" w:rsidR="00DF29AC" w:rsidRDefault="00000000">
            <w:pPr>
              <w:jc w:val="center"/>
            </w:pPr>
            <w:r>
              <w:rPr>
                <w:color w:val="5D6D7E"/>
                <w:sz w:val="17"/>
                <w:szCs w:val="17"/>
              </w:rPr>
              <w:t>Revenue scale (e-com)</w:t>
            </w:r>
          </w:p>
        </w:tc>
      </w:tr>
    </w:tbl>
    <w:p w14:paraId="1F309CAF" w14:textId="77777777" w:rsidR="001A6630" w:rsidRDefault="001A6630" w:rsidP="001A6630">
      <w:pPr>
        <w:spacing w:after="60"/>
        <w:rPr>
          <w:b/>
          <w:bCs/>
          <w:color w:val="1A5276"/>
          <w:sz w:val="19"/>
          <w:szCs w:val="19"/>
          <w:lang w:val="ru-RU"/>
        </w:rPr>
      </w:pPr>
    </w:p>
    <w:p w14:paraId="1C0AFB84" w14:textId="060C343C" w:rsidR="001A6630" w:rsidRPr="001A6630" w:rsidRDefault="001A6630" w:rsidP="001A6630">
      <w:pPr>
        <w:spacing w:after="60"/>
        <w:rPr>
          <w:b/>
          <w:bCs/>
          <w:color w:val="1A5276"/>
          <w:sz w:val="24"/>
          <w:szCs w:val="24"/>
        </w:rPr>
      </w:pPr>
      <w:r w:rsidRPr="001A6630">
        <w:rPr>
          <w:b/>
          <w:bCs/>
          <w:color w:val="1A5276"/>
          <w:sz w:val="24"/>
          <w:szCs w:val="24"/>
        </w:rPr>
        <w:t>WHY PROSUS Ecosystem</w:t>
      </w:r>
    </w:p>
    <w:p w14:paraId="2AD78B49" w14:textId="3C6BA372" w:rsidR="001A6630" w:rsidRPr="001A6630" w:rsidRDefault="001A6630" w:rsidP="001A6630">
      <w:pPr>
        <w:spacing w:after="60"/>
        <w:rPr>
          <w:lang w:val="ru-RU"/>
        </w:rPr>
      </w:pPr>
      <w:r>
        <w:rPr>
          <w:b/>
          <w:bCs/>
          <w:color w:val="1A5276"/>
          <w:sz w:val="19"/>
          <w:szCs w:val="19"/>
          <w:lang w:val="ru-RU"/>
        </w:rPr>
        <w:t>____________________________________________________________________________________________</w:t>
      </w:r>
    </w:p>
    <w:p w14:paraId="5EAA7F14" w14:textId="2952CA79" w:rsidR="001A6630" w:rsidRPr="00E700CE" w:rsidRDefault="001A6630" w:rsidP="00E700CE">
      <w:pPr>
        <w:pBdr>
          <w:bottom w:val="single" w:sz="8" w:space="4" w:color="1A5276"/>
        </w:pBdr>
        <w:spacing w:before="240" w:after="80"/>
        <w:ind w:firstLine="708"/>
        <w:jc w:val="both"/>
      </w:pPr>
      <w:r w:rsidRPr="00E700CE">
        <w:t>Prosus has been my operating benchmark for 12+ years. At Zubr Capital I built a portfolio of category-leading classifieds, e-commerce and fintech platforms across 10+ emerging markets — the same playbook eMAG, Takealot, OLX and Izyico run inside the Prosus ecosystem. As Growth Lead, Europe, I would move from building this thesis at fund scale to executing it across Prosus's European portfolio: turning portfolio data into growth narratives, and growth narratives into results.</w:t>
      </w:r>
      <w:r w:rsidRPr="00E700CE"/>
      <w:r w:rsidRPr="00E700CE"/>
    </w:p>
    <w:p w14:paraId="6F68D981" w14:textId="0F7D8D82" w:rsidR="00DF29AC" w:rsidRDefault="00000000">
      <w:pPr>
        <w:pBdr>
          <w:bottom w:val="single" w:sz="8" w:space="4" w:color="1A5276"/>
        </w:pBdr>
        <w:spacing w:before="240" w:after="80"/>
      </w:pPr>
      <w:r>
        <w:rPr>
          <w:b/>
          <w:bCs/>
          <w:color w:val="1A5276"/>
          <w:sz w:val="24"/>
          <w:szCs w:val="24"/>
        </w:rPr>
        <w:t>PROFESSIONAL SUMMARY</w:t>
      </w:r>
    </w:p>
    <w:p w14:paraId="246D250C" w14:textId="77777777" w:rsidR="00DF29AC" w:rsidRDefault="00DF29AC">
      <w:pPr>
        <w:spacing w:after="20"/>
      </w:pPr>
    </w:p>
    <w:p w14:paraId="0A330884" w14:textId="64733C74" w:rsidR="00DF29AC" w:rsidRPr="001A6630" w:rsidRDefault="00000000" w:rsidP="001A6630">
      <w:pPr>
        <w:spacing w:after="40"/>
        <w:ind w:firstLine="708"/>
        <w:jc w:val="both"/>
        <w:rPr>
          <w:lang w:val="en-US"/>
        </w:rPr>
      </w:pPr>
      <w:r>
        <w:t>Venture investor and hands-on operator with 12+ years of experience on both sides of the table — as an investor and as an active builder inside portfolio companies. Progressed from analyst to Partner at Zubr Capital, building the investment team from scratch and serving on the Boards of 11 multi-country, emerging-markets portfolio companies; in critical moments I stepped in as acting CEO to lead operational turnarounds firsthand. Operator and strategist in equal measure: I run monthly operational reviews and quarterly OKR cycles with portfolio CFOs and CEOs across multi-country portfolios, connecting macroeconomic trends, competitive dynamics and company-level data into a single coherent growth narrative.</w:t>
      </w:r>
      <w:r w:rsidR="00692E50">
        <w:rPr>
          <w:lang w:val="en-US"/>
        </w:rPr>
      </w:r>
      <w:r/>
      <w:r w:rsidR="001A6630"/>
      <w:r w:rsidR="001A6630" w:rsidRPr="001A6630"/>
      <w:r w:rsidR="001A6630"/>
      <w:r/>
      <w:r w:rsidR="001A6630"/>
      <w:r w:rsidR="001A6630" w:rsidRPr="001A6630"/>
      <w:r w:rsidR="001A6630">
        <w:rPr>
          <w:lang w:val="en-US"/>
        </w:rPr>
      </w:r>
      <w:r w:rsidR="001A6630" w:rsidRPr="001A6630"/>
      <w:r w:rsidR="001A6630" w:rsidRPr="001A6630"/>
      <w:r w:rsidR="000B4288" w:rsidRPr="000B4288">
        <w:rPr>
          <w:lang w:val="en-US"/>
        </w:rPr>
      </w:r>
      <w:r w:rsidR="000B4288">
        <w:rPr>
          <w:rFonts w:ascii="Cambria" w:hAnsi="Cambria"/>
          <w:color w:val="000000"/>
          <w:lang w:val="en-US"/>
        </w:rPr>
      </w:r>
      <w:r w:rsidR="000B4288">
        <w:rPr>
          <w:rFonts w:ascii="Cambria" w:hAnsi="Cambria"/>
          <w:color w:val="000000"/>
        </w:rPr>
      </w:r>
      <w:r w:rsidR="001A6630" w:rsidRPr="001A6630"/>
    </w:p>
    <w:p w14:paraId="62DA6A8C" w14:textId="56CB3A6B" w:rsidR="00DF29AC" w:rsidRDefault="00000000" w:rsidP="001A6630">
      <w:pPr>
        <w:spacing w:before="40" w:after="40"/>
        <w:ind w:firstLine="708"/>
        <w:jc w:val="both"/>
      </w:pPr>
      <w:r>
        <w:t>Deep expertise identifying high-potential teams early and partnering with them to reach market leadership across fintech, e-commerce, classifieds, creator economy and B2C apps. Two portfolio companies reached unicorn status: Flo Health (global #1 women's-health app) and Noventiq (Nasdaq-listed B2B tech). Proven at unlocking e-commerce, classifieds and fintech monetisation: 21vek $30M → $600M, av.by ARPU $2 → $800.</w:t>
      </w:r>
      <w:r w:rsidR="001A6630"/>
      <w:r w:rsidR="001A6630" w:rsidRPr="001A6630"/>
      <w:r w:rsidR="001A6630" w:rsidRPr="001A6630"/>
    </w:p>
    <w:p w14:paraId="37187350" w14:textId="01089A21" w:rsidR="001A6630" w:rsidRDefault="001A6630" w:rsidP="001A6630">
      <w:pPr>
        <w:spacing w:before="40" w:after="40"/>
        <w:ind w:firstLine="708"/>
        <w:jc w:val="both"/>
      </w:pPr>
      <w:r>
        <w:rPr>
          <w:rFonts w:ascii="Cambria" w:hAnsi="Cambria"/>
          <w:color w:val="000000"/>
        </w:rPr>
        <w:t>I run M&amp;A and business development end-to-end — sourcing, due diligence, structuring, $250M+ deployed, portfolio management and exit. I also designed and deployed 20+ Claude-based agents and skills covering the full PE workflow: sourcing, due-diligence support, board-pack drafting, KPI dashboards, OKR review packs and investment-memo generation — treating AI as core operating leverage, not a side experiment, and ready to bring this toolkit directly into the portfolio.</w:t>
      </w:r>
      <w:r w:rsidRPr="001A6630"/>
      <w:r w:rsidRPr="001A6630"/>
      <w:r w:rsidRPr="001A6630"/>
      <w:r w:rsidR="00E700CE"/>
      <w:r w:rsidR="00E700CE" w:rsidRPr="00E700CE"/>
    </w:p>
    <w:p w14:paraId="70365858" w14:textId="77777777" w:rsidR="00DF29AC" w:rsidRDefault="00DF29AC">
      <w:pPr>
        <w:spacing w:after="40"/>
      </w:pPr>
    </w:p>
    <w:p w14:paraId="6FE81FDA" w14:textId="77777777" w:rsidR="00DF29AC" w:rsidRDefault="00000000">
      <w:pPr>
        <w:pBdr>
          <w:bottom w:val="single" w:sz="8" w:space="4" w:color="1A5276"/>
        </w:pBdr>
        <w:spacing w:before="240" w:after="80"/>
      </w:pPr>
      <w:r>
        <w:rPr>
          <w:b/>
          <w:bCs/>
          <w:color w:val="1A5276"/>
          <w:sz w:val="24"/>
          <w:szCs w:val="24"/>
        </w:rPr>
        <w:t>PROFESSIONAL EXPERIENCE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160"/>
      </w:tblGrid>
      <w:tr w:rsidR="00DF29AC" w14:paraId="0DA6C355" w14:textId="77777777">
        <w:tc>
          <w:tcPr>
            <w:tcW w:w="6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71AE003" w14:textId="77777777" w:rsidR="00DF29AC" w:rsidRDefault="00000000">
            <w:pPr>
              <w:spacing w:before="180"/>
            </w:pPr>
            <w:r>
              <w:rPr>
                <w:b/>
                <w:bCs/>
                <w:sz w:val="22"/>
                <w:szCs w:val="22"/>
              </w:rPr>
              <w:t>Partner &amp; Investment Director</w:t>
            </w:r>
          </w:p>
          <w:p w14:paraId="1D10A9A2" w14:textId="36EF3865" w:rsidR="00DF29AC" w:rsidRDefault="00000000">
            <w:pPr>
              <w:spacing w:before="20" w:after="60"/>
            </w:pPr>
            <w:r>
              <w:rPr>
                <w:i/>
                <w:iCs/>
                <w:color w:val="1A5276"/>
              </w:rPr>
              <w:t xml:space="preserve">Zubr Capital — Private Equity &amp; </w:t>
            </w:r>
            <w:r w:rsidR="00692E50">
              <w:rPr>
                <w:i/>
                <w:iCs/>
                <w:color w:val="1A5276"/>
              </w:rPr>
              <w:t>Growth</w:t>
            </w:r>
            <w:r>
              <w:rPr>
                <w:i/>
                <w:iCs/>
                <w:color w:val="1A5276"/>
              </w:rPr>
              <w:t xml:space="preserve"> Fund</w:t>
            </w:r>
          </w:p>
        </w:tc>
        <w:tc>
          <w:tcPr>
            <w:tcW w:w="31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3487DD3" w14:textId="77777777" w:rsidR="00DF29AC" w:rsidRDefault="00000000">
            <w:pPr>
              <w:spacing w:before="180"/>
              <w:jc w:val="right"/>
            </w:pPr>
            <w:r>
              <w:rPr>
                <w:color w:val="5D6D7E"/>
                <w:sz w:val="19"/>
                <w:szCs w:val="19"/>
              </w:rPr>
              <w:t>2019 – Present</w:t>
            </w:r>
          </w:p>
          <w:p w14:paraId="2F0FD68E" w14:textId="69C0EFB9" w:rsidR="00DF29AC" w:rsidRDefault="00000000">
            <w:pPr>
              <w:spacing w:before="20" w:after="60"/>
              <w:jc w:val="right"/>
            </w:pPr>
            <w:r>
              <w:rPr>
                <w:color w:val="5D6D7E"/>
                <w:sz w:val="19"/>
                <w:szCs w:val="19"/>
              </w:rPr>
              <w:t>Amsterdam, NL</w:t>
            </w:r>
          </w:p>
        </w:tc>
      </w:tr>
    </w:tbl>
    <w:p w14:paraId="51A03AC4" w14:textId="51D6BCE0" w:rsidR="00DF29AC" w:rsidRDefault="000B4288" w:rsidP="00096F52">
      <w:pPr>
        <w:pStyle w:val="a4"/>
        <w:numPr>
          <w:ilvl w:val="0"/>
          <w:numId w:val="2"/>
        </w:numPr>
        <w:spacing w:before="40" w:after="40"/>
        <w:jc w:val="both"/>
      </w:pPr>
      <w:r w:rsidRPr="000B4288">
        <w:t>Run monthly operational reviews and quarterly OKR cycles for 25+ portfolio companies (e-commerce, fintech and creator economy) across 10+ emerging markets: pressure-testing P&amp;L, surfacing 2–3 critical growth levers per cycle, and partnering with CFOs/COOs on budget delivery and operational execution.</w:t>
      </w:r>
      <w:r w:rsidRPr="000B4288"/>
      <w:r/>
      <w:r/>
      <w:r w:rsidRPr="000B4288"/>
      <w:r w:rsidRPr="000B4288"/>
      <w:r w:rsidRPr="000B4288"/>
      <w:r w:rsidRPr="000B4288"/>
    </w:p>
    <w:p w14:paraId="39F1033B" w14:textId="6DB0CD81" w:rsidR="000B4288" w:rsidRDefault="000B4288" w:rsidP="000B4288">
      <w:pPr>
        <w:pStyle w:val="a4"/>
        <w:numPr>
          <w:ilvl w:val="0"/>
          <w:numId w:val="2"/>
        </w:numPr>
        <w:spacing w:before="40" w:after="40"/>
        <w:jc w:val="both"/>
      </w:pPr>
      <w:r w:rsidRPr="000B4288">
        <w:t>Built financial models, integration theses, and investment memos for board approval; designed and tracked post-deal value-creation plans across 11 board seats.</w:t>
      </w:r>
    </w:p>
    <w:p w14:paraId="0AFB5576" w14:textId="77777777" w:rsidR="00DF29AC" w:rsidRDefault="00000000" w:rsidP="00096F52">
      <w:pPr>
        <w:pStyle w:val="a4"/>
        <w:numPr>
          <w:ilvl w:val="0"/>
          <w:numId w:val="2"/>
        </w:numPr>
        <w:spacing w:before="40" w:after="40"/>
        <w:jc w:val="both"/>
      </w:pPr>
      <w:r>
        <w:t>Raised $250M+ from institutional LPs (EBRD, FMO and others); successfully deployed capital with strong IRR outcomes.</w:t>
      </w:r>
    </w:p>
    <w:p w14:paraId="28EF32D8" w14:textId="28B5D12B" w:rsidR="000B4288" w:rsidRPr="000B4288" w:rsidRDefault="000B4288" w:rsidP="00096F52">
      <w:pPr>
        <w:pStyle w:val="a4"/>
        <w:numPr>
          <w:ilvl w:val="0"/>
          <w:numId w:val="2"/>
        </w:numPr>
        <w:spacing w:before="40" w:after="40"/>
        <w:jc w:val="both"/>
      </w:pPr>
      <w:r w:rsidRPr="000B4288">
        <w:t xml:space="preserve">Led av.by’s growth narrative shift from listings to transactional + fintech monetisation </w:t>
      </w:r>
      <w:r w:rsidRPr="000B4288">
        <w:t>-</w:t>
      </w:r>
      <w:r w:rsidRPr="000B4288">
        <w:t xml:space="preserve"> grew ARPU 400× ($2 → $800) by partnering with CEO/CFO on pricing strategy, product roadmap, and unit-economic redesign.Same playbook directly applicable to Prosus classifieds assets.</w:t>
      </w:r>
      <w:r w:rsidRPr="000B4288">
        <w:t xml:space="preserve"> </w:t>
      </w:r>
    </w:p>
    <w:p w14:paraId="0FFA1651" w14:textId="585DFE3C" w:rsidR="00DF29AC" w:rsidRDefault="00000000" w:rsidP="00096F52">
      <w:pPr>
        <w:pStyle w:val="a4"/>
        <w:numPr>
          <w:ilvl w:val="0"/>
          <w:numId w:val="2"/>
        </w:numPr>
        <w:spacing w:before="40" w:after="40"/>
        <w:jc w:val="both"/>
      </w:pPr>
      <w:r>
        <w:t>Backed Flo Health and Noventiq from early stage — both reached unicorn status.</w:t>
      </w:r>
    </w:p>
    <w:p w14:paraId="0836D701" w14:textId="43735B1D" w:rsidR="00DF29AC" w:rsidRDefault="00000000" w:rsidP="00096F52">
      <w:pPr>
        <w:pStyle w:val="a4"/>
        <w:numPr>
          <w:ilvl w:val="0"/>
          <w:numId w:val="2"/>
        </w:numPr>
        <w:spacing w:before="40" w:after="40"/>
        <w:jc w:val="both"/>
      </w:pPr>
      <w:r>
        <w:t>Identified and invested in Mediacube when revenue was $2M; served on Board of Directors and partnered with CEO on strategy, platform partnerships (TikTok, YouTube, Meta), and geographic expansion</w:t>
      </w:r>
      <w:r w:rsidR="00692E50">
        <w:t xml:space="preserve">, </w:t>
      </w:r>
      <w:r>
        <w:t>company reached $300M+ revenue by 202</w:t>
      </w:r>
      <w:r w:rsidR="00692E50">
        <w:t>5</w:t>
      </w:r>
      <w:r>
        <w:t>, always profitable.</w:t>
      </w:r>
    </w:p>
    <w:p w14:paraId="38569098" w14:textId="6765491F" w:rsidR="000B4288" w:rsidRDefault="00000000" w:rsidP="000B4288">
      <w:pPr>
        <w:pStyle w:val="a4"/>
        <w:numPr>
          <w:ilvl w:val="0"/>
          <w:numId w:val="2"/>
        </w:numPr>
        <w:spacing w:before="40" w:after="40"/>
        <w:jc w:val="both"/>
      </w:pPr>
      <w:r>
        <w:lastRenderedPageBreak/>
        <w:t>Stepped in as interim CEO of realt.by (Belarus’ #1 real estate classifieds, 100+ employees) during leadership transition; successfully migrated business model to freemium without revenue loss, achieving growth during the transition period.</w:t>
      </w:r>
    </w:p>
    <w:p w14:paraId="2F1CD62F" w14:textId="00640270" w:rsidR="00DF29AC" w:rsidRDefault="00000000" w:rsidP="00096F52">
      <w:pPr>
        <w:pStyle w:val="a4"/>
        <w:numPr>
          <w:ilvl w:val="0"/>
          <w:numId w:val="2"/>
        </w:numPr>
        <w:spacing w:before="40" w:after="40"/>
        <w:jc w:val="both"/>
      </w:pPr>
      <w:r>
        <w:t>Built and managed the internal investment team (</w:t>
      </w:r>
      <w:r w:rsidR="00692E50">
        <w:t>7</w:t>
      </w:r>
      <w:r>
        <w:t xml:space="preserve"> direct reports) and served as active Board member / strategic advisor across all portfolio companies.</w:t>
      </w:r>
    </w:p>
    <w:p w14:paraId="0051A1CB" w14:textId="69F2556B" w:rsidR="00DF29AC" w:rsidRDefault="00000000" w:rsidP="00096F52">
      <w:pPr>
        <w:pStyle w:val="a4"/>
        <w:numPr>
          <w:ilvl w:val="0"/>
          <w:numId w:val="2"/>
        </w:numPr>
        <w:spacing w:before="40" w:after="40"/>
        <w:jc w:val="both"/>
      </w:pPr>
      <w:r>
        <w:t>Co-founded two startups: a Shopify-native SaaS app and a user-acquisition factoring broker for gaming (both live and operating).</w:t>
      </w:r>
      <w:r w:rsidR="00096F52"/>
      <w:r/>
      <w:r w:rsidR="00096F52"/>
      <w:r/>
      <w:r w:rsidR="00692E50"/>
      <w:r/>
      <w:r w:rsidR="00692E50"/>
      <w:r/>
    </w:p>
    <w:p w14:paraId="509F1FAA" w14:textId="61BCD8B8" w:rsidR="000B4288" w:rsidRPr="000B4288" w:rsidRDefault="000B4288" w:rsidP="00096F52">
      <w:pPr>
        <w:pStyle w:val="a4"/>
        <w:numPr>
          <w:ilvl w:val="0"/>
          <w:numId w:val="2"/>
        </w:numPr>
        <w:spacing w:before="40" w:after="40"/>
        <w:jc w:val="both"/>
      </w:pPr>
      <w:r>
        <w:rPr>
          <w:rFonts w:ascii="Cambria" w:hAnsi="Cambria"/>
          <w:color w:val="000000"/>
        </w:rPr>
        <w:t>Built and deployed AI agents and Claude-based skills automating deal screening, board pack generation, and portfolio KPI dashboards</w:t>
      </w:r>
      <w:r>
        <w:rPr>
          <w:rFonts w:ascii="Cambria" w:hAnsi="Cambria"/>
          <w:color w:val="000000"/>
        </w:rPr>
        <w:t xml:space="preserve">, </w:t>
      </w:r>
      <w:r>
        <w:rPr>
          <w:rFonts w:ascii="Cambria" w:hAnsi="Cambria"/>
          <w:color w:val="000000"/>
        </w:rPr>
        <w:t>productising PE workflows that traditionally take weeks into hours.</w:t>
      </w:r>
    </w:p>
    <w:p w14:paraId="4B1A2E0C" w14:textId="77777777" w:rsidR="000B4288" w:rsidRDefault="000B4288" w:rsidP="000B4288">
      <w:pPr>
        <w:spacing w:before="40" w:after="40"/>
        <w:jc w:val="both"/>
      </w:pPr>
    </w:p>
    <w:p w14:paraId="56B89E9E" w14:textId="77777777" w:rsidR="00DF29AC" w:rsidRDefault="00DF29AC">
      <w:pPr>
        <w:spacing w:after="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160"/>
      </w:tblGrid>
      <w:tr w:rsidR="00DF29AC" w14:paraId="66C0F5B6" w14:textId="77777777">
        <w:tc>
          <w:tcPr>
            <w:tcW w:w="6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3AA043F" w14:textId="77777777" w:rsidR="00DF29AC" w:rsidRDefault="00000000">
            <w:pPr>
              <w:spacing w:before="180"/>
            </w:pPr>
            <w:r>
              <w:rPr>
                <w:b/>
                <w:bCs/>
                <w:sz w:val="22"/>
                <w:szCs w:val="22"/>
              </w:rPr>
              <w:t>Investment Manager</w:t>
            </w:r>
          </w:p>
          <w:p w14:paraId="2C719584" w14:textId="08D6CFE9" w:rsidR="00DF29AC" w:rsidRDefault="00692E50">
            <w:pPr>
              <w:spacing w:before="20" w:after="60"/>
            </w:pPr>
            <w:r>
              <w:rPr>
                <w:i/>
                <w:iCs/>
                <w:color w:val="1A5276"/>
              </w:rPr>
              <w:t>Zubr Capital — Private Equity &amp; Growth Fund</w:t>
            </w:r>
          </w:p>
        </w:tc>
        <w:tc>
          <w:tcPr>
            <w:tcW w:w="31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C81BE60" w14:textId="77777777" w:rsidR="00DF29AC" w:rsidRDefault="00000000">
            <w:pPr>
              <w:spacing w:before="180"/>
              <w:jc w:val="right"/>
            </w:pPr>
            <w:r>
              <w:rPr>
                <w:color w:val="5D6D7E"/>
                <w:sz w:val="19"/>
                <w:szCs w:val="19"/>
              </w:rPr>
              <w:t>2012 – 2019</w:t>
            </w:r>
          </w:p>
          <w:p w14:paraId="38711F0D" w14:textId="064B45BC" w:rsidR="00DF29AC" w:rsidRDefault="00000000">
            <w:pPr>
              <w:spacing w:before="20" w:after="60"/>
              <w:jc w:val="right"/>
            </w:pPr>
            <w:r>
              <w:rPr>
                <w:color w:val="5D6D7E"/>
                <w:sz w:val="19"/>
                <w:szCs w:val="19"/>
              </w:rPr>
              <w:t xml:space="preserve">Minsk, BY </w:t>
            </w:r>
          </w:p>
        </w:tc>
      </w:tr>
    </w:tbl>
    <w:p w14:paraId="139F259B" w14:textId="79100A55" w:rsidR="00DF29AC" w:rsidRDefault="00000000">
      <w:pPr>
        <w:pStyle w:val="a4"/>
        <w:numPr>
          <w:ilvl w:val="0"/>
          <w:numId w:val="2"/>
        </w:numPr>
        <w:spacing w:before="40" w:after="40"/>
      </w:pPr>
      <w:r>
        <w:t>Sourced and executed investments in classifieds and marketplaces: av.by, realt.by, lun.ua, flatfy.com, bazaraki.cy and others</w:t>
      </w:r>
      <w:r w:rsidR="00692E50">
        <w:t xml:space="preserve"> (</w:t>
      </w:r>
      <w:r>
        <w:t>building a regional portfolio of dominant local platforms</w:t>
      </w:r>
      <w:r w:rsidR="00692E50">
        <w:t>)</w:t>
      </w:r>
      <w:r>
        <w:t>.</w:t>
      </w:r>
    </w:p>
    <w:p w14:paraId="5B7260A8" w14:textId="77777777" w:rsidR="00DF29AC" w:rsidRDefault="00000000">
      <w:pPr>
        <w:pStyle w:val="a4"/>
        <w:numPr>
          <w:ilvl w:val="0"/>
          <w:numId w:val="2"/>
        </w:numPr>
        <w:spacing w:before="40" w:after="40"/>
      </w:pPr>
      <w:r>
        <w:t>Identified and partnered with 21vek.by (Belarus’ leading e-commerce platform) when revenue was $30M; through board involvement and strategic partnership, supported its growth to $600M+ in 5 years on local market.</w:t>
      </w:r>
    </w:p>
    <w:p w14:paraId="4DF2F375" w14:textId="77777777" w:rsidR="00DF29AC" w:rsidRDefault="00000000">
      <w:pPr>
        <w:pStyle w:val="a4"/>
        <w:numPr>
          <w:ilvl w:val="0"/>
          <w:numId w:val="2"/>
        </w:numPr>
        <w:spacing w:before="40" w:after="40"/>
      </w:pPr>
      <w:r>
        <w:t>Developed investment theses for B2C technology in emerging and frontier markets; executed end-to-end deal process from sourcing through due diligence, structuring, and post-investment management.</w:t>
      </w:r>
    </w:p>
    <w:p w14:paraId="7C72B4F4" w14:textId="77777777" w:rsidR="00DF29AC" w:rsidRDefault="00000000">
      <w:pPr>
        <w:pStyle w:val="a4"/>
        <w:numPr>
          <w:ilvl w:val="0"/>
          <w:numId w:val="2"/>
        </w:numPr>
        <w:spacing w:before="40" w:after="40"/>
      </w:pPr>
      <w:r>
        <w:t>Built deep expertise in small and large country market dynamics, competitive positioning, and monetisation model evolution (listings → transactional → fintech).</w:t>
      </w:r>
    </w:p>
    <w:p w14:paraId="5794F298" w14:textId="77777777" w:rsidR="00DF29AC" w:rsidRDefault="00DF29AC">
      <w:pPr>
        <w:spacing w:after="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160"/>
      </w:tblGrid>
      <w:tr w:rsidR="00DF29AC" w14:paraId="23864127" w14:textId="77777777">
        <w:tc>
          <w:tcPr>
            <w:tcW w:w="6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82B9819" w14:textId="77777777" w:rsidR="00DF29AC" w:rsidRDefault="00000000">
            <w:pPr>
              <w:spacing w:before="180"/>
            </w:pPr>
            <w:r>
              <w:rPr>
                <w:b/>
                <w:bCs/>
                <w:sz w:val="22"/>
                <w:szCs w:val="22"/>
              </w:rPr>
              <w:t>Member of Board of Directors</w:t>
            </w:r>
          </w:p>
          <w:p w14:paraId="0B76B99F" w14:textId="20CA8E01" w:rsidR="00DF29AC" w:rsidRDefault="00000000">
            <w:pPr>
              <w:spacing w:before="20" w:after="60"/>
            </w:pPr>
            <w:r>
              <w:rPr>
                <w:i/>
                <w:iCs/>
                <w:color w:val="1A5276"/>
              </w:rPr>
              <w:t>Mediacube  • realt.by • lun.ua • Zing Coach • Placy • OHI-S</w:t>
            </w:r>
            <w:r w:rsidR="00692E50">
              <w:rPr>
                <w:i/>
                <w:iCs/>
                <w:color w:val="1A5276"/>
              </w:rPr>
              <w:t xml:space="preserve"> • Larixon Classifieds Group</w:t>
            </w:r>
            <w:r>
              <w:rPr>
                <w:i/>
                <w:iCs/>
                <w:color w:val="1A5276"/>
              </w:rPr>
              <w:t xml:space="preserve"> (and others</w:t>
            </w:r>
            <w:r w:rsidR="00692E50">
              <w:rPr>
                <w:i/>
                <w:iCs/>
                <w:color w:val="1A5276"/>
              </w:rPr>
              <w:t>)</w:t>
            </w:r>
          </w:p>
        </w:tc>
        <w:tc>
          <w:tcPr>
            <w:tcW w:w="31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4BBC7A0" w14:textId="77777777" w:rsidR="00DF29AC" w:rsidRDefault="00000000">
            <w:pPr>
              <w:spacing w:before="180"/>
              <w:jc w:val="right"/>
            </w:pPr>
            <w:r>
              <w:rPr>
                <w:color w:val="5D6D7E"/>
                <w:sz w:val="19"/>
                <w:szCs w:val="19"/>
              </w:rPr>
              <w:t>2014 – Present</w:t>
            </w:r>
          </w:p>
          <w:p w14:paraId="12E62E2D" w14:textId="77777777" w:rsidR="00DF29AC" w:rsidRDefault="00000000">
            <w:pPr>
              <w:spacing w:before="20" w:after="60"/>
              <w:jc w:val="right"/>
            </w:pPr>
            <w:r>
              <w:rPr>
                <w:color w:val="5D6D7E"/>
                <w:sz w:val="19"/>
                <w:szCs w:val="19"/>
              </w:rPr>
              <w:t>Multi-market</w:t>
            </w:r>
          </w:p>
        </w:tc>
      </w:tr>
    </w:tbl>
    <w:p w14:paraId="1A8C4CAF" w14:textId="08A793A5" w:rsidR="00096F52" w:rsidRPr="00096F52" w:rsidRDefault="00096F52" w:rsidP="00096F52">
      <w:pPr>
        <w:spacing w:before="40" w:after="40"/>
        <w:rPr>
          <w:lang w:val="en-US"/>
        </w:rPr>
      </w:pPr>
      <w:r>
        <w:rPr>
          <w:lang w:val="en-US"/>
        </w:rPr>
        <w:t>For growing companies:</w:t>
      </w:r>
    </w:p>
    <w:p w14:paraId="707E2F9C" w14:textId="3A02DAAF" w:rsidR="00DF29AC" w:rsidRDefault="00000000">
      <w:pPr>
        <w:pStyle w:val="a4"/>
        <w:numPr>
          <w:ilvl w:val="0"/>
          <w:numId w:val="2"/>
        </w:numPr>
        <w:spacing w:before="40" w:after="40"/>
      </w:pPr>
      <w:r>
        <w:t xml:space="preserve">Active board member across portfolio with hands-on involvement in strategy, hiring, fundraising, and business model evolution </w:t>
      </w:r>
      <w:r w:rsidR="00692E50">
        <w:t>(</w:t>
      </w:r>
      <w:r>
        <w:t>not passive governance</w:t>
      </w:r>
      <w:r w:rsidR="00692E50">
        <w:t>)</w:t>
      </w:r>
      <w:r>
        <w:t>.</w:t>
      </w:r>
    </w:p>
    <w:p w14:paraId="13DBF20C" w14:textId="4D875304" w:rsidR="00096F52" w:rsidRPr="00096F52" w:rsidRDefault="00096F52" w:rsidP="00096F52">
      <w:pPr>
        <w:spacing w:before="40" w:after="40"/>
        <w:rPr>
          <w:lang w:val="en-US"/>
        </w:rPr>
      </w:pPr>
      <w:r>
        <w:rPr>
          <w:lang w:val="en-US"/>
        </w:rPr>
        <w:t>For early-stage companies:</w:t>
      </w:r>
    </w:p>
    <w:p w14:paraId="6893BF54" w14:textId="77777777" w:rsidR="00DF29AC" w:rsidRDefault="00000000">
      <w:pPr>
        <w:pStyle w:val="a4"/>
        <w:numPr>
          <w:ilvl w:val="0"/>
          <w:numId w:val="2"/>
        </w:numPr>
        <w:spacing w:before="40" w:after="40"/>
      </w:pPr>
      <w:r>
        <w:t>Zing Coach (AI fitness app): board-level guidance on product strategy and international growth.</w:t>
      </w:r>
    </w:p>
    <w:p w14:paraId="6D9CD59E" w14:textId="01281DE4" w:rsidR="00692E50" w:rsidRDefault="00692E50" w:rsidP="00692E50">
      <w:pPr>
        <w:pStyle w:val="a4"/>
        <w:numPr>
          <w:ilvl w:val="0"/>
          <w:numId w:val="2"/>
        </w:numPr>
        <w:spacing w:before="40" w:after="40"/>
      </w:pPr>
      <w:r>
        <w:t>Placy (AI real estate agent): board-level guidance on product strategy and international growth.</w:t>
      </w:r>
    </w:p>
    <w:p w14:paraId="071FF18E" w14:textId="77777777" w:rsidR="00DF29AC" w:rsidRDefault="00DF29AC">
      <w:pPr>
        <w:spacing w:after="40"/>
      </w:pPr>
    </w:p>
    <w:p w14:paraId="6F82879C" w14:textId="77777777" w:rsidR="00DF29AC" w:rsidRDefault="00000000">
      <w:pPr>
        <w:pBdr>
          <w:bottom w:val="single" w:sz="8" w:space="4" w:color="1A5276"/>
        </w:pBdr>
        <w:spacing w:before="240" w:after="80"/>
      </w:pPr>
      <w:r>
        <w:rPr>
          <w:b/>
          <w:bCs/>
          <w:color w:val="1A5276"/>
          <w:sz w:val="24"/>
          <w:szCs w:val="24"/>
        </w:rPr>
        <w:t>SELECTED PORTFOLIO HIGHLIGHTS</w:t>
      </w:r>
    </w:p>
    <w:p w14:paraId="7D996042" w14:textId="77777777" w:rsidR="00DF29AC" w:rsidRDefault="00DF29AC">
      <w:pPr>
        <w:spacing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2500"/>
        <w:gridCol w:w="2946"/>
      </w:tblGrid>
      <w:tr w:rsidR="00DF29AC" w14:paraId="314A498C" w14:textId="77777777">
        <w:tc>
          <w:tcPr>
            <w:tcW w:w="0" w:type="auto"/>
            <w:tcBorders>
              <w:top w:val="none" w:sz="0" w:space="0" w:color="FFFFFF"/>
              <w:left w:val="none" w:sz="0" w:space="0" w:color="FFFFFF"/>
              <w:bottom w:val="none" w:sz="0" w:space="0" w:color="FFFFFF"/>
              <w:right w:val="none" w:sz="0" w:space="0" w:color="FFFFFF"/>
            </w:tcBorders>
            <w:shd w:val="clear" w:color="auto" w:fill="1A5276"/>
            <w:tcMar>
              <w:top w:w="80" w:type="dxa"/>
              <w:left w:w="120" w:type="dxa"/>
              <w:bottom w:w="80" w:type="dxa"/>
              <w:right w:w="120" w:type="dxa"/>
            </w:tcMar>
          </w:tcPr>
          <w:p w14:paraId="000EB619" w14:textId="77777777" w:rsidR="00DF29AC" w:rsidRDefault="00000000">
            <w:r>
              <w:rPr>
                <w:b/>
                <w:bCs/>
                <w:color w:val="FFFFFF"/>
                <w:sz w:val="19"/>
                <w:szCs w:val="19"/>
              </w:rPr>
              <w:t>Company</w:t>
            </w:r>
          </w:p>
        </w:tc>
        <w:tc>
          <w:tcPr>
            <w:tcW w:w="0" w:type="auto"/>
            <w:tcBorders>
              <w:top w:val="none" w:sz="0" w:space="0" w:color="FFFFFF"/>
              <w:left w:val="none" w:sz="0" w:space="0" w:color="FFFFFF"/>
              <w:bottom w:val="none" w:sz="0" w:space="0" w:color="FFFFFF"/>
              <w:right w:val="none" w:sz="0" w:space="0" w:color="FFFFFF"/>
            </w:tcBorders>
            <w:shd w:val="clear" w:color="auto" w:fill="1A5276"/>
            <w:tcMar>
              <w:top w:w="80" w:type="dxa"/>
              <w:left w:w="120" w:type="dxa"/>
              <w:bottom w:w="80" w:type="dxa"/>
              <w:right w:w="120" w:type="dxa"/>
            </w:tcMar>
          </w:tcPr>
          <w:p w14:paraId="4F6C82C5" w14:textId="77777777" w:rsidR="00DF29AC" w:rsidRDefault="00000000">
            <w:r>
              <w:rPr>
                <w:b/>
                <w:bCs/>
                <w:color w:val="FFFFFF"/>
                <w:sz w:val="19"/>
                <w:szCs w:val="19"/>
              </w:rPr>
              <w:t>Sector</w:t>
            </w:r>
          </w:p>
        </w:tc>
        <w:tc>
          <w:tcPr>
            <w:tcW w:w="0" w:type="auto"/>
            <w:tcBorders>
              <w:top w:val="none" w:sz="0" w:space="0" w:color="FFFFFF"/>
              <w:left w:val="none" w:sz="0" w:space="0" w:color="FFFFFF"/>
              <w:bottom w:val="none" w:sz="0" w:space="0" w:color="FFFFFF"/>
              <w:right w:val="none" w:sz="0" w:space="0" w:color="FFFFFF"/>
            </w:tcBorders>
            <w:shd w:val="clear" w:color="auto" w:fill="1A5276"/>
            <w:tcMar>
              <w:top w:w="80" w:type="dxa"/>
              <w:left w:w="120" w:type="dxa"/>
              <w:bottom w:w="80" w:type="dxa"/>
              <w:right w:w="120" w:type="dxa"/>
            </w:tcMar>
          </w:tcPr>
          <w:p w14:paraId="10E1A76C" w14:textId="77777777" w:rsidR="00DF29AC" w:rsidRDefault="00000000">
            <w:r>
              <w:rPr>
                <w:b/>
                <w:bCs/>
                <w:color w:val="FFFFFF"/>
                <w:sz w:val="19"/>
                <w:szCs w:val="19"/>
              </w:rPr>
              <w:t>Outcome / Role</w:t>
            </w:r>
          </w:p>
        </w:tc>
        <w:tc>
          <w:tcPr>
            <w:tcW w:w="0" w:type="auto"/>
            <w:tcBorders>
              <w:top w:val="none" w:sz="0" w:space="0" w:color="FFFFFF"/>
              <w:left w:val="none" w:sz="0" w:space="0" w:color="FFFFFF"/>
              <w:bottom w:val="none" w:sz="0" w:space="0" w:color="FFFFFF"/>
              <w:right w:val="none" w:sz="0" w:space="0" w:color="FFFFFF"/>
            </w:tcBorders>
            <w:shd w:val="clear" w:color="auto" w:fill="1A5276"/>
            <w:tcMar>
              <w:top w:w="80" w:type="dxa"/>
              <w:left w:w="120" w:type="dxa"/>
              <w:bottom w:w="80" w:type="dxa"/>
              <w:right w:w="120" w:type="dxa"/>
            </w:tcMar>
          </w:tcPr>
          <w:p w14:paraId="3BE091E8" w14:textId="77777777" w:rsidR="00DF29AC" w:rsidRDefault="00000000">
            <w:r>
              <w:rPr>
                <w:b/>
                <w:bCs/>
                <w:color w:val="FFFFFF"/>
                <w:sz w:val="19"/>
                <w:szCs w:val="19"/>
              </w:rPr>
              <w:t>Key Metric</w:t>
            </w:r>
          </w:p>
        </w:tc>
      </w:tr>
      <w:tr w:rsidR="00DF29AC" w14:paraId="0BFFA79E" w14:textId="77777777">
        <w:tc>
          <w:tcPr>
            <w:tcW w:w="1800" w:type="dxa"/>
            <w:tcBorders>
              <w:top w:val="none" w:sz="0" w:space="0" w:color="FFFFFF"/>
              <w:left w:val="none" w:sz="0" w:space="0" w:color="FFFFFF"/>
              <w:bottom w:val="none" w:sz="0" w:space="0" w:color="FFFFFF"/>
              <w:right w:val="none" w:sz="0" w:space="0" w:color="FFFFFF"/>
            </w:tcBorders>
            <w:shd w:val="clear" w:color="auto" w:fill="F5F8FC"/>
            <w:tcMar>
              <w:top w:w="80" w:type="dxa"/>
              <w:left w:w="120" w:type="dxa"/>
              <w:bottom w:w="80" w:type="dxa"/>
              <w:right w:w="120" w:type="dxa"/>
            </w:tcMar>
          </w:tcPr>
          <w:p w14:paraId="09F458A7" w14:textId="77777777" w:rsidR="00DF29AC" w:rsidRDefault="00000000">
            <w:r>
              <w:rPr>
                <w:sz w:val="19"/>
                <w:szCs w:val="19"/>
              </w:rPr>
              <w:t>Flo Health</w:t>
            </w:r>
          </w:p>
        </w:tc>
        <w:tc>
          <w:tcPr>
            <w:tcW w:w="2500" w:type="dxa"/>
            <w:tcBorders>
              <w:top w:val="none" w:sz="0" w:space="0" w:color="FFFFFF"/>
              <w:left w:val="none" w:sz="0" w:space="0" w:color="FFFFFF"/>
              <w:bottom w:val="none" w:sz="0" w:space="0" w:color="FFFFFF"/>
              <w:right w:val="none" w:sz="0" w:space="0" w:color="FFFFFF"/>
            </w:tcBorders>
            <w:shd w:val="clear" w:color="auto" w:fill="F5F8FC"/>
            <w:tcMar>
              <w:top w:w="80" w:type="dxa"/>
              <w:left w:w="120" w:type="dxa"/>
              <w:bottom w:w="80" w:type="dxa"/>
              <w:right w:w="120" w:type="dxa"/>
            </w:tcMar>
          </w:tcPr>
          <w:p w14:paraId="7DF9BB82" w14:textId="77777777" w:rsidR="00DF29AC" w:rsidRDefault="00000000">
            <w:r>
              <w:rPr>
                <w:sz w:val="19"/>
                <w:szCs w:val="19"/>
              </w:rPr>
              <w:t>FemTech / HealthTech</w:t>
            </w:r>
          </w:p>
        </w:tc>
        <w:tc>
          <w:tcPr>
            <w:tcW w:w="2500" w:type="dxa"/>
            <w:tcBorders>
              <w:top w:val="none" w:sz="0" w:space="0" w:color="FFFFFF"/>
              <w:left w:val="none" w:sz="0" w:space="0" w:color="FFFFFF"/>
              <w:bottom w:val="none" w:sz="0" w:space="0" w:color="FFFFFF"/>
              <w:right w:val="none" w:sz="0" w:space="0" w:color="FFFFFF"/>
            </w:tcBorders>
            <w:shd w:val="clear" w:color="auto" w:fill="F5F8FC"/>
            <w:tcMar>
              <w:top w:w="80" w:type="dxa"/>
              <w:left w:w="120" w:type="dxa"/>
              <w:bottom w:w="80" w:type="dxa"/>
              <w:right w:w="120" w:type="dxa"/>
            </w:tcMar>
          </w:tcPr>
          <w:p w14:paraId="709B56F2" w14:textId="77777777" w:rsidR="00DF29AC" w:rsidRDefault="00000000">
            <w:r>
              <w:rPr>
                <w:sz w:val="19"/>
                <w:szCs w:val="19"/>
              </w:rPr>
              <w:t>Unicorn ≥ $1B; Board involvement</w:t>
            </w:r>
          </w:p>
        </w:tc>
        <w:tc>
          <w:tcPr>
            <w:tcW w:w="2946" w:type="dxa"/>
            <w:tcBorders>
              <w:top w:val="none" w:sz="0" w:space="0" w:color="FFFFFF"/>
              <w:left w:val="none" w:sz="0" w:space="0" w:color="FFFFFF"/>
              <w:bottom w:val="none" w:sz="0" w:space="0" w:color="FFFFFF"/>
              <w:right w:val="none" w:sz="0" w:space="0" w:color="FFFFFF"/>
            </w:tcBorders>
            <w:shd w:val="clear" w:color="auto" w:fill="F5F8FC"/>
            <w:tcMar>
              <w:top w:w="80" w:type="dxa"/>
              <w:left w:w="120" w:type="dxa"/>
              <w:bottom w:w="80" w:type="dxa"/>
              <w:right w:w="120" w:type="dxa"/>
            </w:tcMar>
          </w:tcPr>
          <w:p w14:paraId="12637156" w14:textId="77777777" w:rsidR="00DF29AC" w:rsidRDefault="00000000">
            <w:r>
              <w:rPr>
                <w:sz w:val="19"/>
                <w:szCs w:val="19"/>
              </w:rPr>
              <w:t>Global #1 women’s health app</w:t>
            </w:r>
          </w:p>
        </w:tc>
      </w:tr>
      <w:tr w:rsidR="00DF29AC" w14:paraId="69173D7B" w14:textId="77777777">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9CE14CA" w14:textId="77777777" w:rsidR="00DF29AC" w:rsidRDefault="00000000">
            <w:r>
              <w:rPr>
                <w:sz w:val="19"/>
                <w:szCs w:val="19"/>
              </w:rPr>
              <w:t>Noventiq</w:t>
            </w:r>
          </w:p>
        </w:tc>
        <w:tc>
          <w:tcPr>
            <w:tcW w:w="2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20072A9" w14:textId="77777777" w:rsidR="00DF29AC" w:rsidRDefault="00000000">
            <w:r>
              <w:rPr>
                <w:sz w:val="19"/>
                <w:szCs w:val="19"/>
              </w:rPr>
              <w:t>B2B Tech / Microsoft Reseller</w:t>
            </w:r>
          </w:p>
        </w:tc>
        <w:tc>
          <w:tcPr>
            <w:tcW w:w="2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63B78BE" w14:textId="77777777" w:rsidR="00DF29AC" w:rsidRDefault="00000000">
            <w:r>
              <w:rPr>
                <w:sz w:val="19"/>
                <w:szCs w:val="19"/>
              </w:rPr>
              <w:t>Unicorn ≥ $1B; Board involvement</w:t>
            </w:r>
          </w:p>
        </w:tc>
        <w:tc>
          <w:tcPr>
            <w:tcW w:w="294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293BF1B" w14:textId="77777777" w:rsidR="00DF29AC" w:rsidRDefault="00000000">
            <w:r>
              <w:rPr>
                <w:sz w:val="19"/>
                <w:szCs w:val="19"/>
              </w:rPr>
              <w:t>Listed on Nasdaq</w:t>
            </w:r>
          </w:p>
        </w:tc>
      </w:tr>
      <w:tr w:rsidR="00DF29AC" w14:paraId="24932DA0" w14:textId="77777777">
        <w:tc>
          <w:tcPr>
            <w:tcW w:w="1800" w:type="dxa"/>
            <w:tcBorders>
              <w:top w:val="none" w:sz="0" w:space="0" w:color="FFFFFF"/>
              <w:left w:val="none" w:sz="0" w:space="0" w:color="FFFFFF"/>
              <w:bottom w:val="none" w:sz="0" w:space="0" w:color="FFFFFF"/>
              <w:right w:val="none" w:sz="0" w:space="0" w:color="FFFFFF"/>
            </w:tcBorders>
            <w:shd w:val="clear" w:color="auto" w:fill="F5F8FC"/>
            <w:tcMar>
              <w:top w:w="80" w:type="dxa"/>
              <w:left w:w="120" w:type="dxa"/>
              <w:bottom w:w="80" w:type="dxa"/>
              <w:right w:w="120" w:type="dxa"/>
            </w:tcMar>
          </w:tcPr>
          <w:p w14:paraId="3B9E8D3F" w14:textId="77777777" w:rsidR="00DF29AC" w:rsidRDefault="00000000">
            <w:r>
              <w:rPr>
                <w:sz w:val="19"/>
                <w:szCs w:val="19"/>
              </w:rPr>
              <w:t>21vek.by</w:t>
            </w:r>
          </w:p>
        </w:tc>
        <w:tc>
          <w:tcPr>
            <w:tcW w:w="2500" w:type="dxa"/>
            <w:tcBorders>
              <w:top w:val="none" w:sz="0" w:space="0" w:color="FFFFFF"/>
              <w:left w:val="none" w:sz="0" w:space="0" w:color="FFFFFF"/>
              <w:bottom w:val="none" w:sz="0" w:space="0" w:color="FFFFFF"/>
              <w:right w:val="none" w:sz="0" w:space="0" w:color="FFFFFF"/>
            </w:tcBorders>
            <w:shd w:val="clear" w:color="auto" w:fill="F5F8FC"/>
            <w:tcMar>
              <w:top w:w="80" w:type="dxa"/>
              <w:left w:w="120" w:type="dxa"/>
              <w:bottom w:w="80" w:type="dxa"/>
              <w:right w:w="120" w:type="dxa"/>
            </w:tcMar>
          </w:tcPr>
          <w:p w14:paraId="4C9D8380" w14:textId="77777777" w:rsidR="00DF29AC" w:rsidRDefault="00000000">
            <w:r>
              <w:rPr>
                <w:sz w:val="19"/>
                <w:szCs w:val="19"/>
              </w:rPr>
              <w:t>E-commerce</w:t>
            </w:r>
          </w:p>
        </w:tc>
        <w:tc>
          <w:tcPr>
            <w:tcW w:w="2500" w:type="dxa"/>
            <w:tcBorders>
              <w:top w:val="none" w:sz="0" w:space="0" w:color="FFFFFF"/>
              <w:left w:val="none" w:sz="0" w:space="0" w:color="FFFFFF"/>
              <w:bottom w:val="none" w:sz="0" w:space="0" w:color="FFFFFF"/>
              <w:right w:val="none" w:sz="0" w:space="0" w:color="FFFFFF"/>
            </w:tcBorders>
            <w:shd w:val="clear" w:color="auto" w:fill="F5F8FC"/>
            <w:tcMar>
              <w:top w:w="80" w:type="dxa"/>
              <w:left w:w="120" w:type="dxa"/>
              <w:bottom w:w="80" w:type="dxa"/>
              <w:right w:w="120" w:type="dxa"/>
            </w:tcMar>
          </w:tcPr>
          <w:p w14:paraId="51CAA8A1" w14:textId="77777777" w:rsidR="00DF29AC" w:rsidRDefault="00000000">
            <w:r>
              <w:rPr>
                <w:sz w:val="19"/>
                <w:szCs w:val="19"/>
              </w:rPr>
              <w:t>Board • Strategic partner</w:t>
            </w:r>
          </w:p>
        </w:tc>
        <w:tc>
          <w:tcPr>
            <w:tcW w:w="2946" w:type="dxa"/>
            <w:tcBorders>
              <w:top w:val="none" w:sz="0" w:space="0" w:color="FFFFFF"/>
              <w:left w:val="none" w:sz="0" w:space="0" w:color="FFFFFF"/>
              <w:bottom w:val="none" w:sz="0" w:space="0" w:color="FFFFFF"/>
              <w:right w:val="none" w:sz="0" w:space="0" w:color="FFFFFF"/>
            </w:tcBorders>
            <w:shd w:val="clear" w:color="auto" w:fill="F5F8FC"/>
            <w:tcMar>
              <w:top w:w="80" w:type="dxa"/>
              <w:left w:w="120" w:type="dxa"/>
              <w:bottom w:w="80" w:type="dxa"/>
              <w:right w:w="120" w:type="dxa"/>
            </w:tcMar>
          </w:tcPr>
          <w:p w14:paraId="66B40E3D" w14:textId="77777777" w:rsidR="00DF29AC" w:rsidRDefault="00000000">
            <w:r>
              <w:rPr>
                <w:sz w:val="19"/>
                <w:szCs w:val="19"/>
              </w:rPr>
              <w:t>$30M → $600M revenue (5 yrs)</w:t>
            </w:r>
          </w:p>
        </w:tc>
      </w:tr>
      <w:tr w:rsidR="00DF29AC" w14:paraId="0CD2DB03" w14:textId="77777777">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D4A2971" w14:textId="77777777" w:rsidR="00DF29AC" w:rsidRDefault="00000000">
            <w:r>
              <w:rPr>
                <w:sz w:val="19"/>
                <w:szCs w:val="19"/>
              </w:rPr>
              <w:t>Mediacube</w:t>
            </w:r>
          </w:p>
        </w:tc>
        <w:tc>
          <w:tcPr>
            <w:tcW w:w="2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124B77B" w14:textId="77777777" w:rsidR="00DF29AC" w:rsidRDefault="00000000">
            <w:r>
              <w:rPr>
                <w:sz w:val="19"/>
                <w:szCs w:val="19"/>
              </w:rPr>
              <w:t>Creator Economy / Fintech</w:t>
            </w:r>
          </w:p>
        </w:tc>
        <w:tc>
          <w:tcPr>
            <w:tcW w:w="2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89FC4F2" w14:textId="77777777" w:rsidR="00DF29AC" w:rsidRDefault="00000000">
            <w:r>
              <w:rPr>
                <w:sz w:val="19"/>
                <w:szCs w:val="19"/>
              </w:rPr>
              <w:t>Board • Found at $2M revenue</w:t>
            </w:r>
          </w:p>
        </w:tc>
        <w:tc>
          <w:tcPr>
            <w:tcW w:w="294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4535AE6" w14:textId="77777777" w:rsidR="00DF29AC" w:rsidRDefault="00000000">
            <w:r>
              <w:rPr>
                <w:sz w:val="19"/>
                <w:szCs w:val="19"/>
              </w:rPr>
              <w:t>$2M → $300M revenue; profitable</w:t>
            </w:r>
          </w:p>
        </w:tc>
      </w:tr>
      <w:tr w:rsidR="00DF29AC" w14:paraId="378B66F0" w14:textId="77777777">
        <w:tc>
          <w:tcPr>
            <w:tcW w:w="1800" w:type="dxa"/>
            <w:tcBorders>
              <w:top w:val="none" w:sz="0" w:space="0" w:color="FFFFFF"/>
              <w:left w:val="none" w:sz="0" w:space="0" w:color="FFFFFF"/>
              <w:bottom w:val="none" w:sz="0" w:space="0" w:color="FFFFFF"/>
              <w:right w:val="none" w:sz="0" w:space="0" w:color="FFFFFF"/>
            </w:tcBorders>
            <w:shd w:val="clear" w:color="auto" w:fill="F5F8FC"/>
            <w:tcMar>
              <w:top w:w="80" w:type="dxa"/>
              <w:left w:w="120" w:type="dxa"/>
              <w:bottom w:w="80" w:type="dxa"/>
              <w:right w:w="120" w:type="dxa"/>
            </w:tcMar>
          </w:tcPr>
          <w:p w14:paraId="1028B113" w14:textId="77777777" w:rsidR="00DF29AC" w:rsidRDefault="00000000">
            <w:r>
              <w:rPr>
                <w:sz w:val="19"/>
                <w:szCs w:val="19"/>
              </w:rPr>
              <w:t>av.by</w:t>
            </w:r>
          </w:p>
        </w:tc>
        <w:tc>
          <w:tcPr>
            <w:tcW w:w="2500" w:type="dxa"/>
            <w:tcBorders>
              <w:top w:val="none" w:sz="0" w:space="0" w:color="FFFFFF"/>
              <w:left w:val="none" w:sz="0" w:space="0" w:color="FFFFFF"/>
              <w:bottom w:val="none" w:sz="0" w:space="0" w:color="FFFFFF"/>
              <w:right w:val="none" w:sz="0" w:space="0" w:color="FFFFFF"/>
            </w:tcBorders>
            <w:shd w:val="clear" w:color="auto" w:fill="F5F8FC"/>
            <w:tcMar>
              <w:top w:w="80" w:type="dxa"/>
              <w:left w:w="120" w:type="dxa"/>
              <w:bottom w:w="80" w:type="dxa"/>
              <w:right w:w="120" w:type="dxa"/>
            </w:tcMar>
          </w:tcPr>
          <w:p w14:paraId="041DD51C" w14:textId="77777777" w:rsidR="00DF29AC" w:rsidRDefault="00000000">
            <w:r>
              <w:rPr>
                <w:sz w:val="19"/>
                <w:szCs w:val="19"/>
              </w:rPr>
              <w:t>Auto Classifieds</w:t>
            </w:r>
          </w:p>
        </w:tc>
        <w:tc>
          <w:tcPr>
            <w:tcW w:w="2500" w:type="dxa"/>
            <w:tcBorders>
              <w:top w:val="none" w:sz="0" w:space="0" w:color="FFFFFF"/>
              <w:left w:val="none" w:sz="0" w:space="0" w:color="FFFFFF"/>
              <w:bottom w:val="none" w:sz="0" w:space="0" w:color="FFFFFF"/>
              <w:right w:val="none" w:sz="0" w:space="0" w:color="FFFFFF"/>
            </w:tcBorders>
            <w:shd w:val="clear" w:color="auto" w:fill="F5F8FC"/>
            <w:tcMar>
              <w:top w:w="80" w:type="dxa"/>
              <w:left w:w="120" w:type="dxa"/>
              <w:bottom w:w="80" w:type="dxa"/>
              <w:right w:w="120" w:type="dxa"/>
            </w:tcMar>
          </w:tcPr>
          <w:p w14:paraId="07855749" w14:textId="4A996406" w:rsidR="00DF29AC" w:rsidRDefault="00000000">
            <w:r>
              <w:rPr>
                <w:sz w:val="19"/>
                <w:szCs w:val="19"/>
              </w:rPr>
              <w:t xml:space="preserve">Board </w:t>
            </w:r>
          </w:p>
        </w:tc>
        <w:tc>
          <w:tcPr>
            <w:tcW w:w="2946" w:type="dxa"/>
            <w:tcBorders>
              <w:top w:val="none" w:sz="0" w:space="0" w:color="FFFFFF"/>
              <w:left w:val="none" w:sz="0" w:space="0" w:color="FFFFFF"/>
              <w:bottom w:val="none" w:sz="0" w:space="0" w:color="FFFFFF"/>
              <w:right w:val="none" w:sz="0" w:space="0" w:color="FFFFFF"/>
            </w:tcBorders>
            <w:shd w:val="clear" w:color="auto" w:fill="F5F8FC"/>
            <w:tcMar>
              <w:top w:w="80" w:type="dxa"/>
              <w:left w:w="120" w:type="dxa"/>
              <w:bottom w:w="80" w:type="dxa"/>
              <w:right w:w="120" w:type="dxa"/>
            </w:tcMar>
          </w:tcPr>
          <w:p w14:paraId="4920501A" w14:textId="77777777" w:rsidR="00DF29AC" w:rsidRDefault="00000000">
            <w:pPr>
              <w:rPr>
                <w:sz w:val="19"/>
                <w:szCs w:val="19"/>
              </w:rPr>
            </w:pPr>
            <w:r>
              <w:rPr>
                <w:sz w:val="19"/>
                <w:szCs w:val="19"/>
              </w:rPr>
              <w:t>ARPU $2 → $800 via fintech</w:t>
            </w:r>
          </w:p>
          <w:p w14:paraId="21724345" w14:textId="73BDF674" w:rsidR="00692E50" w:rsidRDefault="00692E50">
            <w:r>
              <w:rPr>
                <w:sz w:val="19"/>
                <w:szCs w:val="19"/>
              </w:rPr>
              <w:t>Market leader</w:t>
            </w:r>
          </w:p>
        </w:tc>
      </w:tr>
      <w:tr w:rsidR="00DF29AC" w14:paraId="078A91D9" w14:textId="77777777">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9F8D9DA" w14:textId="77777777" w:rsidR="00DF29AC" w:rsidRDefault="00000000">
            <w:r>
              <w:rPr>
                <w:sz w:val="19"/>
                <w:szCs w:val="19"/>
              </w:rPr>
              <w:t>realt.by</w:t>
            </w:r>
          </w:p>
        </w:tc>
        <w:tc>
          <w:tcPr>
            <w:tcW w:w="2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ACA8A23" w14:textId="77777777" w:rsidR="00DF29AC" w:rsidRDefault="00000000">
            <w:r>
              <w:rPr>
                <w:sz w:val="19"/>
                <w:szCs w:val="19"/>
              </w:rPr>
              <w:t>Real Estate Classifieds</w:t>
            </w:r>
          </w:p>
        </w:tc>
        <w:tc>
          <w:tcPr>
            <w:tcW w:w="2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72249FE" w14:textId="77777777" w:rsidR="00DF29AC" w:rsidRDefault="00000000">
            <w:r>
              <w:rPr>
                <w:sz w:val="19"/>
                <w:szCs w:val="19"/>
              </w:rPr>
              <w:t>Interim CEO (100+ staff)</w:t>
            </w:r>
          </w:p>
        </w:tc>
        <w:tc>
          <w:tcPr>
            <w:tcW w:w="294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97D509D" w14:textId="693BF234" w:rsidR="00DF29AC" w:rsidRDefault="00000000">
            <w:r>
              <w:rPr>
                <w:sz w:val="19"/>
                <w:szCs w:val="19"/>
              </w:rPr>
              <w:t>Freemium pivot; revenue growth</w:t>
            </w:r>
            <w:r w:rsidR="00692E50">
              <w:rPr>
                <w:sz w:val="19"/>
                <w:szCs w:val="19"/>
              </w:rPr>
              <w:t>; Market leader</w:t>
            </w:r>
          </w:p>
        </w:tc>
      </w:tr>
      <w:tr w:rsidR="00DF29AC" w14:paraId="0B6DF338" w14:textId="77777777">
        <w:tc>
          <w:tcPr>
            <w:tcW w:w="1800" w:type="dxa"/>
            <w:tcBorders>
              <w:top w:val="none" w:sz="0" w:space="0" w:color="FFFFFF"/>
              <w:left w:val="none" w:sz="0" w:space="0" w:color="FFFFFF"/>
              <w:bottom w:val="none" w:sz="0" w:space="0" w:color="FFFFFF"/>
              <w:right w:val="none" w:sz="0" w:space="0" w:color="FFFFFF"/>
            </w:tcBorders>
            <w:shd w:val="clear" w:color="auto" w:fill="F5F8FC"/>
            <w:tcMar>
              <w:top w:w="80" w:type="dxa"/>
              <w:left w:w="120" w:type="dxa"/>
              <w:bottom w:w="80" w:type="dxa"/>
              <w:right w:w="120" w:type="dxa"/>
            </w:tcMar>
          </w:tcPr>
          <w:p w14:paraId="6A09DA24" w14:textId="77777777" w:rsidR="00DF29AC" w:rsidRDefault="00000000">
            <w:r>
              <w:rPr>
                <w:sz w:val="19"/>
                <w:szCs w:val="19"/>
              </w:rPr>
              <w:t>lun.ua / flatfy.com</w:t>
            </w:r>
          </w:p>
        </w:tc>
        <w:tc>
          <w:tcPr>
            <w:tcW w:w="2500" w:type="dxa"/>
            <w:tcBorders>
              <w:top w:val="none" w:sz="0" w:space="0" w:color="FFFFFF"/>
              <w:left w:val="none" w:sz="0" w:space="0" w:color="FFFFFF"/>
              <w:bottom w:val="none" w:sz="0" w:space="0" w:color="FFFFFF"/>
              <w:right w:val="none" w:sz="0" w:space="0" w:color="FFFFFF"/>
            </w:tcBorders>
            <w:shd w:val="clear" w:color="auto" w:fill="F5F8FC"/>
            <w:tcMar>
              <w:top w:w="80" w:type="dxa"/>
              <w:left w:w="120" w:type="dxa"/>
              <w:bottom w:w="80" w:type="dxa"/>
              <w:right w:w="120" w:type="dxa"/>
            </w:tcMar>
          </w:tcPr>
          <w:p w14:paraId="17028CA5" w14:textId="77777777" w:rsidR="00DF29AC" w:rsidRDefault="00000000">
            <w:r>
              <w:rPr>
                <w:sz w:val="19"/>
                <w:szCs w:val="19"/>
              </w:rPr>
              <w:t>Real Estate (Ukraine)</w:t>
            </w:r>
          </w:p>
        </w:tc>
        <w:tc>
          <w:tcPr>
            <w:tcW w:w="2500" w:type="dxa"/>
            <w:tcBorders>
              <w:top w:val="none" w:sz="0" w:space="0" w:color="FFFFFF"/>
              <w:left w:val="none" w:sz="0" w:space="0" w:color="FFFFFF"/>
              <w:bottom w:val="none" w:sz="0" w:space="0" w:color="FFFFFF"/>
              <w:right w:val="none" w:sz="0" w:space="0" w:color="FFFFFF"/>
            </w:tcBorders>
            <w:shd w:val="clear" w:color="auto" w:fill="F5F8FC"/>
            <w:tcMar>
              <w:top w:w="80" w:type="dxa"/>
              <w:left w:w="120" w:type="dxa"/>
              <w:bottom w:w="80" w:type="dxa"/>
              <w:right w:w="120" w:type="dxa"/>
            </w:tcMar>
          </w:tcPr>
          <w:p w14:paraId="57DA4931" w14:textId="7D0A0A86" w:rsidR="00DF29AC" w:rsidRDefault="00000000">
            <w:r>
              <w:rPr>
                <w:sz w:val="19"/>
                <w:szCs w:val="19"/>
              </w:rPr>
              <w:t xml:space="preserve">Board </w:t>
            </w:r>
          </w:p>
        </w:tc>
        <w:tc>
          <w:tcPr>
            <w:tcW w:w="2946" w:type="dxa"/>
            <w:tcBorders>
              <w:top w:val="none" w:sz="0" w:space="0" w:color="FFFFFF"/>
              <w:left w:val="none" w:sz="0" w:space="0" w:color="FFFFFF"/>
              <w:bottom w:val="none" w:sz="0" w:space="0" w:color="FFFFFF"/>
              <w:right w:val="none" w:sz="0" w:space="0" w:color="FFFFFF"/>
            </w:tcBorders>
            <w:shd w:val="clear" w:color="auto" w:fill="F5F8FC"/>
            <w:tcMar>
              <w:top w:w="80" w:type="dxa"/>
              <w:left w:w="120" w:type="dxa"/>
              <w:bottom w:w="80" w:type="dxa"/>
              <w:right w:w="120" w:type="dxa"/>
            </w:tcMar>
          </w:tcPr>
          <w:p w14:paraId="6C36BFEE" w14:textId="1864AA61" w:rsidR="00DF29AC" w:rsidRDefault="00000000">
            <w:r>
              <w:rPr>
                <w:sz w:val="19"/>
                <w:szCs w:val="19"/>
              </w:rPr>
              <w:t>Market leader in UA</w:t>
            </w:r>
            <w:r w:rsidR="00096F52">
              <w:rPr>
                <w:sz w:val="19"/>
                <w:szCs w:val="19"/>
              </w:rPr>
              <w:t xml:space="preserve"> (new homes)</w:t>
            </w:r>
          </w:p>
        </w:tc>
      </w:tr>
      <w:tr w:rsidR="00DF29AC" w14:paraId="62D13169" w14:textId="77777777">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4185216" w14:textId="77777777" w:rsidR="00DF29AC" w:rsidRDefault="00000000">
            <w:r>
              <w:rPr>
                <w:sz w:val="19"/>
                <w:szCs w:val="19"/>
              </w:rPr>
              <w:t>bazaraki.cy</w:t>
            </w:r>
          </w:p>
        </w:tc>
        <w:tc>
          <w:tcPr>
            <w:tcW w:w="2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411C5F3" w14:textId="77777777" w:rsidR="00DF29AC" w:rsidRDefault="00000000">
            <w:r>
              <w:rPr>
                <w:sz w:val="19"/>
                <w:szCs w:val="19"/>
              </w:rPr>
              <w:t>Generalist Classifieds</w:t>
            </w:r>
          </w:p>
        </w:tc>
        <w:tc>
          <w:tcPr>
            <w:tcW w:w="2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8E3B858" w14:textId="0F2FCB06" w:rsidR="00DF29AC" w:rsidRDefault="00000000">
            <w:r>
              <w:rPr>
                <w:sz w:val="19"/>
                <w:szCs w:val="19"/>
              </w:rPr>
              <w:t xml:space="preserve">Board </w:t>
            </w:r>
          </w:p>
        </w:tc>
        <w:tc>
          <w:tcPr>
            <w:tcW w:w="294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323E33C" w14:textId="77777777" w:rsidR="00DF29AC" w:rsidRDefault="00000000">
            <w:r>
              <w:rPr>
                <w:sz w:val="19"/>
                <w:szCs w:val="19"/>
              </w:rPr>
              <w:t>Market leader in Cyprus</w:t>
            </w:r>
          </w:p>
        </w:tc>
      </w:tr>
    </w:tbl>
    <w:p w14:paraId="0E618754" w14:textId="77777777" w:rsidR="00DF29AC" w:rsidRDefault="00DF29AC">
      <w:pPr>
        <w:spacing w:after="60"/>
      </w:pPr>
    </w:p>
    <w:p w14:paraId="4E91507F" w14:textId="77777777" w:rsidR="00DF29AC" w:rsidRDefault="00000000">
      <w:pPr>
        <w:pBdr>
          <w:bottom w:val="single" w:sz="8" w:space="4" w:color="1A5276"/>
        </w:pBdr>
        <w:spacing w:before="240" w:after="80"/>
      </w:pPr>
      <w:r>
        <w:rPr>
          <w:b/>
          <w:bCs/>
          <w:color w:val="1A5276"/>
          <w:sz w:val="24"/>
          <w:szCs w:val="24"/>
        </w:rPr>
        <w:lastRenderedPageBreak/>
        <w:t>EDUCATION</w:t>
      </w:r>
    </w:p>
    <w:p w14:paraId="37C9EDB5" w14:textId="77777777" w:rsidR="00DF29AC" w:rsidRDefault="00DF29AC">
      <w:pPr>
        <w:spacing w:after="20"/>
      </w:pP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DF29AC" w14:paraId="242BABC9" w14:textId="77777777">
        <w:tc>
          <w:tcPr>
            <w:tcW w:w="4873"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58B0FCDD" w14:textId="77777777" w:rsidR="00DF29AC" w:rsidRDefault="00000000">
            <w:pPr>
              <w:spacing w:after="20"/>
            </w:pPr>
            <w:r>
              <w:rPr>
                <w:b/>
                <w:bCs/>
              </w:rPr>
              <w:t>London School of Business and Finance</w:t>
            </w:r>
          </w:p>
          <w:p w14:paraId="18E18866" w14:textId="77777777" w:rsidR="00DF29AC" w:rsidRDefault="00000000">
            <w:r>
              <w:rPr>
                <w:color w:val="5D6D7E"/>
                <w:sz w:val="19"/>
                <w:szCs w:val="19"/>
              </w:rPr>
              <w:t>Finance  •  2014 – 2015</w:t>
            </w:r>
          </w:p>
        </w:tc>
        <w:tc>
          <w:tcPr>
            <w:tcW w:w="4873" w:type="dxa"/>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tcPr>
          <w:p w14:paraId="1F3A69ED" w14:textId="55099362" w:rsidR="00DF29AC" w:rsidRDefault="00000000">
            <w:pPr>
              <w:spacing w:after="20"/>
            </w:pPr>
            <w:r>
              <w:rPr>
                <w:b/>
                <w:bCs/>
              </w:rPr>
              <w:t>B</w:t>
            </w:r>
            <w:r w:rsidR="00692E50">
              <w:rPr>
                <w:b/>
                <w:bCs/>
              </w:rPr>
              <w:t>SU</w:t>
            </w:r>
          </w:p>
          <w:p w14:paraId="1EFE7DC5" w14:textId="77777777" w:rsidR="00DF29AC" w:rsidRDefault="00000000">
            <w:r>
              <w:rPr>
                <w:color w:val="5D6D7E"/>
                <w:sz w:val="19"/>
                <w:szCs w:val="19"/>
              </w:rPr>
              <w:t>MSc Finance  •  BSc Applied Mathematics &amp; CS  •  2004 – 2010</w:t>
            </w:r>
          </w:p>
        </w:tc>
      </w:tr>
    </w:tbl>
    <w:p w14:paraId="1469348C" w14:textId="77777777" w:rsidR="004A501A" w:rsidRDefault="004A501A" w:rsidP="004A501A">
      <w:pPr>
        <w:pBdr>
          <w:bottom w:val="single" w:sz="8" w:space="4" w:color="1A5276"/>
        </w:pBdr>
        <w:spacing w:before="240" w:after="80"/>
        <w:rPr>
          <w:b/>
          <w:bCs/>
          <w:color w:val="1A5276"/>
          <w:sz w:val="24"/>
          <w:szCs w:val="24"/>
        </w:rPr>
      </w:pPr>
    </w:p>
    <w:p w14:paraId="6DF1CC00" w14:textId="76722487" w:rsidR="004A501A" w:rsidRDefault="004A501A" w:rsidP="004A501A">
      <w:pPr>
        <w:pBdr>
          <w:bottom w:val="single" w:sz="8" w:space="4" w:color="1A5276"/>
        </w:pBdr>
        <w:spacing w:before="240" w:after="80"/>
      </w:pPr>
      <w:r w:rsidRPr="004A501A">
        <w:rPr>
          <w:b/>
          <w:bCs/>
          <w:color w:val="1A5276"/>
          <w:sz w:val="24"/>
          <w:szCs w:val="24"/>
        </w:rPr>
        <w:t>AI &amp; Workflow Automation (202</w:t>
      </w:r>
      <w:r>
        <w:rPr>
          <w:b/>
          <w:bCs/>
          <w:color w:val="1A5276"/>
          <w:sz w:val="24"/>
          <w:szCs w:val="24"/>
        </w:rPr>
        <w:t>5</w:t>
      </w:r>
      <w:r w:rsidRPr="004A501A">
        <w:rPr>
          <w:b/>
          <w:bCs/>
          <w:color w:val="1A5276"/>
          <w:sz w:val="24"/>
          <w:szCs w:val="24"/>
        </w:rPr>
        <w:t>–Present)</w:t>
      </w:r>
    </w:p>
    <w:p w14:paraId="4F111BC5" w14:textId="77777777" w:rsidR="004A501A" w:rsidRDefault="004A501A" w:rsidP="004A501A">
      <w:pPr>
        <w:pStyle w:val="ac"/>
        <w:numPr>
          <w:ilvl w:val="0"/>
          <w:numId w:val="4"/>
        </w:numPr>
        <w:spacing w:before="36" w:beforeAutospacing="0" w:after="36" w:afterAutospacing="0"/>
        <w:ind w:left="360"/>
        <w:textAlignment w:val="baseline"/>
        <w:rPr>
          <w:rFonts w:ascii="Cambria" w:hAnsi="Cambria"/>
          <w:color w:val="000000"/>
        </w:rPr>
      </w:pPr>
      <w:r>
        <w:rPr>
          <w:rFonts w:ascii="Cambria" w:hAnsi="Cambria"/>
          <w:color w:val="000000"/>
        </w:rPr>
        <w:t>Built a library of Claude-based AI agents and skills covering deal sourcing, KPI dashboards, board pack drafting, and portfolio MBR automation.</w:t>
      </w:r>
    </w:p>
    <w:p w14:paraId="5E633693" w14:textId="77777777" w:rsidR="004A501A" w:rsidRDefault="004A501A" w:rsidP="004A501A">
      <w:pPr>
        <w:pStyle w:val="ac"/>
        <w:numPr>
          <w:ilvl w:val="0"/>
          <w:numId w:val="4"/>
        </w:numPr>
        <w:spacing w:before="36" w:beforeAutospacing="0" w:after="36" w:afterAutospacing="0"/>
        <w:ind w:left="360"/>
        <w:textAlignment w:val="baseline"/>
        <w:rPr>
          <w:rFonts w:ascii="Cambria" w:hAnsi="Cambria"/>
          <w:color w:val="000000"/>
        </w:rPr>
      </w:pPr>
      <w:r>
        <w:rPr>
          <w:rFonts w:ascii="Cambria" w:hAnsi="Cambria"/>
          <w:color w:val="000000"/>
        </w:rPr>
        <w:t>Co-developed a Shopify-native SaaS app and a gaming UA-factoring broker (both live).</w:t>
      </w:r>
    </w:p>
    <w:p w14:paraId="1F31865D" w14:textId="77777777" w:rsidR="004A501A" w:rsidRDefault="004A501A" w:rsidP="004A501A">
      <w:pPr>
        <w:pStyle w:val="ac"/>
        <w:numPr>
          <w:ilvl w:val="0"/>
          <w:numId w:val="4"/>
        </w:numPr>
        <w:spacing w:before="36" w:beforeAutospacing="0" w:after="36" w:afterAutospacing="0"/>
        <w:ind w:left="360"/>
        <w:textAlignment w:val="baseline"/>
        <w:rPr>
          <w:rFonts w:ascii="Cambria" w:hAnsi="Cambria"/>
          <w:color w:val="000000"/>
        </w:rPr>
      </w:pPr>
      <w:r>
        <w:rPr>
          <w:rFonts w:ascii="Cambria" w:hAnsi="Cambria"/>
          <w:color w:val="000000"/>
        </w:rPr>
        <w:t>Active contributor to AI-for-PE practitioner community.</w:t>
      </w:r>
    </w:p>
    <w:p w14:paraId="00755BF9" w14:textId="77777777" w:rsidR="004A501A" w:rsidRDefault="004A501A">
      <w:pPr>
        <w:pBdr>
          <w:bottom w:val="single" w:sz="8" w:space="4" w:color="1A5276"/>
        </w:pBdr>
        <w:spacing w:before="240" w:after="80"/>
        <w:rPr>
          <w:b/>
          <w:bCs/>
          <w:color w:val="1A5276"/>
          <w:sz w:val="24"/>
          <w:szCs w:val="24"/>
        </w:rPr>
      </w:pPr>
    </w:p>
    <w:p w14:paraId="0FAFAC4D" w14:textId="1547D9A5" w:rsidR="00DF29AC" w:rsidRDefault="00000000">
      <w:pPr>
        <w:pBdr>
          <w:bottom w:val="single" w:sz="8" w:space="4" w:color="1A5276"/>
        </w:pBdr>
        <w:spacing w:before="240" w:after="80"/>
      </w:pPr>
      <w:r>
        <w:rPr>
          <w:b/>
          <w:bCs/>
          <w:color w:val="1A5276"/>
          <w:sz w:val="24"/>
          <w:szCs w:val="24"/>
        </w:rPr>
        <w:t>SKILLS &amp; LANGUAGES</w:t>
      </w:r>
    </w:p>
    <w:p w14:paraId="6171B82C" w14:textId="77777777" w:rsidR="00DF29AC" w:rsidRDefault="00DF29AC">
      <w:pPr>
        <w:spacing w:after="20"/>
      </w:pP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346"/>
      </w:tblGrid>
      <w:tr w:rsidR="00DF29AC" w14:paraId="3223E71F" w14:textId="77777777">
        <w:tc>
          <w:tcPr>
            <w:tcW w:w="3200" w:type="dxa"/>
            <w:tcBorders>
              <w:top w:val="none" w:sz="0" w:space="0" w:color="FFFFFF"/>
              <w:left w:val="none" w:sz="0" w:space="0" w:color="FFFFFF"/>
              <w:bottom w:val="none" w:sz="0" w:space="0" w:color="FFFFFF"/>
              <w:right w:val="none" w:sz="0" w:space="0" w:color="FFFFFF"/>
            </w:tcBorders>
            <w:shd w:val="clear" w:color="auto" w:fill="EBF2FA"/>
            <w:tcMar>
              <w:top w:w="120" w:type="dxa"/>
              <w:left w:w="160" w:type="dxa"/>
              <w:bottom w:w="120" w:type="dxa"/>
              <w:right w:w="160" w:type="dxa"/>
            </w:tcMar>
          </w:tcPr>
          <w:p w14:paraId="62B364A5" w14:textId="77777777" w:rsidR="00DF29AC" w:rsidRDefault="00000000">
            <w:pPr>
              <w:spacing w:after="60"/>
            </w:pPr>
            <w:r>
              <w:rPr>
                <w:b/>
                <w:bCs/>
                <w:color w:val="1A5276"/>
                <w:sz w:val="18"/>
                <w:szCs w:val="18"/>
              </w:rPr>
              <w:t>INVESTMENT &amp; STRATEGY</w:t>
            </w:r>
          </w:p>
          <w:p w14:paraId="7CD88E62" w14:textId="77777777" w:rsidR="004A501A" w:rsidRPr="004A501A" w:rsidRDefault="004A501A" w:rsidP="004A501A">
            <w:pPr>
              <w:pStyle w:val="ac"/>
              <w:numPr>
                <w:ilvl w:val="0"/>
                <w:numId w:val="3"/>
              </w:numPr>
              <w:spacing w:before="36" w:beforeAutospacing="0" w:after="36" w:afterAutospacing="0"/>
              <w:ind w:left="360"/>
              <w:textAlignment w:val="baseline"/>
              <w:rPr>
                <w:rFonts w:ascii="Arial" w:eastAsia="Arial" w:hAnsi="Arial" w:cs="Arial"/>
                <w:color w:val="1A1A1A"/>
                <w:sz w:val="19"/>
                <w:szCs w:val="19"/>
              </w:rPr>
            </w:pPr>
            <w:r w:rsidRPr="004A501A">
              <w:rPr>
                <w:rFonts w:ascii="Arial" w:eastAsia="Arial" w:hAnsi="Arial" w:cs="Arial"/>
                <w:color w:val="1A1A1A"/>
                <w:sz w:val="19"/>
                <w:szCs w:val="19"/>
              </w:rPr>
              <w:t>Portfolio value creation &amp; operational reviews</w:t>
            </w:r>
          </w:p>
          <w:p w14:paraId="1ADB3420" w14:textId="77777777" w:rsidR="004A501A" w:rsidRPr="004A501A" w:rsidRDefault="004A501A" w:rsidP="004A501A">
            <w:pPr>
              <w:pStyle w:val="ac"/>
              <w:numPr>
                <w:ilvl w:val="0"/>
                <w:numId w:val="3"/>
              </w:numPr>
              <w:spacing w:before="36" w:beforeAutospacing="0" w:after="36" w:afterAutospacing="0"/>
              <w:ind w:left="360"/>
              <w:textAlignment w:val="baseline"/>
              <w:rPr>
                <w:rFonts w:ascii="Arial" w:eastAsia="Arial" w:hAnsi="Arial" w:cs="Arial"/>
                <w:color w:val="1A1A1A"/>
                <w:sz w:val="19"/>
                <w:szCs w:val="19"/>
              </w:rPr>
            </w:pPr>
            <w:r w:rsidRPr="004A501A">
              <w:rPr>
                <w:rFonts w:ascii="Arial" w:eastAsia="Arial" w:hAnsi="Arial" w:cs="Arial"/>
                <w:color w:val="1A1A1A"/>
                <w:sz w:val="19"/>
                <w:szCs w:val="19"/>
              </w:rPr>
              <w:t>M&amp;A: sourcing, DD, structuring, integration theses</w:t>
            </w:r>
          </w:p>
          <w:p w14:paraId="666B601A" w14:textId="77777777" w:rsidR="004A501A" w:rsidRPr="004A501A" w:rsidRDefault="004A501A" w:rsidP="004A501A">
            <w:pPr>
              <w:pStyle w:val="ac"/>
              <w:numPr>
                <w:ilvl w:val="0"/>
                <w:numId w:val="3"/>
              </w:numPr>
              <w:spacing w:before="36" w:beforeAutospacing="0" w:after="36" w:afterAutospacing="0"/>
              <w:ind w:left="360"/>
              <w:textAlignment w:val="baseline"/>
              <w:rPr>
                <w:rFonts w:ascii="Arial" w:eastAsia="Arial" w:hAnsi="Arial" w:cs="Arial"/>
                <w:color w:val="1A1A1A"/>
                <w:sz w:val="19"/>
                <w:szCs w:val="19"/>
              </w:rPr>
            </w:pPr>
            <w:r w:rsidRPr="004A501A">
              <w:rPr>
                <w:rFonts w:ascii="Arial" w:eastAsia="Arial" w:hAnsi="Arial" w:cs="Arial"/>
                <w:color w:val="1A1A1A"/>
                <w:sz w:val="19"/>
                <w:szCs w:val="19"/>
              </w:rPr>
              <w:t>Financial modelling (3-statement, LBO, scenario / sensitivity)</w:t>
            </w:r>
          </w:p>
          <w:p w14:paraId="4052B34A" w14:textId="77777777" w:rsidR="004A501A" w:rsidRPr="004A501A" w:rsidRDefault="004A501A" w:rsidP="004A501A">
            <w:pPr>
              <w:pStyle w:val="ac"/>
              <w:numPr>
                <w:ilvl w:val="0"/>
                <w:numId w:val="3"/>
              </w:numPr>
              <w:spacing w:before="36" w:beforeAutospacing="0" w:after="36" w:afterAutospacing="0"/>
              <w:ind w:left="360"/>
              <w:textAlignment w:val="baseline"/>
              <w:rPr>
                <w:rFonts w:ascii="Arial" w:eastAsia="Arial" w:hAnsi="Arial" w:cs="Arial"/>
                <w:color w:val="1A1A1A"/>
                <w:sz w:val="19"/>
                <w:szCs w:val="19"/>
              </w:rPr>
            </w:pPr>
            <w:r w:rsidRPr="004A501A">
              <w:rPr>
                <w:rFonts w:ascii="Arial" w:eastAsia="Arial" w:hAnsi="Arial" w:cs="Arial"/>
                <w:color w:val="1A1A1A"/>
                <w:sz w:val="19"/>
                <w:szCs w:val="19"/>
              </w:rPr>
              <w:t>OKR design &amp; monthly business reviews</w:t>
            </w:r>
          </w:p>
          <w:p w14:paraId="3FB502A9" w14:textId="77777777" w:rsidR="004A501A" w:rsidRPr="004A501A" w:rsidRDefault="004A501A" w:rsidP="004A501A">
            <w:pPr>
              <w:pStyle w:val="ac"/>
              <w:numPr>
                <w:ilvl w:val="0"/>
                <w:numId w:val="3"/>
              </w:numPr>
              <w:spacing w:before="36" w:beforeAutospacing="0" w:after="36" w:afterAutospacing="0"/>
              <w:ind w:left="360"/>
              <w:textAlignment w:val="baseline"/>
              <w:rPr>
                <w:rFonts w:ascii="Arial" w:eastAsia="Arial" w:hAnsi="Arial" w:cs="Arial"/>
                <w:color w:val="1A1A1A"/>
                <w:sz w:val="19"/>
                <w:szCs w:val="19"/>
              </w:rPr>
            </w:pPr>
            <w:r w:rsidRPr="004A501A">
              <w:rPr>
                <w:rFonts w:ascii="Arial" w:eastAsia="Arial" w:hAnsi="Arial" w:cs="Arial"/>
                <w:color w:val="1A1A1A"/>
                <w:sz w:val="19"/>
                <w:szCs w:val="19"/>
              </w:rPr>
              <w:t>Investment memos &amp; board materials</w:t>
            </w:r>
          </w:p>
          <w:p w14:paraId="1E33F300" w14:textId="77777777" w:rsidR="004A501A" w:rsidRPr="004A501A" w:rsidRDefault="004A501A" w:rsidP="004A501A">
            <w:pPr>
              <w:pStyle w:val="ac"/>
              <w:numPr>
                <w:ilvl w:val="0"/>
                <w:numId w:val="3"/>
              </w:numPr>
              <w:spacing w:before="36" w:beforeAutospacing="0" w:after="36" w:afterAutospacing="0"/>
              <w:ind w:left="360"/>
              <w:textAlignment w:val="baseline"/>
              <w:rPr>
                <w:rFonts w:ascii="Arial" w:eastAsia="Arial" w:hAnsi="Arial" w:cs="Arial"/>
                <w:color w:val="1A1A1A"/>
                <w:sz w:val="19"/>
                <w:szCs w:val="19"/>
              </w:rPr>
            </w:pPr>
            <w:r w:rsidRPr="004A501A">
              <w:rPr>
                <w:rFonts w:ascii="Arial" w:eastAsia="Arial" w:hAnsi="Arial" w:cs="Arial"/>
                <w:color w:val="1A1A1A"/>
                <w:sz w:val="19"/>
                <w:szCs w:val="19"/>
              </w:rPr>
              <w:t>Emerging-markets e-commerce, classifieds, fintech monetisation</w:t>
            </w:r>
          </w:p>
          <w:p w14:paraId="49FE062A" w14:textId="77777777" w:rsidR="004A501A" w:rsidRPr="004A501A" w:rsidRDefault="004A501A" w:rsidP="004A501A">
            <w:pPr>
              <w:pStyle w:val="ac"/>
              <w:numPr>
                <w:ilvl w:val="0"/>
                <w:numId w:val="3"/>
              </w:numPr>
              <w:spacing w:before="36" w:beforeAutospacing="0" w:after="36" w:afterAutospacing="0"/>
              <w:ind w:left="360"/>
              <w:textAlignment w:val="baseline"/>
              <w:rPr>
                <w:rFonts w:ascii="Arial" w:eastAsia="Arial" w:hAnsi="Arial" w:cs="Arial"/>
                <w:color w:val="1A1A1A"/>
                <w:sz w:val="19"/>
                <w:szCs w:val="19"/>
              </w:rPr>
            </w:pPr>
            <w:r w:rsidRPr="004A501A">
              <w:rPr>
                <w:rFonts w:ascii="Arial" w:eastAsia="Arial" w:hAnsi="Arial" w:cs="Arial"/>
                <w:color w:val="1A1A1A"/>
                <w:sz w:val="19"/>
                <w:szCs w:val="19"/>
              </w:rPr>
              <w:t>AI agents &amp; Claude skills for PE workflow automation</w:t>
            </w:r>
          </w:p>
          <w:p w14:paraId="66F9D1D9" w14:textId="140E1F6F" w:rsidR="00DF29AC" w:rsidRDefault="00DF29AC"/>
        </w:tc>
        <w:tc>
          <w:tcPr>
            <w:tcW w:w="3200" w:type="dxa"/>
            <w:tcBorders>
              <w:top w:val="none" w:sz="0" w:space="0" w:color="FFFFFF"/>
              <w:left w:val="none" w:sz="0" w:space="0" w:color="FFFFFF"/>
              <w:bottom w:val="none" w:sz="0" w:space="0" w:color="FFFFFF"/>
              <w:right w:val="none" w:sz="0" w:space="0" w:color="FFFFFF"/>
            </w:tcBorders>
            <w:shd w:val="clear" w:color="auto" w:fill="EBF2FA"/>
            <w:tcMar>
              <w:top w:w="120" w:type="dxa"/>
              <w:left w:w="160" w:type="dxa"/>
              <w:bottom w:w="120" w:type="dxa"/>
              <w:right w:w="160" w:type="dxa"/>
            </w:tcMar>
          </w:tcPr>
          <w:p w14:paraId="18F46526" w14:textId="77777777" w:rsidR="00DF29AC" w:rsidRDefault="00000000">
            <w:pPr>
              <w:spacing w:after="60"/>
            </w:pPr>
            <w:r>
              <w:rPr>
                <w:b/>
                <w:bCs/>
                <w:color w:val="1A5276"/>
                <w:sz w:val="18"/>
                <w:szCs w:val="18"/>
              </w:rPr>
              <w:t>OPERATIONS &amp; LEADERSHIP</w:t>
            </w:r>
          </w:p>
          <w:p w14:paraId="72D92B2F" w14:textId="77777777" w:rsidR="00DF29AC" w:rsidRDefault="00000000">
            <w:pPr>
              <w:spacing w:after="20"/>
            </w:pPr>
            <w:r>
              <w:rPr>
                <w:sz w:val="19"/>
                <w:szCs w:val="19"/>
              </w:rPr>
              <w:t>Team building &amp; management (12+ direct)</w:t>
            </w:r>
          </w:p>
          <w:p w14:paraId="105A95C0" w14:textId="77777777" w:rsidR="00DF29AC" w:rsidRDefault="00000000">
            <w:pPr>
              <w:spacing w:after="20"/>
            </w:pPr>
            <w:r>
              <w:rPr>
                <w:sz w:val="19"/>
                <w:szCs w:val="19"/>
              </w:rPr>
              <w:t>Interim CEO / operational turnaround</w:t>
            </w:r>
          </w:p>
          <w:p w14:paraId="7E2F9AF9" w14:textId="77777777" w:rsidR="00DF29AC" w:rsidRDefault="00000000">
            <w:pPr>
              <w:spacing w:after="20"/>
            </w:pPr>
            <w:r>
              <w:rPr>
                <w:sz w:val="19"/>
                <w:szCs w:val="19"/>
              </w:rPr>
              <w:t>Board governance &amp; founder partnership</w:t>
            </w:r>
          </w:p>
          <w:p w14:paraId="03593374" w14:textId="77777777" w:rsidR="00DF29AC" w:rsidRDefault="00000000">
            <w:pPr>
              <w:spacing w:after="20"/>
            </w:pPr>
            <w:r>
              <w:rPr>
                <w:sz w:val="19"/>
                <w:szCs w:val="19"/>
              </w:rPr>
              <w:t>Startup co-founding (SaaS, fintech)</w:t>
            </w:r>
          </w:p>
          <w:p w14:paraId="10179953" w14:textId="77777777" w:rsidR="00DF29AC" w:rsidRDefault="00000000">
            <w:r>
              <w:rPr>
                <w:sz w:val="19"/>
                <w:szCs w:val="19"/>
              </w:rPr>
              <w:t>LP &amp; investor relations (EBRD, FMO)</w:t>
            </w:r>
          </w:p>
        </w:tc>
        <w:tc>
          <w:tcPr>
            <w:tcW w:w="3346" w:type="dxa"/>
            <w:tcBorders>
              <w:top w:val="none" w:sz="0" w:space="0" w:color="FFFFFF"/>
              <w:left w:val="none" w:sz="0" w:space="0" w:color="FFFFFF"/>
              <w:bottom w:val="none" w:sz="0" w:space="0" w:color="FFFFFF"/>
              <w:right w:val="none" w:sz="0" w:space="0" w:color="FFFFFF"/>
            </w:tcBorders>
            <w:shd w:val="clear" w:color="auto" w:fill="EBF2FA"/>
            <w:tcMar>
              <w:top w:w="120" w:type="dxa"/>
              <w:left w:w="160" w:type="dxa"/>
              <w:bottom w:w="120" w:type="dxa"/>
              <w:right w:w="160" w:type="dxa"/>
            </w:tcMar>
          </w:tcPr>
          <w:p w14:paraId="7461B0C2" w14:textId="77777777" w:rsidR="00DF29AC" w:rsidRDefault="00000000">
            <w:pPr>
              <w:spacing w:after="60"/>
            </w:pPr>
            <w:r>
              <w:rPr>
                <w:b/>
                <w:bCs/>
                <w:color w:val="1A5276"/>
                <w:sz w:val="18"/>
                <w:szCs w:val="18"/>
              </w:rPr>
              <w:t>LANGUAGES</w:t>
            </w:r>
          </w:p>
          <w:p w14:paraId="62C6F7BD" w14:textId="77777777" w:rsidR="00DF29AC" w:rsidRDefault="00000000">
            <w:pPr>
              <w:spacing w:after="20"/>
            </w:pPr>
            <w:r>
              <w:rPr>
                <w:sz w:val="19"/>
                <w:szCs w:val="19"/>
              </w:rPr>
              <w:t>English — Fluent</w:t>
            </w:r>
          </w:p>
          <w:p w14:paraId="061AF1D8" w14:textId="77777777" w:rsidR="00DF29AC" w:rsidRDefault="00000000">
            <w:pPr>
              <w:spacing w:after="20"/>
            </w:pPr>
            <w:r>
              <w:rPr>
                <w:sz w:val="19"/>
                <w:szCs w:val="19"/>
              </w:rPr>
              <w:t>Russian — Native</w:t>
            </w:r>
          </w:p>
          <w:p w14:paraId="52BC9953" w14:textId="77777777" w:rsidR="00DF29AC" w:rsidRDefault="00000000">
            <w:pPr>
              <w:spacing w:after="20"/>
            </w:pPr>
            <w:r>
              <w:rPr>
                <w:sz w:val="19"/>
                <w:szCs w:val="19"/>
              </w:rPr>
              <w:t>Belarusian — Native</w:t>
            </w:r>
          </w:p>
          <w:p w14:paraId="2852E54A" w14:textId="20949D09" w:rsidR="00DF29AC" w:rsidRDefault="00000000">
            <w:pPr>
              <w:spacing w:after="20"/>
            </w:pPr>
            <w:r>
              <w:rPr>
                <w:sz w:val="19"/>
                <w:szCs w:val="19"/>
              </w:rPr>
              <w:t xml:space="preserve">Ukrainian — </w:t>
            </w:r>
            <w:r w:rsidR="00692E50">
              <w:rPr>
                <w:sz w:val="19"/>
                <w:szCs w:val="19"/>
              </w:rPr>
              <w:t>Basic</w:t>
            </w:r>
          </w:p>
          <w:p w14:paraId="0F32FD16" w14:textId="77777777" w:rsidR="00DF29AC" w:rsidRDefault="00000000">
            <w:r>
              <w:rPr>
                <w:sz w:val="19"/>
                <w:szCs w:val="19"/>
              </w:rPr>
              <w:t>Polish — Basic</w:t>
            </w:r>
          </w:p>
        </w:tc>
      </w:tr>
    </w:tbl>
    <w:p w14:paraId="26665798" w14:textId="77777777" w:rsidR="00DF29AC" w:rsidRDefault="00DF29AC">
      <w:pPr>
        <w:spacing w:after="60"/>
      </w:pPr>
    </w:p>
    <w:p w14:paraId="3F3B3910" w14:textId="00592795" w:rsidR="00DF29AC" w:rsidRDefault="00000000">
      <w:pPr>
        <w:pBdr>
          <w:bottom w:val="single" w:sz="8" w:space="4" w:color="1A5276"/>
        </w:pBdr>
        <w:spacing w:before="240" w:after="80"/>
      </w:pPr>
      <w:r>
        <w:rPr>
          <w:b/>
          <w:bCs/>
          <w:color w:val="1A5276"/>
          <w:sz w:val="24"/>
          <w:szCs w:val="24"/>
        </w:rPr>
        <w:t xml:space="preserve">VOLUNTEERING </w:t>
      </w:r>
    </w:p>
    <w:p w14:paraId="5E08E24B" w14:textId="77777777" w:rsidR="00DF29AC" w:rsidRDefault="00DF29AC">
      <w:pPr>
        <w:spacing w:after="20"/>
      </w:pPr>
    </w:p>
    <w:p w14:paraId="15DE3C07" w14:textId="77777777" w:rsidR="00DF29AC" w:rsidRDefault="00000000">
      <w:pPr>
        <w:pStyle w:val="a4"/>
        <w:numPr>
          <w:ilvl w:val="0"/>
          <w:numId w:val="2"/>
        </w:numPr>
        <w:spacing w:before="40" w:after="40"/>
      </w:pPr>
      <w:r>
        <w:t>Project Expert, USAID — Reviewed and evaluated candidates for entrepreneurship and innovation training programmes.</w:t>
      </w:r>
    </w:p>
    <w:p w14:paraId="09B197C9" w14:textId="77777777" w:rsidR="00DF29AC" w:rsidRDefault="00000000">
      <w:pPr>
        <w:pStyle w:val="a4"/>
        <w:numPr>
          <w:ilvl w:val="0"/>
          <w:numId w:val="2"/>
        </w:numPr>
        <w:spacing w:before="40" w:after="40"/>
      </w:pPr>
      <w:r>
        <w:t>Teacher, Imaguru Global — Delivered educational sessions on entrepreneurship and venture finance.</w:t>
      </w:r>
    </w:p>
    <w:sectPr w:rsidR="00DF29AC">
      <w:pgSz w:w="11906" w:h="16838"/>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6EA7"/>
    <w:multiLevelType w:val="multilevel"/>
    <w:tmpl w:val="97C6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5A6337"/>
    <w:multiLevelType w:val="hybridMultilevel"/>
    <w:tmpl w:val="0210620C"/>
    <w:lvl w:ilvl="0" w:tplc="C9C66384">
      <w:start w:val="1"/>
      <w:numFmt w:val="bullet"/>
      <w:lvlText w:val="●"/>
      <w:lvlJc w:val="left"/>
      <w:pPr>
        <w:ind w:left="720" w:hanging="360"/>
      </w:pPr>
    </w:lvl>
    <w:lvl w:ilvl="1" w:tplc="51D85454">
      <w:start w:val="1"/>
      <w:numFmt w:val="bullet"/>
      <w:lvlText w:val="○"/>
      <w:lvlJc w:val="left"/>
      <w:pPr>
        <w:ind w:left="1440" w:hanging="360"/>
      </w:pPr>
    </w:lvl>
    <w:lvl w:ilvl="2" w:tplc="756C24FA">
      <w:start w:val="1"/>
      <w:numFmt w:val="bullet"/>
      <w:lvlText w:val="■"/>
      <w:lvlJc w:val="left"/>
      <w:pPr>
        <w:ind w:left="2160" w:hanging="360"/>
      </w:pPr>
    </w:lvl>
    <w:lvl w:ilvl="3" w:tplc="CD8E6D74">
      <w:start w:val="1"/>
      <w:numFmt w:val="bullet"/>
      <w:lvlText w:val="●"/>
      <w:lvlJc w:val="left"/>
      <w:pPr>
        <w:ind w:left="2880" w:hanging="360"/>
      </w:pPr>
    </w:lvl>
    <w:lvl w:ilvl="4" w:tplc="74E25F5C">
      <w:start w:val="1"/>
      <w:numFmt w:val="bullet"/>
      <w:lvlText w:val="○"/>
      <w:lvlJc w:val="left"/>
      <w:pPr>
        <w:ind w:left="3600" w:hanging="360"/>
      </w:pPr>
    </w:lvl>
    <w:lvl w:ilvl="5" w:tplc="B76A057E">
      <w:start w:val="1"/>
      <w:numFmt w:val="bullet"/>
      <w:lvlText w:val="■"/>
      <w:lvlJc w:val="left"/>
      <w:pPr>
        <w:ind w:left="4320" w:hanging="360"/>
      </w:pPr>
    </w:lvl>
    <w:lvl w:ilvl="6" w:tplc="0A74626C">
      <w:start w:val="1"/>
      <w:numFmt w:val="bullet"/>
      <w:lvlText w:val="●"/>
      <w:lvlJc w:val="left"/>
      <w:pPr>
        <w:ind w:left="5040" w:hanging="360"/>
      </w:pPr>
    </w:lvl>
    <w:lvl w:ilvl="7" w:tplc="262A653E">
      <w:start w:val="1"/>
      <w:numFmt w:val="bullet"/>
      <w:lvlText w:val="●"/>
      <w:lvlJc w:val="left"/>
      <w:pPr>
        <w:ind w:left="5760" w:hanging="360"/>
      </w:pPr>
    </w:lvl>
    <w:lvl w:ilvl="8" w:tplc="9110886E">
      <w:start w:val="1"/>
      <w:numFmt w:val="bullet"/>
      <w:lvlText w:val="●"/>
      <w:lvlJc w:val="left"/>
      <w:pPr>
        <w:ind w:left="6480" w:hanging="360"/>
      </w:pPr>
    </w:lvl>
  </w:abstractNum>
  <w:abstractNum w:abstractNumId="2" w15:restartNumberingAfterBreak="0">
    <w:nsid w:val="446C13A5"/>
    <w:multiLevelType w:val="multilevel"/>
    <w:tmpl w:val="AF54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AF65E3"/>
    <w:multiLevelType w:val="hybridMultilevel"/>
    <w:tmpl w:val="1B48206C"/>
    <w:lvl w:ilvl="0" w:tplc="38243E54">
      <w:start w:val="1"/>
      <w:numFmt w:val="bullet"/>
      <w:lvlText w:val="•"/>
      <w:lvlJc w:val="left"/>
      <w:pPr>
        <w:ind w:left="440" w:hanging="280"/>
      </w:pPr>
    </w:lvl>
    <w:lvl w:ilvl="1" w:tplc="8E0C0F84">
      <w:numFmt w:val="decimal"/>
      <w:lvlText w:val=""/>
      <w:lvlJc w:val="left"/>
    </w:lvl>
    <w:lvl w:ilvl="2" w:tplc="C0B4294C">
      <w:numFmt w:val="decimal"/>
      <w:lvlText w:val=""/>
      <w:lvlJc w:val="left"/>
    </w:lvl>
    <w:lvl w:ilvl="3" w:tplc="94FA9EC4">
      <w:numFmt w:val="decimal"/>
      <w:lvlText w:val=""/>
      <w:lvlJc w:val="left"/>
    </w:lvl>
    <w:lvl w:ilvl="4" w:tplc="347280FA">
      <w:numFmt w:val="decimal"/>
      <w:lvlText w:val=""/>
      <w:lvlJc w:val="left"/>
    </w:lvl>
    <w:lvl w:ilvl="5" w:tplc="6E2C02C0">
      <w:numFmt w:val="decimal"/>
      <w:lvlText w:val=""/>
      <w:lvlJc w:val="left"/>
    </w:lvl>
    <w:lvl w:ilvl="6" w:tplc="D7A09972">
      <w:numFmt w:val="decimal"/>
      <w:lvlText w:val=""/>
      <w:lvlJc w:val="left"/>
    </w:lvl>
    <w:lvl w:ilvl="7" w:tplc="23AE2EE0">
      <w:numFmt w:val="decimal"/>
      <w:lvlText w:val=""/>
      <w:lvlJc w:val="left"/>
    </w:lvl>
    <w:lvl w:ilvl="8" w:tplc="8B909546">
      <w:numFmt w:val="decimal"/>
      <w:lvlText w:val=""/>
      <w:lvlJc w:val="left"/>
    </w:lvl>
  </w:abstractNum>
  <w:num w:numId="1" w16cid:durableId="1315378723">
    <w:abstractNumId w:val="1"/>
    <w:lvlOverride w:ilvl="0">
      <w:startOverride w:val="1"/>
    </w:lvlOverride>
  </w:num>
  <w:num w:numId="2" w16cid:durableId="979185561">
    <w:abstractNumId w:val="3"/>
    <w:lvlOverride w:ilvl="0">
      <w:startOverride w:val="1"/>
    </w:lvlOverride>
  </w:num>
  <w:num w:numId="3" w16cid:durableId="849224761">
    <w:abstractNumId w:val="2"/>
  </w:num>
  <w:num w:numId="4" w16cid:durableId="1372152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9AC"/>
    <w:rsid w:val="00080ABA"/>
    <w:rsid w:val="00096F52"/>
    <w:rsid w:val="000B4288"/>
    <w:rsid w:val="001723D4"/>
    <w:rsid w:val="001A6630"/>
    <w:rsid w:val="004568C8"/>
    <w:rsid w:val="004A501A"/>
    <w:rsid w:val="00692E50"/>
    <w:rsid w:val="008F558D"/>
    <w:rsid w:val="009307E0"/>
    <w:rsid w:val="00A6603A"/>
    <w:rsid w:val="00DF29AC"/>
    <w:rsid w:val="00E700CE"/>
    <w:rsid w:val="00F62658"/>
    <w:rsid w:val="00FC69A5"/>
  </w:rsids>
  <m:mathPr>
    <m:mathFont m:val="Cambria Math"/>
    <m:brkBin m:val="before"/>
    <m:brkBinSub m:val="--"/>
    <m:smallFrac m:val="0"/>
    <m:dispDef/>
    <m:lMargin m:val="0"/>
    <m:rMargin m:val="0"/>
    <m:defJc m:val="centerGroup"/>
    <m:wrapIndent m:val="1440"/>
    <m:intLim m:val="subSup"/>
    <m:naryLim m:val="undOvr"/>
  </m:mathPr>
  <w:themeFontLang w:val="ru-NL"/>
  <w:clrSchemeMapping w:bg1="light1" w:t1="dark1" w:bg2="light2" w:t2="dark2" w:accent1="accent1" w:accent2="accent2" w:accent3="accent3" w:accent4="accent4" w:accent5="accent5" w:accent6="accent6" w:hyperlink="hyperlink" w:followedHyperlink="followedHyperlink"/>
  <w:decimalSymbol w:val=","/>
  <w:listSeparator w:val=";"/>
  <w14:docId w14:val="0561B6B7"/>
  <w15:docId w15:val="{2F87BC33-76A2-1C41-A72E-67C3EBCAB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ru-NL"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 w:type="paragraph" w:styleId="ac">
    <w:name w:val="Normal (Web)"/>
    <w:basedOn w:val="a"/>
    <w:uiPriority w:val="99"/>
    <w:semiHidden/>
    <w:unhideWhenUsed/>
    <w:rsid w:val="004A501A"/>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viktar-dzenisevich-15b82863/"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1210</Words>
  <Characters>6903</Characters>
  <Application>Microsoft Office Word</Application>
  <DocSecurity>0</DocSecurity>
  <Lines>57</Lines>
  <Paragraphs>16</Paragraphs>
  <ScaleCrop>false</ScaleCrop>
  <Company/>
  <LinksUpToDate>false</LinksUpToDate>
  <CharactersWithSpaces>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Viktor Dzenisevich</cp:lastModifiedBy>
  <cp:revision>2</cp:revision>
  <dcterms:created xsi:type="dcterms:W3CDTF">2026-06-02T09:17:00Z</dcterms:created>
  <dcterms:modified xsi:type="dcterms:W3CDTF">2026-06-02T09:17:00Z</dcterms:modified>
</cp:coreProperties>
</file>