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v-prosus-growth-lead-europe"/>
      <w:r>
        <w:t xml:space="preserve">CV → Prosus Growth Lead Europe</w:t>
      </w:r>
      <w:bookmarkEnd w:id="20"/>
    </w:p>
    <w:p>
      <w:pPr>
        <w:pStyle w:val="Heading2"/>
      </w:pPr>
      <w:bookmarkStart w:id="21" w:name="карьерный-разбор-и-план-действий"/>
      <w:r>
        <w:t xml:space="preserve">Карьерный разбор и план действий</w:t>
      </w:r>
      <w:bookmarkEnd w:id="21"/>
    </w:p>
    <w:p>
      <w:pPr>
        <w:pStyle w:val="FirstParagraph"/>
      </w:pPr>
      <w:r>
        <w:rPr>
          <w:b/>
        </w:rPr>
        <w:t xml:space="preserve">Автор:</w:t>
      </w:r>
      <w:r>
        <w:t xml:space="preserve"> </w:t>
      </w:r>
      <w:r>
        <w:t xml:space="preserve">Career Advisor (Claude)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 июня 2026 ·</w:t>
      </w:r>
      <w:r>
        <w:t xml:space="preserve"> </w:t>
      </w:r>
      <w:r>
        <w:rPr>
          <w:b/>
        </w:rPr>
        <w:t xml:space="preserve">Кандидат:</w:t>
      </w:r>
      <w:r>
        <w:t xml:space="preserve"> </w:t>
      </w:r>
      <w:r>
        <w:t xml:space="preserve">Viktar Dzenisevich ·</w:t>
      </w:r>
      <w:r>
        <w:t xml:space="preserve"> </w:t>
      </w:r>
      <w:r>
        <w:rPr>
          <w:b/>
        </w:rPr>
        <w:t xml:space="preserve">Роль:</w:t>
      </w:r>
      <w:r>
        <w:t xml:space="preserve"> </w:t>
      </w:r>
      <w:r>
        <w:t xml:space="preserve">Growth Lead Europe, Prosus (Amsterdam / London)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ig-picture-насколько-ты-матчишься"/>
      <w:r>
        <w:t xml:space="preserve">1. Big picture: насколько ты матчишься</w:t>
      </w:r>
      <w:bookmarkEnd w:id="22"/>
    </w:p>
    <w:p>
      <w:pPr>
        <w:pStyle w:val="FirstParagraph"/>
      </w:pPr>
      <w:r>
        <w:t xml:space="preserve">Виктар, короткая правда:</w:t>
      </w:r>
      <w:r>
        <w:t xml:space="preserve"> </w:t>
      </w:r>
      <w:r>
        <w:rPr>
          <w:b/>
        </w:rPr>
        <w:t xml:space="preserve">ты уже матчишься на ~80% по сути — но CV сейчас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недопродаёт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этот матч теми словами, которые ищут рекрутер и ATS Prosus.</w:t>
      </w:r>
      <w:r>
        <w:t xml:space="preserve"> </w:t>
      </w:r>
      <w:r>
        <w:t xml:space="preserve">Это не про переделку резюме — это про точечную перекладку формулировок под язык JD и добавление одного-двух недостающих angle (AI и</w:t>
      </w:r>
      <w:r>
        <w:t xml:space="preserve"> </w:t>
      </w:r>
      <w:r>
        <w:t xml:space="preserve">“</w:t>
      </w:r>
      <w:r>
        <w:t xml:space="preserve">operational review / OKR</w:t>
      </w:r>
      <w:r>
        <w:t xml:space="preserve">”</w:t>
      </w:r>
      <w:r>
        <w:t xml:space="preserve"> </w:t>
      </w:r>
      <w:r>
        <w:t xml:space="preserve">лексика).</w:t>
      </w:r>
    </w:p>
    <w:p>
      <w:pPr>
        <w:pStyle w:val="BodyText"/>
      </w:pPr>
      <w:r>
        <w:t xml:space="preserve">JD ищет операционно-стратегического Growth Lead для European consumer portfolio — eMAG, Takealot, Izyico. Это classifieds / e-commerce / fintech в emerging markets — буквально твой playbook последних 12 лет в Zubr.</w:t>
      </w:r>
    </w:p>
    <w:p>
      <w:pPr>
        <w:pStyle w:val="Heading3"/>
      </w:pPr>
      <w:bookmarkStart w:id="23" w:name="X989bc149d757afe7aa0ff6a81ed4486154d473f"/>
      <w:r>
        <w:t xml:space="preserve">Сильные пересечения (есть, но надо подсветить)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Multi-country emerging-markets portfolio: 10+ рынков (BY, UA, CY, TJ, MN, JM) — прямой аналог Prosus</w:t>
      </w:r>
    </w:p>
    <w:p>
      <w:pPr>
        <w:numPr>
          <w:ilvl w:val="0"/>
          <w:numId w:val="1001"/>
        </w:numPr>
        <w:pStyle w:val="Compact"/>
      </w:pPr>
      <w:r>
        <w:t xml:space="preserve">E-commerce + classifieds + fintech monetisation: 21vek $30M → $600M, av.by ARPU $2 → $800</w:t>
      </w:r>
    </w:p>
    <w:p>
      <w:pPr>
        <w:numPr>
          <w:ilvl w:val="0"/>
          <w:numId w:val="1001"/>
        </w:numPr>
        <w:pStyle w:val="Compact"/>
      </w:pPr>
      <w:r>
        <w:t xml:space="preserve">Operator + strategist: interim CEO realt.by + 11 board seats — JD явно ищет именно этот hybrid</w:t>
      </w:r>
    </w:p>
    <w:p>
      <w:pPr>
        <w:numPr>
          <w:ilvl w:val="0"/>
          <w:numId w:val="1001"/>
        </w:numPr>
        <w:pStyle w:val="Compact"/>
      </w:pPr>
      <w:r>
        <w:t xml:space="preserve">M&amp;A end-to-end: sourcing, DD, structuring, $250M+ deployed</w:t>
      </w:r>
    </w:p>
    <w:p>
      <w:pPr>
        <w:numPr>
          <w:ilvl w:val="0"/>
          <w:numId w:val="1001"/>
        </w:numPr>
        <w:pStyle w:val="Compact"/>
      </w:pPr>
      <w:r>
        <w:t xml:space="preserve">Amsterdam-based — снимает релокацию как risk factor</w:t>
      </w:r>
    </w:p>
    <w:p>
      <w:pPr>
        <w:numPr>
          <w:ilvl w:val="0"/>
          <w:numId w:val="1001"/>
        </w:numPr>
        <w:pStyle w:val="Compact"/>
      </w:pPr>
      <w:r>
        <w:t xml:space="preserve">Институциональные LP (EBRD, FMO) — пересекается с Prosus/Naspers investor universe</w:t>
      </w:r>
    </w:p>
    <w:p>
      <w:pPr>
        <w:pStyle w:val="Heading3"/>
      </w:pPr>
      <w:bookmarkStart w:id="24" w:name="где-просадка"/>
      <w:r>
        <w:t xml:space="preserve">Где просадка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JD:</w:t>
      </w:r>
      <w:r>
        <w:t xml:space="preserve"> </w:t>
      </w:r>
      <w:r>
        <w:t xml:space="preserve">“</w:t>
      </w:r>
      <w:r>
        <w:t xml:space="preserve">monthly operational reviews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OKR cycles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budget delivery</w:t>
      </w:r>
      <w:r>
        <w:t xml:space="preserve">”</w:t>
      </w:r>
      <w:r>
        <w:t xml:space="preserve"> </w:t>
      </w:r>
      <w:r>
        <w:t xml:space="preserve">— у тебя это есть, но не названо этими словами. ATS не считает синонимы.</w:t>
      </w:r>
    </w:p>
    <w:p>
      <w:pPr>
        <w:numPr>
          <w:ilvl w:val="0"/>
          <w:numId w:val="1002"/>
        </w:numPr>
        <w:pStyle w:val="Compact"/>
      </w:pPr>
      <w:r>
        <w:t xml:space="preserve">JD:</w:t>
      </w:r>
      <w:r>
        <w:t xml:space="preserve"> </w:t>
      </w:r>
      <w:r>
        <w:t xml:space="preserve">“</w:t>
      </w:r>
      <w:r>
        <w:t xml:space="preserve">build financial models, integration theses, investment memos</w:t>
      </w:r>
      <w:r>
        <w:t xml:space="preserve">”</w:t>
      </w:r>
      <w:r>
        <w:t xml:space="preserve"> </w:t>
      </w:r>
      <w:r>
        <w:t xml:space="preserve">— у тебя это ежедневная работа, но в CV не вынесено как навык.</w:t>
      </w:r>
    </w:p>
    <w:p>
      <w:pPr>
        <w:numPr>
          <w:ilvl w:val="0"/>
          <w:numId w:val="1002"/>
        </w:numPr>
        <w:pStyle w:val="Compact"/>
      </w:pPr>
      <w:r>
        <w:t xml:space="preserve">JD:</w:t>
      </w:r>
      <w:r>
        <w:t xml:space="preserve"> </w:t>
      </w:r>
      <w:r>
        <w:t xml:space="preserve">“</w:t>
      </w:r>
      <w:r>
        <w:t xml:space="preserve">partner with portfolio CFOs and COOs</w:t>
      </w:r>
      <w:r>
        <w:t xml:space="preserve">”</w:t>
      </w:r>
      <w:r>
        <w:t xml:space="preserve"> </w:t>
      </w:r>
      <w:r>
        <w:t xml:space="preserve">— у тебя board work, но язык другой.</w:t>
      </w:r>
    </w:p>
    <w:p>
      <w:pPr>
        <w:numPr>
          <w:ilvl w:val="0"/>
          <w:numId w:val="1002"/>
        </w:numPr>
        <w:pStyle w:val="Compact"/>
      </w:pPr>
      <w:r>
        <w:t xml:space="preserve">AI / Claude agents / skills — ноль в CV. Prosus открыто продвигает AI как value-creation lever; это твой #1 differentiator и он скрыт.</w:t>
      </w:r>
    </w:p>
    <w:p>
      <w:pPr>
        <w:numPr>
          <w:ilvl w:val="0"/>
          <w:numId w:val="1002"/>
        </w:numPr>
        <w:pStyle w:val="Compact"/>
      </w:pPr>
      <w:r>
        <w:t xml:space="preserve">Точные термины</w:t>
      </w:r>
      <w:r>
        <w:t xml:space="preserve"> </w:t>
      </w:r>
      <w:r>
        <w:t xml:space="preserve">“</w:t>
      </w:r>
      <w:r>
        <w:t xml:space="preserve">Growth Lead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value creation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growth narrative</w:t>
      </w:r>
      <w:r>
        <w:t xml:space="preserve">”</w:t>
      </w:r>
      <w:r>
        <w:t xml:space="preserve"> </w:t>
      </w:r>
      <w:r>
        <w:t xml:space="preserve">отсутствуют.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точечные-правки-по-секциям-cv"/>
      <w:r>
        <w:t xml:space="preserve">2. Точечные правки по секциям CV</w:t>
      </w:r>
      <w:bookmarkEnd w:id="25"/>
    </w:p>
    <w:p>
      <w:pPr>
        <w:pStyle w:val="Heading3"/>
      </w:pPr>
      <w:bookmarkStart w:id="26" w:name="a-headline-под-именем"/>
      <w:r>
        <w:t xml:space="preserve">A) Headline под именем</w:t>
      </w:r>
      <w:bookmarkEnd w:id="26"/>
    </w:p>
    <w:p>
      <w:pPr>
        <w:pStyle w:val="FirstParagraph"/>
      </w:pPr>
      <w:r>
        <w:rPr>
          <w:b/>
        </w:rPr>
        <w:t xml:space="preserve">Сейчас:</w:t>
      </w:r>
      <w:r>
        <w:t xml:space="preserve"> </w:t>
      </w:r>
      <w:r>
        <w:rPr>
          <w:i/>
        </w:rPr>
        <w:t xml:space="preserve">Partner &amp; Investment Director | Venture Portfolio Leader</w:t>
      </w:r>
    </w:p>
    <w:p>
      <w:pPr>
        <w:pStyle w:val="BodyText"/>
      </w:pPr>
      <w:r>
        <w:rPr>
          <w:b/>
        </w:rPr>
        <w:t xml:space="preserve">Заменить на:</w:t>
      </w:r>
      <w:r>
        <w:t xml:space="preserve"> </w:t>
      </w:r>
      <w:r>
        <w:rPr>
          <w:i/>
        </w:rPr>
        <w:t xml:space="preserve">Partner &amp; Investment Director | Portfolio Value Creation | M&amp;A &amp; Growth Strategy | Emerging-Markets E-commerce, Classifieds &amp; Fintech</w:t>
      </w:r>
    </w:p>
    <w:p>
      <w:pPr>
        <w:pStyle w:val="BodyText"/>
      </w:pPr>
      <w:r>
        <w:t xml:space="preserve">Почему: рекрутер сканирует первую строку ~6 секунд.</w:t>
      </w:r>
      <w:r>
        <w:t xml:space="preserve"> </w:t>
      </w:r>
      <w:r>
        <w:t xml:space="preserve">“</w:t>
      </w:r>
      <w:r>
        <w:t xml:space="preserve">Value Creation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Growth Strategy</w:t>
      </w:r>
      <w:r>
        <w:t xml:space="preserve">”</w:t>
      </w:r>
      <w:r>
        <w:t xml:space="preserve"> </w:t>
      </w:r>
      <w:r>
        <w:t xml:space="preserve">— точные слова JD.</w:t>
      </w:r>
    </w:p>
    <w:p>
      <w:pPr>
        <w:pStyle w:val="Heading3"/>
      </w:pPr>
      <w:bookmarkStart w:id="27" w:name="b-why-prosus-сделать-razor-sharp"/>
      <w:r>
        <w:t xml:space="preserve">B) Why Prosus — сделать razor-sharp</w:t>
      </w:r>
      <w:bookmarkEnd w:id="27"/>
    </w:p>
    <w:p>
      <w:pPr>
        <w:pStyle w:val="FirstParagraph"/>
      </w:pPr>
      <w:r>
        <w:rPr>
          <w:b/>
        </w:rPr>
        <w:t xml:space="preserve">Заменить на:</w:t>
      </w:r>
    </w:p>
    <w:p>
      <w:pPr>
        <w:pStyle w:val="BlockText"/>
      </w:pPr>
      <w:r>
        <w:t xml:space="preserve">“</w:t>
      </w:r>
      <w:r>
        <w:t xml:space="preserve">Prosus has been my operating benchmark for 12+ years. I’ve built a portfolio of category-leading classifieds, e-commerce and fintech businesses across 10+ emerging markets — the same playbook eMAG, Takealot and OLX have run inside the Prosus ecosystem. Joining the European Ecosystem team is the natural next chapter: shifting from building this thesis at Zubr scale to executing it across Prosus’s portfolio.</w:t>
      </w:r>
      <w:r>
        <w:t xml:space="preserve">”</w:t>
      </w:r>
    </w:p>
    <w:p>
      <w:pPr>
        <w:pStyle w:val="FirstParagraph"/>
      </w:pPr>
      <w:r>
        <w:t xml:space="preserve">Прямая ссылка на eMAG / Takealot показывает, что ты прочитал JD и сделал homework — это видно рекрутеру с первой страницы.</w:t>
      </w:r>
    </w:p>
    <w:p>
      <w:pPr>
        <w:pStyle w:val="Heading3"/>
      </w:pPr>
      <w:bookmarkStart w:id="28" w:name="c-professional-summary-добавить-2-угла"/>
      <w:r>
        <w:t xml:space="preserve">C) Professional Summary — добавить 2 угла</w:t>
      </w:r>
      <w:bookmarkEnd w:id="28"/>
    </w:p>
    <w:p>
      <w:pPr>
        <w:pStyle w:val="FirstParagraph"/>
      </w:pPr>
      <w:r>
        <w:t xml:space="preserve">К текущему параграфу добавь: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Built and reviewed 30+ investment memos, financial models, and integration theses across the deal lifecycle.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Ran monthly operational reviews and OKR cycles with portfolio CFOs and CEOs across multi-country portfolios.</w:t>
      </w:r>
      <w:r>
        <w:t xml:space="preserve">”</w:t>
      </w:r>
    </w:p>
    <w:p>
      <w:pPr>
        <w:pStyle w:val="Heading3"/>
      </w:pPr>
      <w:bookmarkStart w:id="29" w:name="X5c40585793a6b4c902d170cece14c4dbfe8cfd4"/>
      <w:r>
        <w:t xml:space="preserve">D) Partner &amp; Investment Director (Zubr 2019–Present) — переписать 4 ключевых bullet’а</w:t>
      </w:r>
      <w:bookmarkEnd w:id="29"/>
    </w:p>
    <w:p>
      <w:pPr>
        <w:pStyle w:val="FirstParagraph"/>
      </w:pPr>
      <w:r>
        <w:rPr>
          <w:b/>
        </w:rPr>
        <w:t xml:space="preserve">Bullet 1 — было: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Lead portfolio oversight and active value creation for 25+ portfolio companies…</w:t>
      </w:r>
      <w:r>
        <w:t xml:space="preserve">”</w:t>
      </w:r>
    </w:p>
    <w:p>
      <w:pPr>
        <w:pStyle w:val="BodyText"/>
      </w:pPr>
      <w:r>
        <w:rPr>
          <w:b/>
        </w:rPr>
        <w:t xml:space="preserve">Стало: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Run monthly operational reviews and quarterly OKR cycles for 25+ portfolio companies across 10+ emerging markets — pressure-testing P&amp;L, surfacing 2–3 critical growth levers per cycle, and partnering with CFOs/COOs on budget delivery and operational bottlenecks.</w:t>
      </w:r>
      <w:r>
        <w:t xml:space="preserve">”</w:t>
      </w:r>
    </w:p>
    <w:p>
      <w:pPr>
        <w:pStyle w:val="BodyText"/>
      </w:pPr>
      <w:r>
        <w:t xml:space="preserve">(Каркас фразы взят прямо из</w:t>
      </w:r>
      <w:r>
        <w:t xml:space="preserve"> </w:t>
      </w:r>
      <w:r>
        <w:t xml:space="preserve">“</w:t>
      </w:r>
      <w:r>
        <w:t xml:space="preserve">Your Typical Day</w:t>
      </w:r>
      <w:r>
        <w:t xml:space="preserve">”</w:t>
      </w:r>
      <w:r>
        <w:t xml:space="preserve"> </w:t>
      </w:r>
      <w:r>
        <w:t xml:space="preserve">в JD.)</w:t>
      </w:r>
    </w:p>
    <w:p>
      <w:pPr>
        <w:pStyle w:val="BodyText"/>
      </w:pPr>
      <w:r>
        <w:rPr>
          <w:b/>
        </w:rPr>
        <w:t xml:space="preserve">Bullet 2 — было: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Drove the av.by transaction monetisation transformation: grew revenue per listing from $2 to $800…</w:t>
      </w:r>
      <w:r>
        <w:t xml:space="preserve">”</w:t>
      </w:r>
    </w:p>
    <w:p>
      <w:pPr>
        <w:pStyle w:val="BodyText"/>
      </w:pPr>
      <w:r>
        <w:rPr>
          <w:b/>
        </w:rPr>
        <w:t xml:space="preserve">Стало: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Led av.by’s growth narrative shift from listings to transactional + fintech monetisation — grew ARPU 400× ($2 → $800) by partnering with CEO/CFO on pricing strategy, product roadmap, and unit-economic redesign. Same playbook directly applicable to Prosus classifieds assets.</w:t>
      </w:r>
      <w:r>
        <w:t xml:space="preserve">”</w:t>
      </w:r>
    </w:p>
    <w:p>
      <w:pPr>
        <w:pStyle w:val="BodyText"/>
      </w:pPr>
      <w:r>
        <w:rPr>
          <w:b/>
        </w:rPr>
        <w:t xml:space="preserve">Bullet 3 — добавить: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Built financial models, integration theses, and investment memos for board approval; designed and tracked post-deal value-creation plans across 11 board seats.</w:t>
      </w:r>
      <w:r>
        <w:t xml:space="preserve">”</w:t>
      </w:r>
    </w:p>
    <w:p>
      <w:pPr>
        <w:pStyle w:val="BodyText"/>
      </w:pPr>
      <w:r>
        <w:rPr>
          <w:b/>
        </w:rPr>
        <w:t xml:space="preserve">Bullet 4 — новый AI bullet (твой #1 differentiator):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Built and deployed AI agents and Claude-based skills automating deal screening, board pack generation, and portfolio KPI dashboards — productising PE workflows that traditionally take weeks into hours.</w:t>
      </w:r>
      <w:r>
        <w:t xml:space="preserve">”</w:t>
      </w:r>
    </w:p>
    <w:p>
      <w:pPr>
        <w:pStyle w:val="Heading3"/>
      </w:pPr>
      <w:bookmarkStart w:id="30" w:name="e-skills-пересобрать-левый-блок"/>
      <w:r>
        <w:t xml:space="preserve">E) Skills — пересобрать левый блок</w:t>
      </w:r>
      <w:bookmarkEnd w:id="30"/>
    </w:p>
    <w:p>
      <w:pPr>
        <w:pStyle w:val="FirstParagraph"/>
      </w:pPr>
      <w:r>
        <w:t xml:space="preserve">Заменить</w:t>
      </w:r>
      <w:r>
        <w:t xml:space="preserve"> </w:t>
      </w:r>
      <w:r>
        <w:t xml:space="preserve">“</w:t>
      </w:r>
      <w:r>
        <w:t xml:space="preserve">Investment &amp; Strategy</w:t>
      </w:r>
      <w:r>
        <w:t xml:space="preserve">”</w:t>
      </w:r>
      <w:r>
        <w:t xml:space="preserve"> </w:t>
      </w:r>
      <w:r>
        <w:t xml:space="preserve">на:</w:t>
      </w:r>
    </w:p>
    <w:p>
      <w:pPr>
        <w:numPr>
          <w:ilvl w:val="0"/>
          <w:numId w:val="1004"/>
        </w:numPr>
        <w:pStyle w:val="Compact"/>
      </w:pPr>
      <w:r>
        <w:t xml:space="preserve">Portfolio value creation &amp; operational reviews</w:t>
      </w:r>
    </w:p>
    <w:p>
      <w:pPr>
        <w:numPr>
          <w:ilvl w:val="0"/>
          <w:numId w:val="1004"/>
        </w:numPr>
        <w:pStyle w:val="Compact"/>
      </w:pPr>
      <w:r>
        <w:t xml:space="preserve">M&amp;A: sourcing, DD, structuring, integration theses</w:t>
      </w:r>
    </w:p>
    <w:p>
      <w:pPr>
        <w:numPr>
          <w:ilvl w:val="0"/>
          <w:numId w:val="1004"/>
        </w:numPr>
        <w:pStyle w:val="Compact"/>
      </w:pPr>
      <w:r>
        <w:t xml:space="preserve">Financial modelling (3-statement, LBO, scenario / sensitivity)</w:t>
      </w:r>
    </w:p>
    <w:p>
      <w:pPr>
        <w:numPr>
          <w:ilvl w:val="0"/>
          <w:numId w:val="1004"/>
        </w:numPr>
        <w:pStyle w:val="Compact"/>
      </w:pPr>
      <w:r>
        <w:t xml:space="preserve">OKR design &amp; monthly business reviews</w:t>
      </w:r>
    </w:p>
    <w:p>
      <w:pPr>
        <w:numPr>
          <w:ilvl w:val="0"/>
          <w:numId w:val="1004"/>
        </w:numPr>
        <w:pStyle w:val="Compact"/>
      </w:pPr>
      <w:r>
        <w:t xml:space="preserve">Investment memos &amp; board materials</w:t>
      </w:r>
    </w:p>
    <w:p>
      <w:pPr>
        <w:numPr>
          <w:ilvl w:val="0"/>
          <w:numId w:val="1004"/>
        </w:numPr>
        <w:pStyle w:val="Compact"/>
      </w:pPr>
      <w:r>
        <w:t xml:space="preserve">Emerging-markets e-commerce, classifieds, fintech monetisation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 agents &amp; Claude skills for PE workflow automation</w:t>
      </w:r>
      <w:r>
        <w:t xml:space="preserve"> </w:t>
      </w:r>
      <w:r>
        <w:t xml:space="preserve">← новый, обязательно</w:t>
      </w:r>
    </w:p>
    <w:p>
      <w:pPr>
        <w:pStyle w:val="Heading3"/>
      </w:pPr>
      <w:bookmarkStart w:id="31" w:name="Xf99bc366b2cd9f59b0379d781f284bde36ce7bf"/>
      <w:r>
        <w:t xml:space="preserve">F) Добавить мини-секцию</w:t>
      </w:r>
      <w:r>
        <w:t xml:space="preserve"> </w:t>
      </w:r>
      <w:r>
        <w:t xml:space="preserve">“</w:t>
      </w:r>
      <w:r>
        <w:t xml:space="preserve">AI &amp; Personal Projects</w:t>
      </w:r>
      <w:r>
        <w:t xml:space="preserve">”</w:t>
      </w:r>
      <w:r>
        <w:t xml:space="preserve"> </w:t>
      </w:r>
      <w:r>
        <w:t xml:space="preserve">(между Education и Skills)</w:t>
      </w:r>
      <w:bookmarkEnd w:id="31"/>
    </w:p>
    <w:p>
      <w:pPr>
        <w:pStyle w:val="BlockText"/>
      </w:pPr>
      <w:r>
        <w:rPr>
          <w:b/>
        </w:rPr>
        <w:t xml:space="preserve">AI &amp; Workflow Automation (2024–Present)</w:t>
      </w:r>
    </w:p>
    <w:p>
      <w:pPr>
        <w:numPr>
          <w:ilvl w:val="0"/>
          <w:numId w:val="1005"/>
        </w:numPr>
        <w:pStyle w:val="Compact"/>
      </w:pPr>
      <w:r>
        <w:t xml:space="preserve">Built a library of Claude-based AI agents and skills covering deal sourcing, KPI dashboards, board pack drafting, and portfolio MBR automation.</w:t>
      </w:r>
    </w:p>
    <w:p>
      <w:pPr>
        <w:numPr>
          <w:ilvl w:val="0"/>
          <w:numId w:val="1005"/>
        </w:numPr>
        <w:pStyle w:val="Compact"/>
      </w:pPr>
      <w:r>
        <w:t xml:space="preserve">Co-developed a Shopify-native SaaS app and a gaming UA-factoring broker (both live).</w:t>
      </w:r>
    </w:p>
    <w:p>
      <w:pPr>
        <w:numPr>
          <w:ilvl w:val="0"/>
          <w:numId w:val="1005"/>
        </w:numPr>
        <w:pStyle w:val="Compact"/>
      </w:pPr>
      <w:r>
        <w:t xml:space="preserve">Active contributor to AI-for-PE practitioner community.</w:t>
      </w:r>
    </w:p>
    <w:p>
      <w:pPr>
        <w:pStyle w:val="FirstParagraph"/>
      </w:pPr>
      <w:r>
        <w:t xml:space="preserve">Это секция, которая физически не существует у других кандидатов на эту вакансию. Она тебя выделит из 200 резюме.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49105b6e4e9e4788e07576bf27ddb881d8db5aa"/>
      <w:r>
        <w:t xml:space="preserve">3. ATS-keywords чек-лист (вставить органично, не списком)</w:t>
      </w:r>
      <w:bookmarkEnd w:id="32"/>
    </w:p>
    <w:p>
      <w:pPr>
        <w:pStyle w:val="FirstParagraph"/>
      </w:pPr>
      <w:r>
        <w:t xml:space="preserve">Убедись, что эти точные фразы появляются ≥1 раз в CV:</w:t>
      </w:r>
    </w:p>
    <w:p>
      <w:pPr>
        <w:numPr>
          <w:ilvl w:val="0"/>
          <w:numId w:val="1006"/>
        </w:numPr>
        <w:pStyle w:val="Compact"/>
      </w:pPr>
      <w:r>
        <w:t xml:space="preserve">value creation · growth narrative · operational reviews · OKR · budget delivery</w:t>
      </w:r>
    </w:p>
    <w:p>
      <w:pPr>
        <w:numPr>
          <w:ilvl w:val="0"/>
          <w:numId w:val="1006"/>
        </w:numPr>
        <w:pStyle w:val="Compact"/>
      </w:pPr>
      <w:r>
        <w:t xml:space="preserve">financial models · integration thesis · investment memo</w:t>
      </w:r>
    </w:p>
    <w:p>
      <w:pPr>
        <w:numPr>
          <w:ilvl w:val="0"/>
          <w:numId w:val="1006"/>
        </w:numPr>
        <w:pStyle w:val="Compact"/>
      </w:pPr>
      <w:r>
        <w:t xml:space="preserve">portfolio CFO / COO · C-level stakeholder management</w:t>
      </w:r>
    </w:p>
    <w:p>
      <w:pPr>
        <w:numPr>
          <w:ilvl w:val="0"/>
          <w:numId w:val="1006"/>
        </w:numPr>
        <w:pStyle w:val="Compact"/>
      </w:pPr>
      <w:r>
        <w:t xml:space="preserve">multi-country portfolio · emerging markets · European ecosystem</w:t>
      </w:r>
    </w:p>
    <w:p>
      <w:pPr>
        <w:numPr>
          <w:ilvl w:val="0"/>
          <w:numId w:val="1006"/>
        </w:numPr>
        <w:pStyle w:val="Compact"/>
      </w:pPr>
      <w:r>
        <w:t xml:space="preserve">M&amp;A sourcing · due diligence · post-deal integration</w:t>
      </w:r>
    </w:p>
    <w:p>
      <w:pPr>
        <w:numPr>
          <w:ilvl w:val="0"/>
          <w:numId w:val="1006"/>
        </w:numPr>
        <w:pStyle w:val="Compact"/>
      </w:pPr>
      <w:r>
        <w:t xml:space="preserve">cross-functional · hypothesis-driven</w:t>
      </w:r>
    </w:p>
    <w:p>
      <w:pPr>
        <w:pStyle w:val="FirstParagraph"/>
      </w:pPr>
      <w:r>
        <w:t xml:space="preserve">Не</w:t>
      </w:r>
      <w:r>
        <w:t xml:space="preserve"> </w:t>
      </w:r>
      <w:r>
        <w:t xml:space="preserve">“</w:t>
      </w:r>
      <w:r>
        <w:t xml:space="preserve">stuff’ить</w:t>
      </w:r>
      <w:r>
        <w:t xml:space="preserve">”</w:t>
      </w:r>
      <w:r>
        <w:t xml:space="preserve"> </w:t>
      </w:r>
      <w:r>
        <w:t xml:space="preserve">— встроить в bullets, как уже сделано выше.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видимость-за-пределами-cv"/>
      <w:r>
        <w:t xml:space="preserve">4. Видимость за пределами CV</w:t>
      </w:r>
      <w:bookmarkEnd w:id="33"/>
    </w:p>
    <w:p>
      <w:pPr>
        <w:pStyle w:val="Heading3"/>
      </w:pPr>
      <w:bookmarkStart w:id="34" w:name="Xd7ed607eb7ece350487c007f82c76436ed04051"/>
      <w:r>
        <w:t xml:space="preserve">LinkedIn (приоритет #1 — рекрутер обязательно проверит до интервью)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Headline mirror:</w:t>
      </w:r>
      <w:r>
        <w:t xml:space="preserve"> </w:t>
      </w:r>
      <w:r>
        <w:rPr>
          <w:i/>
        </w:rPr>
        <w:t xml:space="preserve">Partner @ Zubr Capital | Portfolio Value Creation across Emerging-Markets E-commerce, Classifieds &amp; Fintech | Building AI agents for PE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About:</w:t>
      </w:r>
      <w:r>
        <w:t xml:space="preserve"> </w:t>
      </w:r>
      <w:r>
        <w:t xml:space="preserve">3 параграфа — (1) кто ты + ключевые цифры $250M / 25+ / 2 unicorn; (2) что построил (av.by, 21vek, Mediacube, Flo, Noventiq); (3) что строишь сейчас (AI agents + skills).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Featured:</w:t>
      </w:r>
      <w:r>
        <w:t xml:space="preserve"> </w:t>
      </w:r>
      <w:r>
        <w:t xml:space="preserve">запиннить 2–3 кейса — av.by transformation, Mediacube scale, Flo unicorn — плюс ссылку на AI side-projects.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Activity:</w:t>
      </w:r>
      <w:r>
        <w:t xml:space="preserve"> </w:t>
      </w:r>
      <w:r>
        <w:t xml:space="preserve">1 пост в неделю до подачи о том, как ты используешь Claude для PE work. Рекрутер гуглит — видит реальный proof, а не маркетинг.</w:t>
      </w:r>
    </w:p>
    <w:p>
      <w:pPr>
        <w:pStyle w:val="Heading3"/>
      </w:pPr>
      <w:bookmarkStart w:id="35" w:name="X2a9cc4ca6b2ae9dd789ced303caefa8f891844d"/>
      <w:r>
        <w:t xml:space="preserve">Referral path (приоритет #2 — конверсия в интервью х5–10)</w:t>
      </w:r>
      <w:bookmarkEnd w:id="35"/>
    </w:p>
    <w:p>
      <w:pPr>
        <w:pStyle w:val="FirstParagraph"/>
      </w:pPr>
      <w:r>
        <w:t xml:space="preserve">Prosus в Amsterdam. Через LinkedIn найти:</w:t>
      </w:r>
    </w:p>
    <w:p>
      <w:pPr>
        <w:numPr>
          <w:ilvl w:val="0"/>
          <w:numId w:val="1008"/>
        </w:numPr>
        <w:pStyle w:val="Compact"/>
      </w:pPr>
      <w:r>
        <w:t xml:space="preserve">людей в Prosus Ventures / European Ecosystem (1st или 2nd degree)</w:t>
      </w:r>
    </w:p>
    <w:p>
      <w:pPr>
        <w:numPr>
          <w:ilvl w:val="0"/>
          <w:numId w:val="1008"/>
        </w:numPr>
        <w:pStyle w:val="Compact"/>
      </w:pPr>
      <w:r>
        <w:t xml:space="preserve">alumni Zubr / EBRD / FMO, которые сейчас в Prosus или Naspers</w:t>
      </w:r>
    </w:p>
    <w:p>
      <w:pPr>
        <w:numPr>
          <w:ilvl w:val="0"/>
          <w:numId w:val="1008"/>
        </w:numPr>
        <w:pStyle w:val="Compact"/>
      </w:pPr>
      <w:r>
        <w:t xml:space="preserve">бывших коллег из Mediacube / Flo / Noventiq — у них почти наверняка есть выходы</w:t>
      </w:r>
    </w:p>
    <w:p>
      <w:pPr>
        <w:pStyle w:val="FirstParagraph"/>
      </w:pPr>
      <w:r>
        <w:t xml:space="preserve">Скажи — могу собрать конкретный target-list через LinkedIn + cold email scripts.</w:t>
      </w:r>
    </w:p>
    <w:p>
      <w:pPr>
        <w:pStyle w:val="Heading3"/>
      </w:pPr>
      <w:bookmarkStart w:id="36" w:name="X90732d2490fffbd2075c4170fbe5f1802d2a5ba"/>
      <w:r>
        <w:t xml:space="preserve">Cover note (200 слов, прицепить к application)</w:t>
      </w:r>
      <w:bookmarkEnd w:id="36"/>
    </w:p>
    <w:p>
      <w:pPr>
        <w:pStyle w:val="BlockText"/>
      </w:pPr>
      <w:r>
        <w:t xml:space="preserve">"Hello [Hiring Manager],</w:t>
      </w:r>
    </w:p>
    <w:p>
      <w:pPr>
        <w:pStyle w:val="BlockText"/>
      </w:pPr>
      <w:r>
        <w:t xml:space="preserve">I’ve been running the Prosus playbook on a smaller stage for 12 years — building category leaders in classifieds, e-commerce, and fintech across 10+ emerging markets, sitting on 11 boards, and stepping into operator seats when needed (interim CEO of a 100-person classifieds business during a freemium pivot).</w:t>
      </w:r>
    </w:p>
    <w:p>
      <w:pPr>
        <w:pStyle w:val="BlockText"/>
      </w:pPr>
      <w:r>
        <w:t xml:space="preserve">The European Ecosystem mandate is what I’d design as my next chapter: same thesis, bigger scale, more leverage. Three angles I’d bring on day one:</w:t>
      </w:r>
    </w:p>
    <w:p>
      <w:pPr>
        <w:numPr>
          <w:ilvl w:val="0"/>
          <w:numId w:val="1009"/>
        </w:numPr>
        <w:pStyle w:val="Compact"/>
      </w:pPr>
      <w:r>
        <w:t xml:space="preserve">Operator-investor calibration — I’ve done both sides, including building investment memos and stepping into the CEO seat.</w:t>
      </w:r>
    </w:p>
    <w:p>
      <w:pPr>
        <w:numPr>
          <w:ilvl w:val="0"/>
          <w:numId w:val="1009"/>
        </w:numPr>
        <w:pStyle w:val="Compact"/>
      </w:pPr>
      <w:r>
        <w:t xml:space="preserve">Emerging-markets pattern recognition tested across 10+ countries — directly translatable to eMAG, Takealot, Izyico.</w:t>
      </w:r>
    </w:p>
    <w:p>
      <w:pPr>
        <w:numPr>
          <w:ilvl w:val="0"/>
          <w:numId w:val="1009"/>
        </w:numPr>
        <w:pStyle w:val="Compact"/>
      </w:pPr>
      <w:r>
        <w:t xml:space="preserve">AI-first PE workflow — I’ve built Claude-based agents that compress board prep and deal screening from days to hours.</w:t>
      </w:r>
    </w:p>
    <w:p>
      <w:pPr>
        <w:pStyle w:val="BlockText"/>
      </w:pPr>
      <w:r>
        <w:t xml:space="preserve">Based in Amsterdam, no visa required. Happy to share a few case studies and the AI tooling."</w:t>
      </w:r>
    </w:p>
    <w:p>
      <w:pPr>
        <w:pStyle w:val="Heading3"/>
      </w:pPr>
      <w:bookmarkStart w:id="37" w:name="application-mechanics"/>
      <w:r>
        <w:t xml:space="preserve">Application mechanics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Подавай вт–чт, 9–11 CET → выше open rate у рекрутеров. Не в пятницу.</w:t>
      </w:r>
    </w:p>
    <w:p>
      <w:pPr>
        <w:numPr>
          <w:ilvl w:val="0"/>
          <w:numId w:val="1010"/>
        </w:numPr>
        <w:pStyle w:val="Compact"/>
      </w:pPr>
      <w:r>
        <w:t xml:space="preserve">Через 7–10 дней — короткий follow-up рекрутеру через LinkedIn InMail (4 строки).</w:t>
      </w:r>
    </w:p>
    <w:p>
      <w:pPr>
        <w:numPr>
          <w:ilvl w:val="0"/>
          <w:numId w:val="1010"/>
        </w:numPr>
        <w:pStyle w:val="Compact"/>
      </w:pPr>
      <w:r>
        <w:t xml:space="preserve">Подключи warm intro параллельно с заявкой, не после — рекрутер тогда увидит referral до того, как screen CV.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приоритеты-что-делать-в-первую-очередь"/>
      <w:r>
        <w:t xml:space="preserve">5. Приоритеты — что делать в первую очередь</w:t>
      </w:r>
      <w:bookmarkEnd w:id="38"/>
    </w:p>
    <w:p>
      <w:pPr>
        <w:pStyle w:val="FirstParagraph"/>
      </w:pPr>
      <w:r>
        <w:t xml:space="preserve">Если у тебя 4 часа на всё:</w:t>
      </w:r>
    </w:p>
    <w:tbl>
      <w:tblPr>
        <w:tblStyle w:val="Table"/>
        <w:tblW w:type="pct" w:w="5000.0"/>
        <w:tblLook w:firstRow="1"/>
      </w:tblPr>
      <w:tblGrid>
        <w:gridCol w:w="2310"/>
        <w:gridCol w:w="3300"/>
        <w:gridCol w:w="23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мин</w:t>
            </w:r>
          </w:p>
        </w:tc>
        <w:tc>
          <w:p>
            <w:pPr>
              <w:pStyle w:val="Compact"/>
              <w:jc w:val="left"/>
            </w:pPr>
            <w:r>
              <w:t xml:space="preserve">Переписать Why Prosus + Summary + 5 bullets под JD-keywords</w:t>
            </w:r>
          </w:p>
        </w:tc>
        <w:tc>
          <w:p>
            <w:pPr>
              <w:pStyle w:val="Compact"/>
              <w:jc w:val="left"/>
            </w:pPr>
            <w:r>
              <w:t xml:space="preserve">Core fit signal для рекрутера и 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p>
            <w:pPr>
              <w:pStyle w:val="Compact"/>
              <w:jc w:val="left"/>
            </w:pPr>
            <w:r>
              <w:t xml:space="preserve">Добавить AI / Claude bullet + AI Projects секцию</w:t>
            </w:r>
          </w:p>
        </w:tc>
        <w:tc>
          <w:p>
            <w:pPr>
              <w:pStyle w:val="Compact"/>
              <w:jc w:val="left"/>
            </w:pPr>
            <w:r>
              <w:t xml:space="preserve">#1 differentiator — этого нет у других кандидатов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мин</w:t>
            </w:r>
          </w:p>
        </w:tc>
        <w:tc>
          <w:p>
            <w:pPr>
              <w:pStyle w:val="Compact"/>
              <w:jc w:val="left"/>
            </w:pPr>
            <w:r>
              <w:t xml:space="preserve">Custom cover note (см. выше) + найти имя hiring manager на LinkedIn</w:t>
            </w:r>
          </w:p>
        </w:tc>
        <w:tc>
          <w:p>
            <w:pPr>
              <w:pStyle w:val="Compact"/>
              <w:jc w:val="left"/>
            </w:pPr>
            <w:r>
              <w:t xml:space="preserve">Конверсия в screen ×2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мин</w:t>
            </w:r>
          </w:p>
        </w:tc>
        <w:tc>
          <w:p>
            <w:pPr>
              <w:pStyle w:val="Compact"/>
              <w:jc w:val="left"/>
            </w:pPr>
            <w:r>
              <w:t xml:space="preserve">Обновить LinkedIn headline / about / featured</w:t>
            </w:r>
          </w:p>
        </w:tc>
        <w:tc>
          <w:p>
            <w:pPr>
              <w:pStyle w:val="Compact"/>
              <w:jc w:val="left"/>
            </w:pPr>
            <w:r>
              <w:t xml:space="preserve">Рекрутер гуглит до интервью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p>
            <w:pPr>
              <w:pStyle w:val="Compact"/>
              <w:jc w:val="left"/>
            </w:pPr>
            <w:r>
              <w:t xml:space="preserve">Найти 2–3 человека для warm intro в Prosus / Naspers через 1st degree</w:t>
            </w:r>
          </w:p>
        </w:tc>
        <w:tc>
          <w:p>
            <w:pPr>
              <w:pStyle w:val="Compact"/>
              <w:jc w:val="left"/>
            </w:pPr>
            <w:r>
              <w:t xml:space="preserve">Конверсия в интервью ×5–10</w:t>
            </w:r>
          </w:p>
        </w:tc>
      </w:tr>
    </w:tbl>
    <w:p>
      <w:pPr>
        <w:pStyle w:val="BodyText"/>
      </w:pPr>
      <w:r>
        <w:rPr>
          <w:b/>
        </w:rPr>
        <w:t xml:space="preserve">Подача:</w:t>
      </w:r>
      <w:r>
        <w:t xml:space="preserve"> </w:t>
      </w:r>
      <w:r>
        <w:t xml:space="preserve">вторник–четверг утром (Amsterdam time).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что-я-могу-сделать-дальше-за-тебя"/>
      <w:r>
        <w:t xml:space="preserve">6. Что я могу сделать дальше за тебя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Переписать CV полностью под этот разбор (в .docx с tracked changes — видишь все правки сразу).</w:t>
      </w:r>
    </w:p>
    <w:p>
      <w:pPr>
        <w:numPr>
          <w:ilvl w:val="0"/>
          <w:numId w:val="1011"/>
        </w:numPr>
        <w:pStyle w:val="Compact"/>
      </w:pPr>
      <w:r>
        <w:t xml:space="preserve">Собрать target-list людей для warm intro в Prosus (через LinkedIn-search и open data).</w:t>
      </w:r>
    </w:p>
    <w:p>
      <w:pPr>
        <w:numPr>
          <w:ilvl w:val="0"/>
          <w:numId w:val="1011"/>
        </w:numPr>
        <w:pStyle w:val="Compact"/>
      </w:pPr>
      <w:r>
        <w:t xml:space="preserve">Подготовить пакет постов для LinkedIn (4 поста на 4 недели: AI agents в PE / av.by transformation case / emerging markets thesis / portfolio review automation).</w:t>
      </w:r>
    </w:p>
    <w:p>
      <w:pPr>
        <w:numPr>
          <w:ilvl w:val="0"/>
          <w:numId w:val="1011"/>
        </w:numPr>
        <w:pStyle w:val="Compact"/>
      </w:pPr>
      <w:r>
        <w:t xml:space="preserve">Прогнать твоё CV через mock interview — типичные вопросы Prosus для Growth Lead роли.</w:t>
      </w:r>
    </w:p>
    <w:p>
      <w:pPr>
        <w:pStyle w:val="FirstParagraph"/>
      </w:pPr>
      <w:r>
        <w:t xml:space="preserve">Скажи, что делать первым — и поехали.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2026-06-02T08:40:13Z</dcterms:created>
  <dcterms:modified xsi:type="dcterms:W3CDTF">2026-06-02T08:40:13Z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