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2"/>
          <w:szCs w:val="32"/>
        </w:rPr>
        <w:t xml:space="preserve">DUE DILIGENCE — ДОПОЛНЕНИЕ #2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Проверка тип-офф: ACBaltica UAB / АтлантКонсалт / Zubr Capital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Объект: Siarhei Rabukhin — Managing Partner, Zubr Capital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Дата: 11 мая 2026  |  Уровень: STRICTLY CONFIDENTIAL  |  Версия: Addendum #2 to DD-Siarhei-Rabukhin v1.0</w:t>
      </w:r>
    </w:p>
    <w:p>
      <w:pPr>
        <w:pStyle w:val="Heading1"/>
        <w:spacing w:after="120" w:before="240"/>
      </w:pPr>
      <w:r>
        <w:t xml:space="preserve">0. Источник дополнения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Настоящий addendum инициирован конкретным тип-оффом от заказчика: ACBaltica, UAB (A. Goštauto str. 8-244, Vilnius, +370 6 610 23 92, info@acbaltica.com) — компания, в которой объект DD предположительно является учредителем и которая использует «людей из Беларуси и схемы по работе с ИТ в Беларуси». Цель: верифицировать корпоративную связь объекта с этой LT-компанией, картировать LT⇄BY⇄RU операционные потоки и оценить санкционный риск.</w:t>
      </w:r>
    </w:p>
    <w:p>
      <w:pPr>
        <w:pStyle w:val="Heading1"/>
        <w:spacing w:after="120" w:before="240"/>
      </w:pPr>
      <w:r>
        <w:t xml:space="preserve">1. Bottom Line Up Front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ACBaltica UAB — это релокационная LT-структура белорусского SAP-консалтинга «АтлантКонсалт» (Минск). Это де-факто подтверждено: ACBaltica открыто заявляет «team relocated from Belarus»; директор Mikhail Sak — выпускник «Института бизнес-технологий Атлант-М» и бывший Head of dept. SAP FI/PSM/RE-FX в АтлантКонсалт.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АтлантКонсалт (BY, УНП 800011117) — публично входит в Фонд SMH под управлением Zubr Capital. Это первый фонд Zubr (USD 70M, 2010), вместе с «Атлант Телеком», МТБанк (продан Олексину), Школа Робототехники.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Связь объекта (Рябухина) с ACBaltica UAB существует, но не как личного собственника. Он Managing Partner Zubr Capital — управляющей компании Фонда SMH, в портфеле которого находится АтлантКонсалт. Контроль идёт через fund-level governance, а не через прямое акционерство.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Рябухин лично НЕ числится в публично индексированных источниках как акционер или директор ACBaltica UAB. Окончательная верификация — через JANGIS / Registrų centras (рекомендация раздела 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«Схемы по работе с ИТ в Беларуси» подтверждаются на структурном уровне: парентальная BY-компания (АтлантКонсалт) продолжает существовать; команды частично остались в Минске; LT-юрлицо открыто декларирует BY-родословную. Это НЕ per se нарушение санкций ЕС, но это зона усиленного внимания FCIS Литвы и compliance-точка для любого LP / regulator.</w:t>
      </w:r>
    </w:p>
    <w:p>
      <w:pPr>
        <w:pStyle w:val="Heading1"/>
        <w:spacing w:after="120" w:before="240"/>
      </w:pPr>
      <w:r>
        <w:t xml:space="preserve">2. Картирование сущностей LT ⇄ BY ⇄ RU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Таблица 1 показывает три юридических лица под единым brand (АтлантКонсалт / ACBaltica) и их операционные характеристики. Это не одна компания, а кластер с общим происхождением, общими SAP-партнёрскими статусами и общей кадровой базой.</w:t>
      </w:r>
    </w:p>
    <w:tbl>
      <w:tblPr>
        <w:tblW w:type="dxa" w:w="11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2400"/>
        <w:gridCol w:w="2200"/>
        <w:gridCol w:w="2200"/>
        <w:gridCol w:w="22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2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ACBaltica UAB (LT)</w:t>
            </w:r>
          </w:p>
        </w:tc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АтлантКонсалт ООО (BY)</w:t>
            </w:r>
          </w:p>
        </w:tc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АтлантКонсалт ООО (RU)</w:t>
            </w:r>
          </w:p>
        </w:tc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Связь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Юридическое лицо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ACBaltica, UAB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ООО «АтлантКонсалт»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ООО «АтлантКонсалт» (RU)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Юрисдикция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Литва (EU)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Беларусь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Россия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Регистрация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 мая 2021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 октября 2001 (по данным Kartoteka.by)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Действует, atlantconsult.ru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Новая LT-структура после 2020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Рег. номер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 305779754; VAT LT100015355819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УНП 800011117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ИНН (не верифицирован)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Адрес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A. Goštauto g. 8-244, Vilnius LT-01108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ул. Ольшевского 20/11, Минск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Москва (atlantconsult.ru)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Сайт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acbaltica.com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atlantconsult.com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atlantconsult.ru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Деятельность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SAP development/implementation для EU/Baltic/Nordic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SAP интеграция и поддержка (BY/RU/EU)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SAP интеграция (RU)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Идентичный профиль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Директор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Mikhail Sak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(не верифицирован публично)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(не верифицирован публично)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Сак — выпускник «Института бизнес-технологий Атлант-М»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Происхождение команды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«Team relocated from Belarus» (acbaltica.com)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Основана 1999 как SAP-подразделение Атлант-М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BY → LT релокация 2020-2021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Статус SAP-партнёра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Platinum SAP Partner; единственный United VARs в Литве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Историч. платиновый SAP-партнёр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SAP-партнёр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Один global brand, две операционные геогр.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Сотрудников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21-30 (2025) / 22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Десятки (Habr Career)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Выручка 2023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EUR 1.047M (профит margin 5.1%)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(не верифицировано)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Контроль/UBO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ТРЕБУЕТ ВЕРИФИКАЦИИ (Registrų centras JANGIS)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В портфеле Фонда SMH (под управлением Zubr Capital)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Парентальная структура раскрыта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Ключевая находка структуры: ACBaltica UAB — это LT «front-office» для EU/Baltic/Nordic рынков; АтлантКонсалт BY — историческое R&amp;D / delivery в Минске; atlantconsult.ru — RU-юрлицо/сайт, который существует, несмотря на уход SAP из РФ в марте 2022.</w:t>
      </w:r>
    </w:p>
    <w:p>
      <w:pPr>
        <w:pStyle w:val="Heading1"/>
        <w:spacing w:after="120" w:before="240"/>
      </w:pPr>
      <w:r>
        <w:t xml:space="preserve">3. Цепочка контроля: где в этой структуре находится Рябухин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Таблица 2 показывает пятиуровневую цепочку от operating co до объекта DD. Важно различать: «контроль через GP-роль в фонде» ≠ «личное владение долей в UAB».</w:t>
      </w:r>
    </w:p>
    <w:tbl>
      <w:tblPr>
        <w:tblW w:type="dxa" w:w="11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200"/>
        <w:gridCol w:w="4400"/>
        <w:gridCol w:w="48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4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4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Источник / комментарий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L1 — Operating Co (LT)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ACBaltica UAB
Директор: Mikhail Sak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Lithuanian SAP company. Registry data (1551.lt, info.lt, EMIS). UBO не раскрыт в публичных снимках.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L1 — Operating Co (BY)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ООО «АтлантКонсалт», УНП 800011117, Минск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Белорусский SAP-консалтинг. Основана 1999 как in-house подразделение Atlant-M по внедрению SAP.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L2 — Fund (portfolio)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Фонд SMH (USD 70M, 2010)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TAdviser, ru.linkedin.com, Wikipedia (Зубр Капитал): «АтлантКонсалт входит в фонд SMH». Также в фонде SMH: Атлант Телеком, МТБанк (продан Олексину), Школа Робототехники.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L3 — Fund manager (GP)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Zubr Capital (УК)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CEO/основатель: Олег Хусаенов. Managing Partners: включая Сяргея Рабухіна (subject). Управляющая компания фондов SMH, Fund I, Fund II.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L4 — Subject's role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Siarhei Rabukhin — Managing Partner Zubr Capital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Контроль над портфелем не как личный shareholder UAB, а как fund manager / investment committee. Подтверждено zubrcapital.com / LinkedIn (per основной DD-меморандум).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L5 — Subject as personal shareholder of UAB?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НЕ ПОДТВЕРЖДЕНО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Публично индексированные источники (info.lt, 1551.lt, EMIS, поисковые snippets) не показывают Рябухина среди акционеров ACBaltica UAB. Окончательная верификация через JANGIS / Registrų centras (требуется официальная выписка).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Юридически точный вывод: Рябухин — fund manager, чей фонд (SMH) владеет долей в АтлантКонсалт BY. Если структура ACBaltica UAB интегрирована в SMH-перимтр как BY-Lithuania bridge, то Рябухин косвенно контролирует и LT-юрлицо. Если же ACBaltica UAB была учреждена менеджерами АтлантКонсалт (Сак + команда) как отдельное LT-юрлицо вне периметра SMH — то Рябухин не имеет к ней личной связи. Это принципиально разные сценарии, разрешимые только через выписку Registrų centras и cross-check учредительных документов.</w:t>
      </w:r>
    </w:p>
    <w:p>
      <w:pPr>
        <w:pStyle w:val="Heading1"/>
        <w:spacing w:after="120" w:before="240"/>
      </w:pPr>
      <w:r>
        <w:t xml:space="preserve">4. Санкционный анализ — LT ⇄ BY ⇄ RU потоков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Таблица 3 оценивает 8 сценариев потоков услуг/денег внутри кластера на предмет соответствия санкционным режимам ЕС, Литвы, Великобритании и США.</w:t>
      </w:r>
    </w:p>
    <w:tbl>
      <w:tblPr>
        <w:tblW w:type="dxa" w:w="11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800"/>
        <w:gridCol w:w="3800"/>
        <w:gridCol w:w="1900"/>
        <w:gridCol w:w="1900"/>
      </w:tblGrid>
      <w:tr>
        <w:trPr>
          <w:tblHeader/>
        </w:trPr>
        <w:tc>
          <w:tcPr>
            <w:tcW w:type="dxa" w:w="3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Сценарий / поток</w:t>
            </w:r>
          </w:p>
        </w:tc>
        <w:tc>
          <w:tcPr>
            <w:tcW w:type="dxa" w:w="3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Регуляторный статус</w:t>
            </w:r>
          </w:p>
        </w:tc>
        <w:tc>
          <w:tcPr>
            <w:tcW w:type="dxa" w:w="1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Рейтинг</w:t>
            </w:r>
          </w:p>
        </w:tc>
      </w:tr>
      <w:tr>
        <w:tc>
          <w:tcPr>
            <w:tcW w:type="dxa" w:w="38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SAP-услуги от ACBaltica UAB клиентам в ЕС/Балтии/Скандинавии</w:t>
            </w:r>
          </w:p>
        </w:tc>
        <w:tc>
          <w:tcPr>
            <w:tcW w:type="dxa" w:w="38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Основной заявленный профиль (acbaltica.com): «Lithuania, Latvia, Baltic and 30+ countries»</w:t>
            </w:r>
          </w:p>
        </w:tc>
        <w:tc>
          <w:tcPr>
            <w:tcW w:type="dxa" w:w="19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Разрешено</w:t>
            </w:r>
          </w:p>
        </w:tc>
        <w:tc>
          <w:tcPr>
            <w:tcW w:type="dxa" w:w="19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GREEN — LOW</w:t>
            </w:r>
          </w:p>
        </w:tc>
      </w:tr>
      <w:tr>
        <w:tc>
          <w:tcPr>
            <w:tcW w:type="dxa" w:w="38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Sub-contracting ресурсов из BY (АтлантКонсалт Минск) для EU-проектов ACBaltica UAB</w:t>
            </w:r>
          </w:p>
        </w:tc>
        <w:tc>
          <w:tcPr>
            <w:tcW w:type="dxa" w:w="38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Парентальная BY-структура продолжает существовать; «team relocated from Belarus» означает не полное закрытие BY-присутствия</w:t>
            </w:r>
          </w:p>
        </w:tc>
        <w:tc>
          <w:tcPr>
            <w:tcW w:type="dxa" w:w="19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Не запрещено per se (см. note 1), но FCIS-attention zone в Литве</w:t>
            </w:r>
          </w:p>
        </w:tc>
        <w:tc>
          <w:tcPr>
            <w:tcW w:type="dxa" w:w="19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AMBER — MEDIUM</w:t>
            </w:r>
          </w:p>
        </w:tc>
      </w:tr>
      <w:tr>
        <w:tc>
          <w:tcPr>
            <w:tcW w:type="dxa" w:w="38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SAP-услуги от АтлантКонсалт BY клиентам в ЕС напрямую</w:t>
            </w:r>
          </w:p>
        </w:tc>
        <w:tc>
          <w:tcPr>
            <w:tcW w:type="dxa" w:w="38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EU Reg 2024/1865 (14th package): expanded prohibitions on services to/from Belarus в части IT consulting / business consulting; «no re-export to BY» clauses; «best efforts» obligations</w:t>
            </w:r>
          </w:p>
        </w:tc>
        <w:tc>
          <w:tcPr>
            <w:tcW w:type="dxa" w:w="19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Условно ограничено: depends on customer profile (gov / Annex XXVI financial sector / private)</w:t>
            </w:r>
          </w:p>
        </w:tc>
        <w:tc>
          <w:tcPr>
            <w:tcW w:type="dxa" w:w="19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AMBER — MEDIUM</w:t>
            </w:r>
          </w:p>
        </w:tc>
      </w:tr>
      <w:tr>
        <w:tc>
          <w:tcPr>
            <w:tcW w:type="dxa" w:w="38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SAP-услуги от АтлантКонсалт RU (atlantconsult.ru) клиентам в РФ</w:t>
            </w:r>
          </w:p>
        </w:tc>
        <w:tc>
          <w:tcPr>
            <w:tcW w:type="dxa" w:w="38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SAP ушёл из РФ в марте 2022; партнёр-сеть в РФ существенно сократилась; продолжение работы — нестандартная ситуация</w:t>
            </w:r>
          </w:p>
        </w:tc>
        <w:tc>
          <w:tcPr>
            <w:tcW w:type="dxa" w:w="19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EU regulation 2014/833 (RU services prohibitions): IT consulting и business advisory к RU юр. лицам запрещены для EU operators</w:t>
            </w:r>
          </w:p>
        </w:tc>
        <w:tc>
          <w:tcPr>
            <w:tcW w:type="dxa" w:w="19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AMBER — MEDIUM</w:t>
            </w:r>
          </w:p>
        </w:tc>
      </w:tr>
      <w:tr>
        <w:tc>
          <w:tcPr>
            <w:tcW w:type="dxa" w:w="38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Платежи ACBaltica UAB → АтлантКонсалт BY за IT-ресурсы / лицензии</w:t>
            </w:r>
          </w:p>
        </w:tc>
        <w:tc>
          <w:tcPr>
            <w:tcW w:type="dxa" w:w="38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Гипотетический денежный поток LT → BY. Не подтверждён публично, но логически вытекает из структуры</w:t>
            </w:r>
          </w:p>
        </w:tc>
        <w:tc>
          <w:tcPr>
            <w:tcW w:type="dxa" w:w="19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Не запрещено per se при отсутствии listed parties; требует sanctions screening и dual-use check</w:t>
            </w:r>
          </w:p>
        </w:tc>
        <w:tc>
          <w:tcPr>
            <w:tcW w:type="dxa" w:w="19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AMBER — MEDIUM</w:t>
            </w:r>
          </w:p>
        </w:tc>
      </w:tr>
      <w:tr>
        <w:tc>
          <w:tcPr>
            <w:tcW w:type="dxa" w:w="38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Прямая личная собственность Рябухина в ACBaltica UAB</w:t>
            </w:r>
          </w:p>
        </w:tc>
        <w:tc>
          <w:tcPr>
            <w:tcW w:type="dxa" w:w="38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Гипотеза пользователя</w:t>
            </w:r>
          </w:p>
        </w:tc>
        <w:tc>
          <w:tcPr>
            <w:tcW w:type="dxa" w:w="19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НЕ ПОДТВЕРЖДЕНО публично; требует JANGIS verification</w:t>
            </w:r>
          </w:p>
        </w:tc>
        <w:tc>
          <w:tcPr>
            <w:tcW w:type="dxa" w:w="19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GREEN-AMBER</w:t>
            </w:r>
          </w:p>
        </w:tc>
      </w:tr>
      <w:tr>
        <w:tc>
          <w:tcPr>
            <w:tcW w:type="dxa" w:w="38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Sanctions-listing самой Zubr Capital / SMH / АтлантКонсалт / ACBaltica</w:t>
            </w:r>
          </w:p>
        </w:tc>
        <w:tc>
          <w:tcPr>
            <w:tcW w:type="dxa" w:w="38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Скрин по OFAC SDN, EU Consolidated, UK OFSI, OpenSanctions</w:t>
            </w:r>
          </w:p>
        </w:tc>
        <w:tc>
          <w:tcPr>
            <w:tcW w:type="dxa" w:w="19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Не listed (по данным основного DD-меморандума)</w:t>
            </w:r>
          </w:p>
        </w:tc>
        <w:tc>
          <w:tcPr>
            <w:tcW w:type="dxa" w:w="19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GREEN — LOW</w:t>
            </w:r>
          </w:p>
        </w:tc>
      </w:tr>
      <w:tr>
        <w:tc>
          <w:tcPr>
            <w:tcW w:type="dxa" w:w="38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Контрагентский риск через SMH-портфель (Атлант-М, МТБанк-исторически и др.)</w:t>
            </w:r>
          </w:p>
        </w:tc>
        <w:tc>
          <w:tcPr>
            <w:tcW w:type="dxa" w:w="38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Атлант-М — дилерская сеть в BY/RU; МТБанк (продан Олексину, ныне SDN); реликтовые связи</w:t>
            </w:r>
          </w:p>
        </w:tc>
        <w:tc>
          <w:tcPr>
            <w:tcW w:type="dxa" w:w="19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Не listed напрямую; reputational risk через прошлые связи</w:t>
            </w:r>
          </w:p>
        </w:tc>
        <w:tc>
          <w:tcPr>
            <w:tcW w:type="dxa" w:w="19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AMBER — MEDIUM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Note 1: EU Reg 765/2006 (как изменён пакетами 14-19 за 2024-2025) запрещает ЕС-операторам поставку IT consulting / business advisory к правительству Беларуси и определённым секторам (Annex XXVI). Закупка частных IT-услуг у частной BY-компании ЕС-частной компанией per se не запрещена, но требует sanctions screening, dual-use check и documentation. EU Reg 2014/833 (RU) применяется аналогично к РФ.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Note 2: FCIS Литвы (FNTT) в 2024 году зафиксировала 305 STR по RU/BY транзакциям (+58% YoY). Прямые денежные потоки LT-UAB → BY-OOO в IT-секторе попадают в зону повышенного внимания, даже если они формально разрешены.</w:t>
      </w:r>
    </w:p>
    <w:p>
      <w:pPr>
        <w:pStyle w:val="Heading1"/>
        <w:spacing w:after="120" w:before="240"/>
      </w:pPr>
      <w:r>
        <w:t xml:space="preserve">5. Обновлённый risk rating (delta vs. основного DD-меморандума)</w:t>
      </w:r>
    </w:p>
    <w:tbl>
      <w:tblPr>
        <w:tblW w:type="dxa" w:w="11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400"/>
        <w:gridCol w:w="1600"/>
        <w:gridCol w:w="1800"/>
        <w:gridCol w:w="4600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Risk dimension</w:t>
            </w:r>
          </w:p>
        </w:tc>
        <w:tc>
          <w:tcPr>
            <w:tcW w:type="dxa" w:w="1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Prior</w:t>
            </w:r>
          </w:p>
        </w:tc>
        <w:tc>
          <w:tcPr>
            <w:tcW w:type="dxa" w:w="1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Updated</w:t>
            </w:r>
          </w:p>
        </w:tc>
        <w:tc>
          <w:tcPr>
            <w:tcW w:type="dxa" w:w="4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Driver</w:t>
            </w:r>
          </w:p>
        </w:tc>
      </w:tr>
      <w:tr>
        <w:tc>
          <w:tcPr>
            <w:tcW w:type="dxa" w:w="34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Sanctions — LT⇄BY IT supply chain</w:t>
            </w:r>
          </w:p>
        </w:tc>
        <w:tc>
          <w:tcPr>
            <w:tcW w:type="dxa" w:w="16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AMBER (LOW-MED)</w:t>
            </w:r>
          </w:p>
        </w:tc>
        <w:tc>
          <w:tcPr>
            <w:tcW w:type="dxa" w:w="18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AMBER (MED)</w:t>
            </w:r>
          </w:p>
        </w:tc>
        <w:tc>
          <w:tcPr>
            <w:tcW w:type="dxa" w:w="46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Tip-подтверждённый specific entity (ACBaltica UAB / АтлантКонсалт); идентифицированы директор и парентальная структура; требует JANGIS UBO verification</w:t>
            </w:r>
          </w:p>
        </w:tc>
      </w:tr>
      <w:tr>
        <w:tc>
          <w:tcPr>
            <w:tcW w:type="dxa" w:w="34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Sanctions — RU exposure через atlantconsult.ru</w:t>
            </w:r>
          </w:p>
        </w:tc>
        <w:tc>
          <w:tcPr>
            <w:tcW w:type="dxa" w:w="16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18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AMBER (LOW-MED)</w:t>
            </w:r>
          </w:p>
        </w:tc>
        <w:tc>
          <w:tcPr>
            <w:tcW w:type="dxa" w:w="46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Обнаружено RU-присутствие бренда (atlantconsult.ru), ранее не учтённое; SAP CIS legacy зона</w:t>
            </w:r>
          </w:p>
        </w:tc>
      </w:tr>
      <w:tr>
        <w:tc>
          <w:tcPr>
            <w:tcW w:type="dxa" w:w="34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Reputational / Belarus-stay narrative</w:t>
            </w:r>
          </w:p>
        </w:tc>
        <w:tc>
          <w:tcPr>
            <w:tcW w:type="dxa" w:w="16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GREEN (LOW)</w:t>
            </w:r>
          </w:p>
        </w:tc>
        <w:tc>
          <w:tcPr>
            <w:tcW w:type="dxa" w:w="18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AMBER (LOW-MED)</w:t>
            </w:r>
          </w:p>
        </w:tc>
        <w:tc>
          <w:tcPr>
            <w:tcW w:type="dxa" w:w="46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Группа продолжает операционно работать в Минске после 2020-2022; это контрастирует с narratives о «полной релокации»</w:t>
            </w:r>
          </w:p>
        </w:tc>
      </w:tr>
      <w:tr>
        <w:tc>
          <w:tcPr>
            <w:tcW w:type="dxa" w:w="34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Sanctions — listed parties (Subject / Group)</w:t>
            </w:r>
          </w:p>
        </w:tc>
        <w:tc>
          <w:tcPr>
            <w:tcW w:type="dxa" w:w="16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18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46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Подтверждено отсутствие listing (по результатам screening из основного DD); не изменилось</w:t>
            </w:r>
          </w:p>
        </w:tc>
      </w:tr>
      <w:tr>
        <w:tc>
          <w:tcPr>
            <w:tcW w:type="dxa" w:w="34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Governance — opaque LT-BY-RU structure</w:t>
            </w:r>
          </w:p>
        </w:tc>
        <w:tc>
          <w:tcPr>
            <w:tcW w:type="dxa" w:w="16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AMBER</w:t>
            </w:r>
          </w:p>
        </w:tc>
        <w:tc>
          <w:tcPr>
            <w:tcW w:type="dxa" w:w="18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AMBER</w:t>
            </w:r>
          </w:p>
        </w:tc>
        <w:tc>
          <w:tcPr>
            <w:tcW w:type="dxa" w:w="46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Парентальная структура через SMH/Zubr — частично прозрачна; UBO ACBaltica UAB через JANGIS не верифицирован</w:t>
            </w:r>
          </w:p>
        </w:tc>
      </w:tr>
      <w:tr>
        <w:tc>
          <w:tcPr>
            <w:tcW w:type="dxa" w:w="34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Personal direct ownership of LT entity</w:t>
            </w:r>
          </w:p>
        </w:tc>
        <w:tc>
          <w:tcPr>
            <w:tcW w:type="dxa" w:w="16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GREEN (для Рябухина)</w:t>
            </w:r>
          </w:p>
        </w:tc>
        <w:tc>
          <w:tcPr>
            <w:tcW w:type="dxa" w:w="4600"/>
            <w:shd w:fill="E2EFD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Публично — Рябухин НЕ числится shareholder / director ACBaltica UAB. Final answer pending Registrų centras.</w:t>
            </w:r>
          </w:p>
        </w:tc>
      </w:tr>
    </w:tbl>
    <w:p>
      <w:pPr>
        <w:pStyle w:val="Heading1"/>
        <w:spacing w:after="120" w:before="240"/>
      </w:pPr>
      <w:r>
        <w:t xml:space="preserve">6. Вердикт по гипотезам пользователя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Гипотеза 1: «Является ли Рябухин собственником компании в Литве, и покупает ИТ решения в Беларуси»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Ответ — частично подтверждено, частично нет: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«Собственник ACBaltica UAB» — НЕ подтверждено публично. Директор — Mikhail Sak. Шахматка акционеров в publicly-indexed данных не раскрыта. UBO-фильтр через JANGIS даст окончательный ответ.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«Покупает ИТ в Беларуси» — структурно подтверждено: команды релоцированы из BY, парентальная компания АтлантКонсалт продолжает существовать в Минске; sub-contracting LT→BY логически следует из бизнес-модели и публичных заявлений (хотя конкретный денежный поток LT→BY не верифицирован документально).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Гипотеза 2: «Использует ли ACBaltica людей из Беларуси и схемы по работе с ИТ в Беларуси»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Ответ — ДА, подтверждено косвенно через несколько независимых индикаторов: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acbaltica.com прямо заявляет «team relocated from Belarus»;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Mikhail Sak — выпускник «Института бизнес-технологий Атлант-М», бывший head of department в АтлантКонсалт;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акт-консалт.com и atlantconsult.ru продолжают функционировать как операционные юрлица в BY и RU;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дата регистрации UAB (28 мая 2021) совпадает с волной BY-IT-релокации после политических событий 2020 года;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SAP-партнёрский статус (Platinum, United VARs) у LT-юрлица унаследован от BY-команды.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Гипотеза 3: «Это санкционная схема»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Ответ — НЕ per se нарушение санкций, но структура с высоким compliance-аттеншном: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Никто из кластера (ACBaltica UAB, АтлантКонсалт BY/RU, Zubr Capital, SMH, Хусаенов, Рябухин) не listed в OFAC SDN, EU Consolidated, UK OFSI, OpenSanctions на дату DD.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Сама бизнес-модель «EU front + BY/RU back» — рискована при работе с RU-клиентами (после пакета 14 EU sanctions package on Russia: ban on IT consulting to RU entities) и при работе с BY-клиентами правительственного / финансового сектора (Annex XXVI).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Для Литвы конкретно: 2024 FCIS report, AML/CFT focus на BY/RU потоках, плюс национальные литовские санкции (April 2024 amendment, extended to May 2026) — всё это создаёт пристальный регуляторный фон.</w:t>
      </w:r>
    </w:p>
    <w:p>
      <w:pPr>
        <w:pStyle w:val="Heading1"/>
        <w:spacing w:after="120" w:before="240"/>
      </w:pPr>
      <w:r>
        <w:t xml:space="preserve">7. Рекомендации (action items)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Получить официальную выписку из Registrų centras (JANGIS) по ACBaltica UAB (code 305779754) — список акционеров, UBO declaration, изменения за 2021-2026. Это ОБЯЗАТЕЛЬНЫЙ шаг для окончательного ответа на гипотезу пользователя о личном владении.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Получить выписку из ЕГР РБ по ООО «АтлантКонсалт» (УНП 800011117) — учредители, директор, изменения. Сопоставить с заявлениями Zubr Capital о SMH-портфеле.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Проверить atlantconsult.ru (RU) — установить юр. лицо, ИНН, учредителей, статус. Если действует — оценить compliance-риск EU IT services prohibition.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Запросить у Zubr Capital официальный disclosure: входит ли ACBaltica UAB в SMH-фонд, на каких условиях, какова доля контроля. Это стандартный вопрос для LP/co-investor DD и Рябухин как Managing Partner должен иметь ответ.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Проверить наличие sanctions-compliance policy у ACBaltica UAB (Lithuanian AML/CFT requirements: appointed compliance officer, transaction screening, EU/LT sanctions lists daily refresh). Запросить копию политики.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Customer concentration check ACBaltica UAB: какова доля RU/BY клиентов в выручке за 2022-2025? Если ненулевая — это потенциальное прямое нарушение EU sanctions (особенно по 14th-19th packages для RU).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Если Рябухин рассматривается как партнёр в сделке / co-investor / LP: добавить representations &amp; warranties в SPA/LPA: (a) no direct/indirect ownership in sanctioned entities; (b) no operations contrary to EU/LT/UK/US sanctions; (c) disclosure of all BY/RU operational ties; (d) right of termination upon discovery.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Установить escalation protocol с FCIS Литвы: при появлении ACBaltica UAB или связанных лиц в новых санкционных пакетах ЕС — немедленная заморозка отношений и report.</w:t>
      </w:r>
    </w:p>
    <w:p>
      <w:pPr>
        <w:pStyle w:val="Heading1"/>
        <w:spacing w:after="120" w:before="240"/>
      </w:pPr>
      <w:r>
        <w:t xml:space="preserve">8. Доверие источникам и 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Прямой доступ к acbaltica.com, registrucentras.lt, kartoteka.by, opensanctions.org из аналитической среды был заблокирован egress proxy. Использованы Google-индексированные snippets, кэшированные превью, и cross-referenced источники (TAdviser, Wikipedia/Зубр Капитал, info.lt, 1551.lt, ru.linkedin.com, RocketReach).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UBO ACBaltica UAB через публичный поиск НЕ установлен. Это пробел, который закрывается только через JANGIS (платная выписка ~EUR 5-30).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Связка АтлантКонсалт → SMH → Zubr Capital документирована в 3+ независимых источниках (TAdviser; Wikipedia/Зубр Капитал; ru.linkedin.com/company/atlantconsult-ru). Принимается как фактически подтверждённая.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Связка Рябухина как Managing Partner Zubr Capital — установлена в основном DD-меморандуме (zubrcapital.com team page; LinkedIn).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Сценарии в Таблице 3 — оценка на основе общедоступных норм EU/LT/UK/US санкционных режимов; не являются юридическим заключением. Для регуляторно-значимых решений требуется sanctions opinion от литовского юриста.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ACBaltica UAB не listed в OFAC SDN на дату DD; не listed в EU Consolidated; не listed в UK OFSI; не listed в OpenSanctions (по результатам поисковых snippets). При появлении в будущих пакетах — re-screen.</w:t>
      </w:r>
    </w:p>
    <w:p>
      <w:pPr>
        <w:pStyle w:val="Heading1"/>
        <w:spacing w:after="120" w:before="240"/>
      </w:pPr>
      <w:r>
        <w:t xml:space="preserve">9. Источники (consolidated)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Реестры и корпоративные данные: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info.lt — ACBaltica UAB profile (code 305779754, директор Mikhail Sak, 13 сотрудников)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1551.lt/acbaltica-uab-269384 — реквизиты ACBaltica UAB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EMIS — Acbaltica UAB Lithuania profile (фин. данные)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kartoteka.by/unp-800011117 — ООО «АтлантКонсалт» (BY), УНП 800011117 [egress-blocked, использован Google snippet]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Registrų centras (LT, infleid 2021-166) — упоминание ACBaltica UAB в информационном издании 2021 года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Корпоративные сайты: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acbaltica.com — главный сайт; раздел About Us («team relocated from Belarus») [egress-blocked, использованы snippets]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atlantconsult.com — белорусский корпоративный сайт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atlantconsult.ru — российский домен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zubrcapital.com — Zubr Capital, team &amp; portfolio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LinkedIn / профили: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linkedin.com/in/mikhail-sak-0075b855 — Mikhail Sak, Director ACBaltica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by.linkedin.com/company/atlantconsult — AtlantConsult Belarus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lt.linkedin.com/company/acbaltica — ACBaltica Lithuania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ru.linkedin.com/company/atlantconsult-ru — АтлантКонсалт RU-версия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Аналитика и пресс: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ru.wikipedia.org/wiki/Зубр_Капитал — структура фондов (SMH USD 70M; Fund I 2016 USD 50M; Fund II 2022)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ru.wikipedia.org/wiki/Хусаенов,_Олег_Ильгизович — основатель Атлант-М и Zubr Capital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tadviser.ru/.../Атлантконсалт — портрет АтлантКонсалт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united-vars.com/.../acbaltica-is-a-platinum-sap-partner — Platinum SAP Partner статус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charter97.org/en/news/2021/10/25/441779 — белорусские IT-компании в Литве, доходы (2021)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cobalt.legal/en/news-cases/business-relocation-from-belarus-to-lithuania — relocation playbook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govilnius.lt/relocation-from-belarus — официальная LT-программа релокации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Регуляторные источники: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Council Regulation (EC) 765/2006 (Belarus sanctions, as amended); packages 14-19 (2024-2025)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Council Regulation (EU) 833/2014 (Russia sanctions, as amended); 14th-19th packages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National sanctions of Lithuania (Seimas amendment April 2024, extended to May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FNTT (FCIS Литвы) — annual STR report 2024 (305 STR по RU/BY, +58% YoY)</w:t>
      </w:r>
    </w:p>
    <w:p>
      <w:pPr>
        <w:pStyle w:val="Heading1"/>
        <w:spacing w:after="120" w:before="240"/>
      </w:pPr>
      <w:r>
        <w:t xml:space="preserve">10. Что НЕ удалось верифицировать (gap 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Точный состав акционеров ACBaltica UAB и UBO — требуется JANGIS extract.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Состав учредителей и текущий контроль ООО «АтлантКонсалт» (BY) — требуется ЕГР RB extract.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Юр. лицо за atlantconsult.ru (RU) — требуется ЕГРЮЛ extract.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Денежные потоки LT-UAB ↔ BY-OOO и их объём — требуется доступ к финотчётности обеих компаний; частично можно реконструировать из публичных Lithuanian annual reports (Sodra / VMI / Registrų centras финреп).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Customer concentration ACBaltica UAB по странам / индустриям — требуется management interview или customer list disclosure.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Договорная связь ACBaltica UAB с фондом SMH — требуется LP-level disclosure от Zubr Capital.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Compliance policy и AML/CFT setup ACBaltica UAB — запросить копию.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08080"/>
        <w:sz w:val="18"/>
        <w:szCs w:val="18"/>
      </w:rPr>
      <w:t xml:space="preserve">STRICTLY CONFIDENTIAL — Addendum #2 — DD Siarhei Rabukhin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 Addendum #2 — ACBaltica UAB / AtlantConsult / Zubr Capital — Rabukhin</dc:title>
  <dc:creator>Internal DD</dc:creator>
  <dc:description>Verification of tip-off regarding ACBaltica UAB ownership and BY/RU IT supply chain</dc:description>
  <cp:lastModifiedBy>Un-named</cp:lastModifiedBy>
  <cp:revision>1</cp:revision>
  <dcterms:created xsi:type="dcterms:W3CDTF">2026-05-11T10:55:45.585Z</dcterms:created>
  <dcterms:modified xsi:type="dcterms:W3CDTF">2026-05-11T10:55:45.586Z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