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826BC" w14:textId="6C9DBBFD" w:rsidR="00D85F87" w:rsidRDefault="00DC783A" w:rsidP="00DC783A">
      <w:pPr>
        <w:spacing w:after="0" w:line="240" w:lineRule="auto"/>
      </w:pPr>
      <w:r>
        <w:t xml:space="preserve">Denyal LeClaire-Klaustermeier </w:t>
      </w:r>
    </w:p>
    <w:p w14:paraId="476D2ABC" w14:textId="76495397" w:rsidR="00DC783A" w:rsidRDefault="00DC783A" w:rsidP="00DC783A">
      <w:pPr>
        <w:spacing w:after="0" w:line="240" w:lineRule="auto"/>
      </w:pPr>
      <w:r>
        <w:t>August 8, 2023</w:t>
      </w:r>
    </w:p>
    <w:p w14:paraId="2F863BC9" w14:textId="622F4A02" w:rsidR="00DC783A" w:rsidRDefault="00DC783A" w:rsidP="00DC783A">
      <w:pPr>
        <w:spacing w:after="0" w:line="240" w:lineRule="auto"/>
      </w:pPr>
      <w:r>
        <w:t xml:space="preserve">Module-1 Excel </w:t>
      </w:r>
    </w:p>
    <w:p w14:paraId="1C868F5D" w14:textId="70B9D580" w:rsidR="00DC783A" w:rsidRDefault="00DC783A" w:rsidP="00DC783A">
      <w:pPr>
        <w:spacing w:after="0" w:line="240" w:lineRule="auto"/>
      </w:pPr>
      <w:r>
        <w:t xml:space="preserve">Crowdfunding </w:t>
      </w:r>
    </w:p>
    <w:p w14:paraId="7602A564" w14:textId="77777777" w:rsidR="00DC783A" w:rsidRDefault="00DC783A" w:rsidP="00DC783A">
      <w:pPr>
        <w:spacing w:after="0" w:line="240" w:lineRule="auto"/>
      </w:pPr>
    </w:p>
    <w:p w14:paraId="4EFD95BE" w14:textId="77777777" w:rsidR="00DC783A" w:rsidRDefault="00DC783A" w:rsidP="00DC783A">
      <w:pPr>
        <w:spacing w:after="0" w:line="240" w:lineRule="auto"/>
      </w:pPr>
    </w:p>
    <w:p w14:paraId="1A593A34" w14:textId="61D4E361" w:rsidR="00956E91" w:rsidRPr="00956E91" w:rsidRDefault="00956E91" w:rsidP="00956E91">
      <w:pPr>
        <w:pStyle w:val="NormalWeb"/>
        <w:shd w:val="clear" w:color="auto" w:fill="FFFFFF"/>
        <w:rPr>
          <w:rFonts w:asciiTheme="minorHAnsi" w:hAnsiTheme="minorHAnsi" w:cstheme="minorHAnsi"/>
          <w:b/>
          <w:bCs/>
          <w:color w:val="323232"/>
        </w:rPr>
      </w:pPr>
      <w:r w:rsidRPr="00956E91">
        <w:rPr>
          <w:rFonts w:asciiTheme="minorHAnsi" w:hAnsiTheme="minorHAnsi" w:cstheme="minorHAnsi"/>
          <w:b/>
          <w:bCs/>
          <w:color w:val="323232"/>
        </w:rPr>
        <w:t>Given the provided data, what are three conclusions that we can draw about crowdfunding campaigns?</w:t>
      </w:r>
    </w:p>
    <w:p w14:paraId="07D37997" w14:textId="7A5A9542" w:rsidR="00956E91" w:rsidRDefault="00956E91" w:rsidP="00956E91">
      <w:pPr>
        <w:pStyle w:val="NormalWeb"/>
        <w:shd w:val="clear" w:color="auto" w:fill="FFFFFF"/>
        <w:rPr>
          <w:rFonts w:asciiTheme="minorHAnsi" w:hAnsiTheme="minorHAnsi" w:cstheme="minorHAnsi"/>
          <w:color w:val="323232"/>
        </w:rPr>
      </w:pPr>
      <w:r>
        <w:rPr>
          <w:rFonts w:asciiTheme="minorHAnsi" w:hAnsiTheme="minorHAnsi" w:cstheme="minorHAnsi"/>
          <w:color w:val="323232"/>
        </w:rPr>
        <w:tab/>
        <w:t xml:space="preserve">Given the data, it can be concluded that the time of year does not impact the successful outcome of the crowdfund campaign. It can also be concluded that the most successful </w:t>
      </w:r>
      <w:proofErr w:type="gramStart"/>
      <w:r>
        <w:rPr>
          <w:rFonts w:asciiTheme="minorHAnsi" w:hAnsiTheme="minorHAnsi" w:cstheme="minorHAnsi"/>
          <w:color w:val="323232"/>
        </w:rPr>
        <w:t>forms</w:t>
      </w:r>
      <w:proofErr w:type="gramEnd"/>
      <w:r>
        <w:rPr>
          <w:rFonts w:asciiTheme="minorHAnsi" w:hAnsiTheme="minorHAnsi" w:cstheme="minorHAnsi"/>
          <w:color w:val="323232"/>
        </w:rPr>
        <w:t xml:space="preserve"> of crowdfunding is through theater, more specifically plays, followed by film and video and music. Additionally, it can be concluded </w:t>
      </w:r>
      <w:r w:rsidR="007279B8">
        <w:rPr>
          <w:rFonts w:asciiTheme="minorHAnsi" w:hAnsiTheme="minorHAnsi" w:cstheme="minorHAnsi"/>
          <w:color w:val="323232"/>
        </w:rPr>
        <w:t xml:space="preserve">that a crowdfunding goal of $1,000 to $4,999 is the most successful goal given the ratio of successful projects when compared to other goals. </w:t>
      </w:r>
    </w:p>
    <w:p w14:paraId="72FDD73C" w14:textId="77777777" w:rsidR="007279B8" w:rsidRDefault="007279B8" w:rsidP="00956E91">
      <w:pPr>
        <w:pStyle w:val="NormalWeb"/>
        <w:shd w:val="clear" w:color="auto" w:fill="FFFFFF"/>
        <w:rPr>
          <w:rFonts w:asciiTheme="minorHAnsi" w:hAnsiTheme="minorHAnsi" w:cstheme="minorHAnsi"/>
          <w:color w:val="323232"/>
        </w:rPr>
      </w:pPr>
    </w:p>
    <w:p w14:paraId="297FD9AE" w14:textId="77777777" w:rsidR="007279B8" w:rsidRDefault="007279B8" w:rsidP="007279B8">
      <w:pPr>
        <w:pStyle w:val="NormalWeb"/>
        <w:shd w:val="clear" w:color="auto" w:fill="FFFFFF"/>
        <w:rPr>
          <w:rFonts w:asciiTheme="minorHAnsi" w:hAnsiTheme="minorHAnsi" w:cstheme="minorHAnsi"/>
          <w:b/>
          <w:bCs/>
          <w:color w:val="323232"/>
        </w:rPr>
      </w:pPr>
      <w:r w:rsidRPr="007279B8">
        <w:rPr>
          <w:rFonts w:asciiTheme="minorHAnsi" w:hAnsiTheme="minorHAnsi" w:cstheme="minorHAnsi"/>
          <w:b/>
          <w:bCs/>
          <w:color w:val="323232"/>
        </w:rPr>
        <w:t>What are some limitations of this dataset?</w:t>
      </w:r>
    </w:p>
    <w:p w14:paraId="49F9E997" w14:textId="5AE6FD7F" w:rsidR="007279B8" w:rsidRPr="007279B8" w:rsidRDefault="007279B8" w:rsidP="007279B8">
      <w:pPr>
        <w:pStyle w:val="NormalWeb"/>
        <w:shd w:val="clear" w:color="auto" w:fill="FFFFFF"/>
        <w:rPr>
          <w:rFonts w:asciiTheme="minorHAnsi" w:hAnsiTheme="minorHAnsi" w:cstheme="minorHAnsi"/>
          <w:color w:val="323232"/>
        </w:rPr>
      </w:pPr>
      <w:r>
        <w:rPr>
          <w:rFonts w:asciiTheme="minorHAnsi" w:hAnsiTheme="minorHAnsi" w:cstheme="minorHAnsi"/>
          <w:b/>
          <w:bCs/>
          <w:color w:val="323232"/>
        </w:rPr>
        <w:tab/>
      </w:r>
      <w:r>
        <w:rPr>
          <w:rFonts w:asciiTheme="minorHAnsi" w:hAnsiTheme="minorHAnsi" w:cstheme="minorHAnsi"/>
          <w:color w:val="323232"/>
        </w:rPr>
        <w:t xml:space="preserve">The data set has limitations in that it does not account for why certain crowdfunding campaigns were more successful than others. </w:t>
      </w:r>
    </w:p>
    <w:p w14:paraId="331FC820" w14:textId="77777777" w:rsidR="007279B8" w:rsidRDefault="007279B8" w:rsidP="007279B8">
      <w:pPr>
        <w:pStyle w:val="NormalWeb"/>
        <w:shd w:val="clear" w:color="auto" w:fill="FFFFFF"/>
        <w:rPr>
          <w:rFonts w:asciiTheme="minorHAnsi" w:hAnsiTheme="minorHAnsi" w:cstheme="minorHAnsi"/>
          <w:b/>
          <w:bCs/>
          <w:color w:val="323232"/>
        </w:rPr>
      </w:pPr>
    </w:p>
    <w:p w14:paraId="2056F03D" w14:textId="77777777" w:rsidR="007279B8" w:rsidRDefault="007279B8" w:rsidP="007279B8">
      <w:pPr>
        <w:pStyle w:val="NormalWeb"/>
        <w:shd w:val="clear" w:color="auto" w:fill="FFFFFF"/>
        <w:rPr>
          <w:rFonts w:asciiTheme="minorHAnsi" w:hAnsiTheme="minorHAnsi" w:cstheme="minorHAnsi"/>
          <w:b/>
          <w:bCs/>
          <w:color w:val="323232"/>
        </w:rPr>
      </w:pPr>
      <w:r w:rsidRPr="007279B8">
        <w:rPr>
          <w:rFonts w:asciiTheme="minorHAnsi" w:hAnsiTheme="minorHAnsi" w:cstheme="minorHAnsi"/>
          <w:b/>
          <w:bCs/>
          <w:color w:val="323232"/>
        </w:rPr>
        <w:t>What are some other possible tables and/or graphs that we could create, and what additional value would they provide?</w:t>
      </w:r>
    </w:p>
    <w:p w14:paraId="6EF917A4" w14:textId="010FACB3" w:rsidR="007279B8" w:rsidRDefault="007279B8" w:rsidP="007279B8">
      <w:pPr>
        <w:pStyle w:val="NormalWeb"/>
        <w:shd w:val="clear" w:color="auto" w:fill="FFFFFF"/>
        <w:rPr>
          <w:rFonts w:asciiTheme="minorHAnsi" w:hAnsiTheme="minorHAnsi" w:cstheme="minorHAnsi"/>
          <w:color w:val="323232"/>
        </w:rPr>
      </w:pPr>
      <w:r>
        <w:rPr>
          <w:rFonts w:asciiTheme="minorHAnsi" w:hAnsiTheme="minorHAnsi" w:cstheme="minorHAnsi"/>
          <w:b/>
          <w:bCs/>
          <w:color w:val="323232"/>
        </w:rPr>
        <w:tab/>
      </w:r>
      <w:r>
        <w:rPr>
          <w:rFonts w:asciiTheme="minorHAnsi" w:hAnsiTheme="minorHAnsi" w:cstheme="minorHAnsi"/>
          <w:color w:val="323232"/>
        </w:rPr>
        <w:t xml:space="preserve">It would be beneficial to gain additional information on the backers and how much each contributed, which could be useful in determining marketing strategies for further campaigns. </w:t>
      </w:r>
    </w:p>
    <w:p w14:paraId="124AD94C" w14:textId="77777777" w:rsidR="007279B8" w:rsidRPr="007279B8" w:rsidRDefault="007279B8" w:rsidP="007279B8">
      <w:pPr>
        <w:pStyle w:val="NormalWeb"/>
        <w:shd w:val="clear" w:color="auto" w:fill="FFFFFF"/>
        <w:rPr>
          <w:rFonts w:asciiTheme="minorHAnsi" w:hAnsiTheme="minorHAnsi" w:cstheme="minorHAnsi"/>
          <w:color w:val="323232"/>
        </w:rPr>
      </w:pPr>
    </w:p>
    <w:p w14:paraId="6076AD5A" w14:textId="77777777" w:rsidR="007279B8" w:rsidRPr="007279B8" w:rsidRDefault="007279B8" w:rsidP="007279B8">
      <w:pPr>
        <w:pStyle w:val="NormalWeb"/>
        <w:shd w:val="clear" w:color="auto" w:fill="FFFFFF"/>
        <w:rPr>
          <w:rFonts w:asciiTheme="minorHAnsi" w:hAnsiTheme="minorHAnsi" w:cstheme="minorHAnsi"/>
          <w:b/>
          <w:bCs/>
          <w:color w:val="323232"/>
        </w:rPr>
      </w:pPr>
    </w:p>
    <w:p w14:paraId="4B9C850A" w14:textId="77777777" w:rsidR="007279B8" w:rsidRDefault="007279B8" w:rsidP="00956E91">
      <w:pPr>
        <w:pStyle w:val="NormalWeb"/>
        <w:shd w:val="clear" w:color="auto" w:fill="FFFFFF"/>
        <w:rPr>
          <w:rFonts w:ascii="Work Sans" w:hAnsi="Work Sans"/>
          <w:color w:val="323232"/>
        </w:rPr>
      </w:pPr>
    </w:p>
    <w:p w14:paraId="3F5B5296" w14:textId="77777777" w:rsidR="00956E91" w:rsidRDefault="00956E91" w:rsidP="00956E91">
      <w:pPr>
        <w:pStyle w:val="NormalWeb"/>
        <w:shd w:val="clear" w:color="auto" w:fill="FFFFFF"/>
        <w:rPr>
          <w:rFonts w:ascii="Work Sans" w:hAnsi="Work Sans"/>
          <w:color w:val="323232"/>
        </w:rPr>
      </w:pPr>
    </w:p>
    <w:p w14:paraId="018361F4" w14:textId="6C1A8C8B" w:rsidR="00DC783A" w:rsidRDefault="00DC783A" w:rsidP="00DC783A">
      <w:pPr>
        <w:spacing w:after="0" w:line="240" w:lineRule="auto"/>
      </w:pPr>
    </w:p>
    <w:sectPr w:rsidR="00DC7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ork Sans">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27427"/>
    <w:multiLevelType w:val="multilevel"/>
    <w:tmpl w:val="AE46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DB6619"/>
    <w:multiLevelType w:val="multilevel"/>
    <w:tmpl w:val="358A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A35F26"/>
    <w:multiLevelType w:val="multilevel"/>
    <w:tmpl w:val="E368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8221535">
    <w:abstractNumId w:val="1"/>
  </w:num>
  <w:num w:numId="2" w16cid:durableId="1556575770">
    <w:abstractNumId w:val="0"/>
  </w:num>
  <w:num w:numId="3" w16cid:durableId="21430338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83A"/>
    <w:rsid w:val="007279B8"/>
    <w:rsid w:val="00956E91"/>
    <w:rsid w:val="00D85F87"/>
    <w:rsid w:val="00DC7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E4AF"/>
  <w15:chartTrackingRefBased/>
  <w15:docId w15:val="{C431C0D4-6234-49CC-8F7C-C0797D20E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6E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601832">
      <w:bodyDiv w:val="1"/>
      <w:marLeft w:val="0"/>
      <w:marRight w:val="0"/>
      <w:marTop w:val="0"/>
      <w:marBottom w:val="0"/>
      <w:divBdr>
        <w:top w:val="none" w:sz="0" w:space="0" w:color="auto"/>
        <w:left w:val="none" w:sz="0" w:space="0" w:color="auto"/>
        <w:bottom w:val="none" w:sz="0" w:space="0" w:color="auto"/>
        <w:right w:val="none" w:sz="0" w:space="0" w:color="auto"/>
      </w:divBdr>
    </w:div>
    <w:div w:id="1669552098">
      <w:bodyDiv w:val="1"/>
      <w:marLeft w:val="0"/>
      <w:marRight w:val="0"/>
      <w:marTop w:val="0"/>
      <w:marBottom w:val="0"/>
      <w:divBdr>
        <w:top w:val="none" w:sz="0" w:space="0" w:color="auto"/>
        <w:left w:val="none" w:sz="0" w:space="0" w:color="auto"/>
        <w:bottom w:val="none" w:sz="0" w:space="0" w:color="auto"/>
        <w:right w:val="none" w:sz="0" w:space="0" w:color="auto"/>
      </w:divBdr>
    </w:div>
    <w:div w:id="182315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1</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Denyal LeClaire-Klaustermeier</dc:creator>
  <cp:keywords/>
  <dc:description/>
  <cp:lastModifiedBy>Denyal LeClaire-Klaustermeier</cp:lastModifiedBy>
  <cp:revision>2</cp:revision>
  <dcterms:created xsi:type="dcterms:W3CDTF">2023-08-08T17:42:00Z</dcterms:created>
  <dcterms:modified xsi:type="dcterms:W3CDTF">2023-08-09T02:34:00Z</dcterms:modified>
</cp:coreProperties>
</file>