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94DF" w14:textId="285008C7" w:rsidR="00061142" w:rsidRDefault="0019348B">
      <w:r w:rsidRPr="00CD5FFF">
        <w:rPr>
          <w:rFonts w:ascii="Georgia Pro Semibold" w:hAnsi="Georgia Pro Semibold"/>
          <w:noProof/>
          <w:color w:val="1F4E79" w:themeColor="accent5" w:themeShade="80"/>
        </w:rPr>
        <w:drawing>
          <wp:anchor distT="0" distB="0" distL="114300" distR="114300" simplePos="0" relativeHeight="251659264" behindDoc="0" locked="0" layoutInCell="1" allowOverlap="1" wp14:anchorId="45CDAB59" wp14:editId="7F0EE889">
            <wp:simplePos x="0" y="0"/>
            <wp:positionH relativeFrom="margin">
              <wp:posOffset>5614035</wp:posOffset>
            </wp:positionH>
            <wp:positionV relativeFrom="paragraph">
              <wp:posOffset>222250</wp:posOffset>
            </wp:positionV>
            <wp:extent cx="942975" cy="466725"/>
            <wp:effectExtent l="0" t="0" r="9525" b="9525"/>
            <wp:wrapSquare wrapText="bothSides"/>
            <wp:docPr id="2" name="Imagem 2" descr="Faculdade de Tecnologia de Franca • Fatec Fr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dade de Tecnologia de Franca • Fatec Fran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66"/>
                    <a:stretch/>
                  </pic:blipFill>
                  <pic:spPr bwMode="auto">
                    <a:xfrm>
                      <a:off x="0" y="0"/>
                      <a:ext cx="942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03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80E663F" wp14:editId="27887A44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1337310" cy="608330"/>
            <wp:effectExtent l="0" t="0" r="0" b="1270"/>
            <wp:wrapSquare wrapText="bothSides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6" r="15664"/>
                    <a:stretch/>
                  </pic:blipFill>
                  <pic:spPr bwMode="auto">
                    <a:xfrm>
                      <a:off x="0" y="0"/>
                      <a:ext cx="1355521" cy="61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EEF16" w14:textId="5B6CE8BE" w:rsidR="0091354F" w:rsidRPr="00CD5FFF" w:rsidRDefault="00F07207" w:rsidP="0091354F">
      <w:pPr>
        <w:jc w:val="center"/>
        <w:rPr>
          <w:rFonts w:ascii="Georgia Pro Semibold" w:hAnsi="Georgia Pro Semibold"/>
          <w:b/>
          <w:bCs/>
          <w:color w:val="1F4E79" w:themeColor="accent5" w:themeShade="80"/>
          <w:sz w:val="32"/>
          <w:szCs w:val="32"/>
        </w:rPr>
      </w:pPr>
      <w:r w:rsidRPr="00CD5FFF">
        <w:rPr>
          <w:rFonts w:ascii="Georgia Pro Semibold" w:hAnsi="Georgia Pro Semibold"/>
          <w:b/>
          <w:bCs/>
          <w:color w:val="1F4E79" w:themeColor="accent5" w:themeShade="80"/>
          <w:sz w:val="32"/>
          <w:szCs w:val="32"/>
        </w:rPr>
        <w:t>CURSOS OFICIAIS DA CISCO</w:t>
      </w:r>
    </w:p>
    <w:p w14:paraId="79CCFF20" w14:textId="7DEA0073" w:rsidR="00635ED0" w:rsidRDefault="00F07207" w:rsidP="0098403E">
      <w:pPr>
        <w:spacing w:after="0"/>
        <w:jc w:val="center"/>
        <w:rPr>
          <w:rFonts w:ascii="Georgia Pro Semibold" w:hAnsi="Georgia Pro Semibold"/>
          <w:b/>
          <w:bCs/>
          <w:color w:val="1F4E79" w:themeColor="accent5" w:themeShade="80"/>
          <w:sz w:val="32"/>
          <w:szCs w:val="32"/>
        </w:rPr>
      </w:pPr>
      <w:r w:rsidRPr="00CD5FFF">
        <w:rPr>
          <w:rFonts w:ascii="Georgia Pro Semibold" w:hAnsi="Georgia Pro Semibold"/>
          <w:b/>
          <w:bCs/>
          <w:color w:val="1F4E79" w:themeColor="accent5" w:themeShade="80"/>
          <w:sz w:val="32"/>
          <w:szCs w:val="32"/>
        </w:rPr>
        <w:t>PELA FATEC FRANCA</w:t>
      </w:r>
    </w:p>
    <w:p w14:paraId="16D7301E" w14:textId="38F250FD" w:rsidR="00F07207" w:rsidRPr="00F07207" w:rsidRDefault="00F07207" w:rsidP="00C4385C">
      <w:pPr>
        <w:pBdr>
          <w:top w:val="single" w:sz="4" w:space="1" w:color="auto"/>
          <w:bottom w:val="single" w:sz="4" w:space="1" w:color="auto"/>
        </w:pBdr>
        <w:shd w:val="clear" w:color="auto" w:fill="FBE4D5" w:themeFill="accent2" w:themeFillTint="33"/>
        <w:jc w:val="center"/>
        <w:rPr>
          <w:b/>
          <w:bCs/>
          <w:sz w:val="36"/>
          <w:szCs w:val="36"/>
        </w:rPr>
      </w:pPr>
      <w:r w:rsidRPr="00F07207">
        <w:rPr>
          <w:b/>
          <w:bCs/>
          <w:sz w:val="36"/>
          <w:szCs w:val="36"/>
        </w:rPr>
        <w:t>IT Essentials</w:t>
      </w:r>
      <w:r w:rsidR="00170939">
        <w:rPr>
          <w:b/>
          <w:bCs/>
          <w:sz w:val="36"/>
          <w:szCs w:val="36"/>
        </w:rPr>
        <w:t xml:space="preserve"> </w:t>
      </w:r>
      <w:r w:rsidR="00170939" w:rsidRPr="00170939">
        <w:t>(iniciante)</w:t>
      </w:r>
    </w:p>
    <w:p w14:paraId="54D6D0A7" w14:textId="1A48DBA1" w:rsidR="00F07207" w:rsidRPr="00F07207" w:rsidRDefault="00F07207" w:rsidP="0019348B">
      <w:pPr>
        <w:spacing w:after="0"/>
        <w:jc w:val="center"/>
        <w:rPr>
          <w:rFonts w:ascii="Arial" w:hAnsi="Arial" w:cs="Arial"/>
          <w:color w:val="58585B"/>
          <w:shd w:val="clear" w:color="auto" w:fill="FFFFFF"/>
        </w:rPr>
      </w:pPr>
      <w:r w:rsidRPr="00F07207">
        <w:rPr>
          <w:rFonts w:ascii="Arial" w:hAnsi="Arial" w:cs="Arial"/>
          <w:color w:val="58585B"/>
          <w:shd w:val="clear" w:color="auto" w:fill="FFFFFF"/>
        </w:rPr>
        <w:t>Este curso aborda princípios básicos de hardware e software do computador e conceitos avançados como segurança, redes e as responsabilidades de um profissional da área de TI</w:t>
      </w:r>
    </w:p>
    <w:p w14:paraId="73772015" w14:textId="69230047" w:rsidR="00F07207" w:rsidRDefault="0098403E" w:rsidP="0019348B">
      <w:pPr>
        <w:shd w:val="clear" w:color="auto" w:fill="FFFFFF"/>
        <w:spacing w:after="0" w:line="240" w:lineRule="auto"/>
        <w:ind w:left="357"/>
        <w:jc w:val="both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19348B">
        <w:rPr>
          <w:rFonts w:ascii="Arial" w:eastAsia="Times New Roman" w:hAnsi="Arial" w:cs="Arial"/>
          <w:b/>
          <w:bCs/>
          <w:color w:val="58585B"/>
          <w:sz w:val="18"/>
          <w:szCs w:val="18"/>
          <w:lang w:eastAsia="pt-BR"/>
        </w:rPr>
        <w:t>CONTEÚDO: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Selecionar os componentes apropriados do computador para montar, reparar ou atualizar computadores pessoais.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usar ferramentas corretamente e trabalhar com segurança em um laboratório.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Instalar componentes para montar, reparar ou atualizar computadores.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realizar a manutenção preventiva e a solução de problemas em computadores pessoais.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Instalar sistemas operacionais Windows.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Executar o gerenciamento e a manutenção de sistemas operacionais Windows.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Configurar computadores para se comunicarem em uma rede.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Configurar dispositivos para conexão com a Internet e serviços em nuvem.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usar, configurar e gerenciar notebooks e dispositivos móveis.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Explique como configurar, proteger e solucionar problemas de sistemas operacionais móveis, </w:t>
      </w:r>
      <w:proofErr w:type="spellStart"/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macOS</w:t>
      </w:r>
      <w:proofErr w:type="spellEnd"/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e Linux.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Instalar e compartilhar uma impressora para atender aos requisitos.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Implementar segurança básica de rede, dados e host.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as funções e as responsabilidades do profissional de TI.</w:t>
      </w:r>
    </w:p>
    <w:p w14:paraId="406BD9C4" w14:textId="42D1024D" w:rsidR="0098403E" w:rsidRDefault="0098403E" w:rsidP="0019348B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19348B">
        <w:rPr>
          <w:rFonts w:ascii="Arial" w:eastAsia="Times New Roman" w:hAnsi="Arial" w:cs="Arial"/>
          <w:b/>
          <w:bCs/>
          <w:color w:val="58585B"/>
          <w:sz w:val="18"/>
          <w:szCs w:val="18"/>
          <w:lang w:eastAsia="pt-BR"/>
        </w:rPr>
        <w:t>CARGA HORÁRIA DE ESTUDOS RECOMENDADA: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19348B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>80h</w:t>
      </w:r>
    </w:p>
    <w:p w14:paraId="675219EA" w14:textId="77777777" w:rsidR="0019348B" w:rsidRPr="0098403E" w:rsidRDefault="0019348B" w:rsidP="0019348B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29CD901A" w14:textId="4847134A" w:rsidR="00F07207" w:rsidRPr="00C4385C" w:rsidRDefault="00F07207" w:rsidP="00C4385C">
      <w:pPr>
        <w:pBdr>
          <w:top w:val="single" w:sz="4" w:space="1" w:color="auto"/>
          <w:bottom w:val="single" w:sz="4" w:space="1" w:color="auto"/>
        </w:pBdr>
        <w:shd w:val="clear" w:color="auto" w:fill="FBE4D5" w:themeFill="accent2" w:themeFillTint="33"/>
        <w:jc w:val="center"/>
        <w:rPr>
          <w:b/>
          <w:bCs/>
          <w:sz w:val="36"/>
          <w:szCs w:val="36"/>
        </w:rPr>
      </w:pPr>
      <w:r w:rsidRPr="00C4385C">
        <w:rPr>
          <w:b/>
          <w:bCs/>
          <w:sz w:val="36"/>
          <w:szCs w:val="36"/>
        </w:rPr>
        <w:t>CCNA v7 – INTRODUÇÃO ÀS REDES</w:t>
      </w:r>
      <w:r w:rsidR="00170939">
        <w:rPr>
          <w:b/>
          <w:bCs/>
          <w:sz w:val="36"/>
          <w:szCs w:val="36"/>
        </w:rPr>
        <w:t xml:space="preserve"> </w:t>
      </w:r>
      <w:r w:rsidR="00170939" w:rsidRPr="00170939">
        <w:t>(intermediário</w:t>
      </w:r>
      <w:r w:rsidR="00170939">
        <w:t xml:space="preserve"> - redes</w:t>
      </w:r>
      <w:r w:rsidR="00170939" w:rsidRPr="00170939">
        <w:t>)</w:t>
      </w:r>
    </w:p>
    <w:p w14:paraId="7AEAAC4D" w14:textId="6B448BDC" w:rsidR="00F07207" w:rsidRDefault="00F07207" w:rsidP="0019348B">
      <w:pPr>
        <w:spacing w:after="0"/>
        <w:jc w:val="both"/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Este curso apresenta a arquitetura, a estrutura, as funções, os componentes e os modelos da Internet e de outras redes de computadores. Os princípios e a estrutura do endereçamento IP e os fundamentos de conceitos, de meio físico e das operações da Ethernet são apresentados para fornecer uma base para o currículo. No final do curso, os alunos poderão criar redes locais simples (LAN), realizar configurações básicas para roteadores e switches e implementar esquemas de endereçamento IP.</w:t>
      </w:r>
    </w:p>
    <w:p w14:paraId="17063F59" w14:textId="4CCF1760" w:rsidR="00F07207" w:rsidRDefault="0098403E" w:rsidP="000F50A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19348B">
        <w:rPr>
          <w:rFonts w:ascii="Arial" w:eastAsia="Times New Roman" w:hAnsi="Arial" w:cs="Arial"/>
          <w:b/>
          <w:bCs/>
          <w:color w:val="58585B"/>
          <w:sz w:val="18"/>
          <w:szCs w:val="18"/>
          <w:lang w:eastAsia="pt-BR"/>
        </w:rPr>
        <w:t>CONTEÚDO: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os avanços em tecnologias de rede modernas.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Implementar as configurações iniciais, incluindo senhas, endereçamento IP e parâmetros de gateway padrão em um switch de rede e em dispositivos finais.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os protocolos de rede permitem que dispositivos acessem recursos de rede locais e remotos.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os protocolos de camada física, os serviços e a mídia de rede possibilitam as comunicações em redes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.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Calcular números entre sistemas decimal, binário e hexadecimal.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Explique como o controle de acesso à mídia na camada de enlace de dados suporta as comunicações entre redes.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a Ethernet funciona em uma rede de switches.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os roteadores usam protocolos e serviços de camada de rede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.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como ARP e ND possibilitam a comunicação em uma rede local.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Implementar as configurações iniciais em um roteador e em dispositivos finais.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Calcular um esquema de </w:t>
      </w:r>
      <w:proofErr w:type="spellStart"/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sub-redes</w:t>
      </w:r>
      <w:proofErr w:type="spellEnd"/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IPv4 para segmentar a rede com eficiência.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Implementar um esquema de endereçamento IPv6.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Usar várias ferramentas para testar a conectividade de rede.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Compare a operação dos protocolos da camada de transporte no suporte à comunicação de ponta a ponta.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Explicar a operação da camada de aplicação para das suporte as aplicações do usuário final.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Configurar switches e roteadores com recursos de proteção de dispositivo para aumentar a segurança.</w:t>
      </w:r>
      <w:r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F07207" w:rsidRPr="0098403E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Solucionar problemas de conectividade em uma rede pequena.</w:t>
      </w:r>
    </w:p>
    <w:p w14:paraId="3FC08E59" w14:textId="6BD56B58" w:rsidR="0098403E" w:rsidRDefault="0098403E" w:rsidP="001934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19348B">
        <w:rPr>
          <w:rFonts w:ascii="Arial" w:eastAsia="Times New Roman" w:hAnsi="Arial" w:cs="Arial"/>
          <w:b/>
          <w:bCs/>
          <w:color w:val="58585B"/>
          <w:sz w:val="18"/>
          <w:szCs w:val="18"/>
          <w:lang w:eastAsia="pt-BR"/>
        </w:rPr>
        <w:t>CARGA HORÁRIA DE ESTUDOS RECOMENDADA: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0F50A4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8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>0h</w:t>
      </w:r>
    </w:p>
    <w:p w14:paraId="0BB53C25" w14:textId="77777777" w:rsidR="0019348B" w:rsidRDefault="0019348B" w:rsidP="001934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66B40E04" w14:textId="1E11F0EB" w:rsidR="0098403E" w:rsidRPr="00C4385C" w:rsidRDefault="0098403E" w:rsidP="0098403E">
      <w:pPr>
        <w:pBdr>
          <w:top w:val="single" w:sz="4" w:space="1" w:color="auto"/>
          <w:bottom w:val="single" w:sz="4" w:space="1" w:color="auto"/>
        </w:pBdr>
        <w:shd w:val="clear" w:color="auto" w:fill="FBE4D5" w:themeFill="accent2" w:themeFillTint="33"/>
        <w:jc w:val="center"/>
        <w:rPr>
          <w:b/>
          <w:bCs/>
          <w:sz w:val="36"/>
          <w:szCs w:val="36"/>
        </w:rPr>
      </w:pPr>
      <w:r w:rsidRPr="00C4385C">
        <w:rPr>
          <w:b/>
          <w:bCs/>
          <w:sz w:val="36"/>
          <w:szCs w:val="36"/>
        </w:rPr>
        <w:t xml:space="preserve">INTRODUÇÃO À </w:t>
      </w:r>
      <w:r w:rsidR="00314583">
        <w:rPr>
          <w:b/>
          <w:bCs/>
          <w:sz w:val="36"/>
          <w:szCs w:val="36"/>
        </w:rPr>
        <w:t>CYBER SEGURANÇA</w:t>
      </w:r>
      <w:r w:rsidR="00170939">
        <w:rPr>
          <w:b/>
          <w:bCs/>
          <w:sz w:val="36"/>
          <w:szCs w:val="36"/>
        </w:rPr>
        <w:t xml:space="preserve"> </w:t>
      </w:r>
      <w:r w:rsidR="00170939" w:rsidRPr="00170939">
        <w:t>(iniciante)</w:t>
      </w:r>
    </w:p>
    <w:p w14:paraId="248A8B65" w14:textId="112E9F57" w:rsidR="0098403E" w:rsidRDefault="0098403E" w:rsidP="0019348B">
      <w:pPr>
        <w:spacing w:after="0"/>
        <w:jc w:val="both"/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Este curso </w:t>
      </w:r>
      <w:r w:rsidR="00314583">
        <w:rPr>
          <w:rFonts w:ascii="Arial" w:hAnsi="Arial" w:cs="Arial"/>
          <w:color w:val="58585B"/>
          <w:shd w:val="clear" w:color="auto" w:fill="FFFFFF"/>
        </w:rPr>
        <w:t>mostra as ameaças e tendências cibernéticas, juntamente com o tópico mais amplo de segurança cibernética de uma maneira importante para VOCÊ. Por exemplo, você aprenderá como proteger a sua privacidade on-line e terá informações adicionais sobre os desafios que as empresas e as instituições governamentais e educacionais enfrentam hoje em dia.</w:t>
      </w:r>
    </w:p>
    <w:p w14:paraId="57A8F703" w14:textId="1601EAAE" w:rsidR="00314583" w:rsidRDefault="0098403E" w:rsidP="001934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19348B">
        <w:rPr>
          <w:rFonts w:ascii="Arial" w:eastAsia="Times New Roman" w:hAnsi="Arial" w:cs="Arial"/>
          <w:b/>
          <w:bCs/>
          <w:color w:val="58585B"/>
          <w:sz w:val="18"/>
          <w:szCs w:val="18"/>
          <w:lang w:eastAsia="pt-BR"/>
        </w:rPr>
        <w:t>CONTEÚDO: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31458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necessidade da segurança cibernética. Ataques, conceitos e técnicas. Proteção de seus dados e privacidade. Proteção da empresa. O seu futuro estará na segurança cibernética?</w:t>
      </w:r>
    </w:p>
    <w:p w14:paraId="4711C4FF" w14:textId="53B90CF5" w:rsidR="0098403E" w:rsidRDefault="0098403E" w:rsidP="001934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19348B">
        <w:rPr>
          <w:rFonts w:ascii="Arial" w:eastAsia="Times New Roman" w:hAnsi="Arial" w:cs="Arial"/>
          <w:b/>
          <w:bCs/>
          <w:color w:val="58585B"/>
          <w:sz w:val="18"/>
          <w:szCs w:val="18"/>
          <w:lang w:eastAsia="pt-BR"/>
        </w:rPr>
        <w:t>CARGA HORÁRIA DE ESTUDOS RECOMENDADA: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</w:t>
      </w:r>
      <w:r w:rsidR="0031458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15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>h</w:t>
      </w:r>
    </w:p>
    <w:p w14:paraId="7D3302DE" w14:textId="77777777" w:rsidR="0019348B" w:rsidRDefault="0019348B" w:rsidP="001934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724EFB58" w14:textId="1A8FAF3D" w:rsidR="00C4385C" w:rsidRPr="00730D54" w:rsidRDefault="00C4385C" w:rsidP="00EE67F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730D54">
        <w:rPr>
          <w:b/>
          <w:bCs/>
          <w:sz w:val="28"/>
          <w:szCs w:val="28"/>
        </w:rPr>
        <w:t xml:space="preserve">100% </w:t>
      </w:r>
      <w:proofErr w:type="spellStart"/>
      <w:r w:rsidRPr="00730D54">
        <w:rPr>
          <w:b/>
          <w:bCs/>
          <w:sz w:val="28"/>
          <w:szCs w:val="28"/>
        </w:rPr>
        <w:t>EaD</w:t>
      </w:r>
      <w:proofErr w:type="spellEnd"/>
      <w:r w:rsidRPr="00730D54">
        <w:rPr>
          <w:b/>
          <w:bCs/>
          <w:sz w:val="28"/>
          <w:szCs w:val="28"/>
        </w:rPr>
        <w:t xml:space="preserve">  </w:t>
      </w:r>
      <w:r w:rsidR="0019348B">
        <w:rPr>
          <w:b/>
          <w:bCs/>
          <w:sz w:val="28"/>
          <w:szCs w:val="28"/>
        </w:rPr>
        <w:t xml:space="preserve">    </w:t>
      </w:r>
      <w:r w:rsidRPr="00730D54">
        <w:rPr>
          <w:b/>
          <w:bCs/>
          <w:sz w:val="28"/>
          <w:szCs w:val="28"/>
        </w:rPr>
        <w:t xml:space="preserve"> – </w:t>
      </w:r>
      <w:r w:rsidR="0019348B">
        <w:rPr>
          <w:b/>
          <w:bCs/>
          <w:sz w:val="28"/>
          <w:szCs w:val="28"/>
        </w:rPr>
        <w:t xml:space="preserve">  </w:t>
      </w:r>
      <w:r w:rsidRPr="00730D54">
        <w:rPr>
          <w:b/>
          <w:bCs/>
          <w:sz w:val="28"/>
          <w:szCs w:val="28"/>
        </w:rPr>
        <w:t xml:space="preserve">  </w:t>
      </w:r>
      <w:r w:rsidR="0019348B">
        <w:rPr>
          <w:b/>
          <w:bCs/>
          <w:sz w:val="28"/>
          <w:szCs w:val="28"/>
        </w:rPr>
        <w:t xml:space="preserve">  INSCRIÇÕES:  01 a 10/09/2022                REALIZAÇÃO: 10/09 a 30</w:t>
      </w:r>
      <w:r w:rsidRPr="00730D54">
        <w:rPr>
          <w:b/>
          <w:bCs/>
          <w:sz w:val="28"/>
          <w:szCs w:val="28"/>
        </w:rPr>
        <w:t>/</w:t>
      </w:r>
      <w:r w:rsidR="0019348B">
        <w:rPr>
          <w:b/>
          <w:bCs/>
          <w:sz w:val="28"/>
          <w:szCs w:val="28"/>
        </w:rPr>
        <w:t>11</w:t>
      </w:r>
      <w:r w:rsidRPr="00730D54">
        <w:rPr>
          <w:b/>
          <w:bCs/>
          <w:sz w:val="28"/>
          <w:szCs w:val="28"/>
        </w:rPr>
        <w:t>/2022</w:t>
      </w:r>
    </w:p>
    <w:p w14:paraId="38BAA0A4" w14:textId="5EEC584A" w:rsidR="00170939" w:rsidRDefault="006932D6" w:rsidP="00170939">
      <w:pPr>
        <w:jc w:val="center"/>
        <w:rPr>
          <w:sz w:val="24"/>
          <w:szCs w:val="24"/>
        </w:rPr>
      </w:pPr>
      <w:r>
        <w:t>Para inscrição, e</w:t>
      </w:r>
      <w:r w:rsidR="00C4385C">
        <w:t>nviar</w:t>
      </w:r>
      <w:r>
        <w:t xml:space="preserve"> solicitação </w:t>
      </w:r>
      <w:r w:rsidR="00170939">
        <w:t>através de seu</w:t>
      </w:r>
      <w:r>
        <w:t xml:space="preserve"> </w:t>
      </w:r>
      <w:proofErr w:type="spellStart"/>
      <w:r w:rsidR="00C4385C" w:rsidRPr="00BF21B6">
        <w:rPr>
          <w:b/>
          <w:bCs/>
          <w:sz w:val="24"/>
          <w:szCs w:val="24"/>
          <w:u w:val="single"/>
        </w:rPr>
        <w:t>Email</w:t>
      </w:r>
      <w:proofErr w:type="spellEnd"/>
      <w:r w:rsidRPr="00BF21B6">
        <w:rPr>
          <w:b/>
          <w:bCs/>
          <w:sz w:val="24"/>
          <w:szCs w:val="24"/>
          <w:u w:val="single"/>
        </w:rPr>
        <w:t xml:space="preserve"> institucional</w:t>
      </w:r>
    </w:p>
    <w:p w14:paraId="2FB9E590" w14:textId="525A4B59" w:rsidR="006932D6" w:rsidRDefault="00C4385C" w:rsidP="00170939">
      <w:pPr>
        <w:jc w:val="center"/>
      </w:pPr>
      <w:r>
        <w:t>com o</w:t>
      </w:r>
      <w:r w:rsidR="00170939">
        <w:t xml:space="preserve"> curso desejado no</w:t>
      </w:r>
      <w:r>
        <w:t xml:space="preserve"> </w:t>
      </w:r>
      <w:r w:rsidRPr="00C4385C">
        <w:rPr>
          <w:b/>
          <w:bCs/>
          <w:u w:val="single"/>
        </w:rPr>
        <w:t>assunto</w:t>
      </w:r>
      <w:r w:rsidR="00170939">
        <w:t xml:space="preserve"> </w:t>
      </w:r>
      <w:r>
        <w:t xml:space="preserve"> </w:t>
      </w:r>
      <w:proofErr w:type="gramStart"/>
      <w:r>
        <w:t xml:space="preserve"> </w:t>
      </w:r>
      <w:r w:rsidR="00170939">
        <w:t xml:space="preserve">  (</w:t>
      </w:r>
      <w:proofErr w:type="gramEnd"/>
      <w:r w:rsidRPr="006932D6">
        <w:rPr>
          <w:b/>
          <w:bCs/>
        </w:rPr>
        <w:t>CCNA</w:t>
      </w:r>
      <w:r>
        <w:t xml:space="preserve"> </w:t>
      </w:r>
      <w:r w:rsidR="00170939">
        <w:t xml:space="preserve">  </w:t>
      </w:r>
      <w:r w:rsidR="00BF21B6">
        <w:t xml:space="preserve">  </w:t>
      </w:r>
      <w:r>
        <w:t>ou</w:t>
      </w:r>
      <w:r w:rsidR="00BF21B6">
        <w:t xml:space="preserve">  </w:t>
      </w:r>
      <w:r w:rsidR="00170939">
        <w:t xml:space="preserve">  </w:t>
      </w:r>
      <w:r w:rsidR="00BF21B6">
        <w:t xml:space="preserve"> </w:t>
      </w:r>
      <w:r>
        <w:t xml:space="preserve"> </w:t>
      </w:r>
      <w:r w:rsidRPr="006932D6">
        <w:rPr>
          <w:b/>
          <w:bCs/>
        </w:rPr>
        <w:t>IT Essentials</w:t>
      </w:r>
      <w:r w:rsidR="006932D6">
        <w:rPr>
          <w:b/>
          <w:bCs/>
        </w:rPr>
        <w:t xml:space="preserve"> </w:t>
      </w:r>
      <w:r w:rsidR="00170939">
        <w:rPr>
          <w:b/>
          <w:bCs/>
        </w:rPr>
        <w:t xml:space="preserve">   </w:t>
      </w:r>
      <w:r w:rsidR="00D75D88">
        <w:rPr>
          <w:b/>
          <w:bCs/>
        </w:rPr>
        <w:t xml:space="preserve"> </w:t>
      </w:r>
      <w:r w:rsidR="00170939" w:rsidRPr="00170939">
        <w:t>ou</w:t>
      </w:r>
      <w:r w:rsidR="0019348B">
        <w:rPr>
          <w:b/>
          <w:bCs/>
        </w:rPr>
        <w:t xml:space="preserve"> </w:t>
      </w:r>
      <w:r w:rsidR="00170939">
        <w:rPr>
          <w:b/>
          <w:bCs/>
        </w:rPr>
        <w:t xml:space="preserve">   </w:t>
      </w:r>
      <w:r w:rsidR="0019348B">
        <w:rPr>
          <w:b/>
          <w:bCs/>
        </w:rPr>
        <w:t>Cyber Segurança</w:t>
      </w:r>
      <w:r w:rsidR="00170939">
        <w:rPr>
          <w:b/>
          <w:bCs/>
        </w:rPr>
        <w:t>)</w:t>
      </w:r>
      <w:r w:rsidR="006932D6">
        <w:rPr>
          <w:b/>
          <w:bCs/>
        </w:rPr>
        <w:t xml:space="preserve"> </w:t>
      </w:r>
      <w:r w:rsidR="00170939">
        <w:rPr>
          <w:b/>
          <w:bCs/>
        </w:rPr>
        <w:t xml:space="preserve">        </w:t>
      </w:r>
      <w:r w:rsidR="006932D6" w:rsidRPr="00D75D88">
        <w:t>para</w:t>
      </w:r>
      <w:r w:rsidR="00170939">
        <w:t>:</w:t>
      </w:r>
    </w:p>
    <w:p w14:paraId="12EACC30" w14:textId="77777777" w:rsidR="00170939" w:rsidRDefault="00170939" w:rsidP="00170939">
      <w:pPr>
        <w:jc w:val="center"/>
        <w:rPr>
          <w:b/>
          <w:bCs/>
        </w:rPr>
      </w:pPr>
    </w:p>
    <w:p w14:paraId="46A691E0" w14:textId="2B838A8E" w:rsidR="00C4385C" w:rsidRPr="00D92139" w:rsidRDefault="00000000" w:rsidP="00D92139">
      <w:pPr>
        <w:jc w:val="center"/>
        <w:rPr>
          <w:b/>
          <w:bCs/>
          <w:sz w:val="28"/>
          <w:szCs w:val="28"/>
        </w:rPr>
      </w:pPr>
      <w:hyperlink r:id="rId7" w:history="1">
        <w:r w:rsidR="004F1D44" w:rsidRPr="00D92139">
          <w:rPr>
            <w:rStyle w:val="Hyperlink"/>
            <w:b/>
            <w:bCs/>
            <w:sz w:val="28"/>
            <w:szCs w:val="28"/>
          </w:rPr>
          <w:t>marcelo.montanar@fatec.sp.gov.br</w:t>
        </w:r>
      </w:hyperlink>
    </w:p>
    <w:p w14:paraId="7DD0AE32" w14:textId="6FB36C39" w:rsidR="00C4385C" w:rsidRDefault="006932D6" w:rsidP="00D92139">
      <w:pPr>
        <w:jc w:val="center"/>
      </w:pPr>
      <w:r>
        <w:rPr>
          <w:b/>
          <w:bCs/>
        </w:rPr>
        <w:t xml:space="preserve">Informar:  </w:t>
      </w:r>
      <w:r w:rsidR="00C4385C">
        <w:t xml:space="preserve"> Nome completo </w:t>
      </w:r>
      <w:r w:rsidR="00184AD7">
        <w:t xml:space="preserve">/ Curso / Turma </w:t>
      </w:r>
      <w:r w:rsidR="00C4385C">
        <w:t>/ Nº RA</w:t>
      </w:r>
    </w:p>
    <w:sectPr w:rsidR="00C4385C" w:rsidSect="00314583">
      <w:pgSz w:w="11906" w:h="16838"/>
      <w:pgMar w:top="284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E1EC6"/>
    <w:multiLevelType w:val="multilevel"/>
    <w:tmpl w:val="7B8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44307"/>
    <w:multiLevelType w:val="multilevel"/>
    <w:tmpl w:val="4E74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657645">
    <w:abstractNumId w:val="1"/>
  </w:num>
  <w:num w:numId="2" w16cid:durableId="8106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07"/>
    <w:rsid w:val="00061142"/>
    <w:rsid w:val="000F50A4"/>
    <w:rsid w:val="00170939"/>
    <w:rsid w:val="00184AD7"/>
    <w:rsid w:val="0019348B"/>
    <w:rsid w:val="00314583"/>
    <w:rsid w:val="004F1D44"/>
    <w:rsid w:val="005D1E54"/>
    <w:rsid w:val="00635ED0"/>
    <w:rsid w:val="006932D6"/>
    <w:rsid w:val="00730D54"/>
    <w:rsid w:val="0091354F"/>
    <w:rsid w:val="0098403E"/>
    <w:rsid w:val="00BF21B6"/>
    <w:rsid w:val="00C4385C"/>
    <w:rsid w:val="00CD5FFF"/>
    <w:rsid w:val="00D75D88"/>
    <w:rsid w:val="00D92139"/>
    <w:rsid w:val="00EE67F9"/>
    <w:rsid w:val="00F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1CFC"/>
  <w15:chartTrackingRefBased/>
  <w15:docId w15:val="{FA0DCBE4-D9A1-4814-BC79-04A40D62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32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celo.montanar@fatec.sp.gov.br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1CA75D729AE44AAE40B07FF089DB0A" ma:contentTypeVersion="0" ma:contentTypeDescription="Crie um novo documento." ma:contentTypeScope="" ma:versionID="b22fe9c62a076696444669efc46464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012F83-E0F9-437D-8738-6926D8B9EFD3}"/>
</file>

<file path=customXml/itemProps2.xml><?xml version="1.0" encoding="utf-8"?>
<ds:datastoreItem xmlns:ds="http://schemas.openxmlformats.org/officeDocument/2006/customXml" ds:itemID="{2C0A8534-8B9D-4A85-8CEE-FC4DB977F150}"/>
</file>

<file path=customXml/itemProps3.xml><?xml version="1.0" encoding="utf-8"?>
<ds:datastoreItem xmlns:ds="http://schemas.openxmlformats.org/officeDocument/2006/customXml" ds:itemID="{1D3F00BB-C7BA-4FB7-93A9-BD644021CC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MORAIS MONTANAR</dc:creator>
  <cp:keywords/>
  <dc:description/>
  <cp:lastModifiedBy>MARCELO DE MORAIS MONTANAR</cp:lastModifiedBy>
  <cp:revision>13</cp:revision>
  <dcterms:created xsi:type="dcterms:W3CDTF">2022-03-03T20:14:00Z</dcterms:created>
  <dcterms:modified xsi:type="dcterms:W3CDTF">2022-09-01T01:11:00Z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0x010100261CA75D729AE44AAE40B07FF089DB0A</vt:lpwstr>
  </property>
</Properties>
</file>