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3E37B" w14:textId="65870F20" w:rsidR="00574C37" w:rsidRDefault="006D4308" w:rsidP="006D4308">
      <w:pPr>
        <w:pStyle w:val="Ttulo2"/>
        <w:rPr>
          <w:noProof/>
        </w:rPr>
      </w:pPr>
      <w:r w:rsidRPr="006D4308">
        <w:rPr>
          <w:noProof/>
          <w:lang w:val="es-MX"/>
        </w:rPr>
        <w:t>Primera predicción:</w:t>
      </w:r>
    </w:p>
    <w:p w14:paraId="712C7BF7" w14:textId="4B96691D" w:rsidR="00CC496A" w:rsidRDefault="00CC496A" w:rsidP="00CC496A">
      <w:pPr>
        <w:jc w:val="both"/>
        <w:rPr>
          <w:lang w:val="es-MX"/>
        </w:rPr>
      </w:pPr>
      <w:r>
        <w:rPr>
          <w:lang w:val="es-MX"/>
        </w:rPr>
        <w:t>Árbol que predice las c</w:t>
      </w:r>
      <w:r w:rsidR="006D4308" w:rsidRPr="006D4308">
        <w:rPr>
          <w:lang w:val="es-MX"/>
        </w:rPr>
        <w:t xml:space="preserve">ausas de fallecimiento </w:t>
      </w:r>
      <w:r w:rsidRPr="00CC496A">
        <w:rPr>
          <w:lang w:val="es-MX"/>
        </w:rPr>
        <w:t>según</w:t>
      </w:r>
      <w:r w:rsidRPr="00CC496A">
        <w:rPr>
          <w:lang w:val="es-MX"/>
        </w:rPr>
        <w:t xml:space="preserve"> edad del fallecido </w:t>
      </w:r>
      <w:r>
        <w:rPr>
          <w:lang w:val="es-MX"/>
        </w:rPr>
        <w:t xml:space="preserve">– </w:t>
      </w:r>
      <w:r w:rsidRPr="00CC496A">
        <w:rPr>
          <w:lang w:val="es-MX"/>
        </w:rPr>
        <w:t>ARBOL 1</w:t>
      </w:r>
      <w:r>
        <w:rPr>
          <w:lang w:val="es-MX"/>
        </w:rPr>
        <w:t>.</w:t>
      </w:r>
    </w:p>
    <w:p w14:paraId="01976628" w14:textId="42EF4B67" w:rsidR="006D4308" w:rsidRDefault="006D4308" w:rsidP="00CC496A">
      <w:pPr>
        <w:jc w:val="both"/>
        <w:rPr>
          <w:lang w:val="es-MX"/>
        </w:rPr>
      </w:pPr>
      <w:r>
        <w:rPr>
          <w:lang w:val="es-MX"/>
        </w:rPr>
        <w:t xml:space="preserve">Gráfico de árbol utilizando </w:t>
      </w:r>
      <w:proofErr w:type="spellStart"/>
      <w:r>
        <w:rPr>
          <w:lang w:val="es-MX"/>
        </w:rPr>
        <w:t>RStudio</w:t>
      </w:r>
      <w:proofErr w:type="spellEnd"/>
      <w:r>
        <w:rPr>
          <w:lang w:val="es-MX"/>
        </w:rPr>
        <w:t>:</w:t>
      </w:r>
    </w:p>
    <w:p w14:paraId="4265BACE" w14:textId="53BC51CB" w:rsidR="006D4308" w:rsidRDefault="006D4308" w:rsidP="001610B9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A9AB43B" wp14:editId="44445C46">
            <wp:extent cx="6480000" cy="3999085"/>
            <wp:effectExtent l="0" t="0" r="0" b="1905"/>
            <wp:docPr id="13697369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99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0F2C1" w14:textId="036FD729" w:rsidR="006D4308" w:rsidRDefault="00544942" w:rsidP="00544942">
      <w:pPr>
        <w:pStyle w:val="Ttulo2"/>
        <w:rPr>
          <w:lang w:val="es-MX"/>
        </w:rPr>
      </w:pPr>
      <w:r>
        <w:rPr>
          <w:lang w:val="es-MX"/>
        </w:rPr>
        <w:t>Conclusión:</w:t>
      </w:r>
    </w:p>
    <w:p w14:paraId="6846CF6F" w14:textId="77FE2CE6" w:rsidR="00544942" w:rsidRPr="00D905A1" w:rsidRDefault="00544942" w:rsidP="00D905A1">
      <w:pPr>
        <w:jc w:val="both"/>
        <w:rPr>
          <w:color w:val="538135" w:themeColor="accent6" w:themeShade="BF"/>
          <w:lang w:val="es-MX"/>
        </w:rPr>
      </w:pPr>
      <w:r w:rsidRPr="00D905A1">
        <w:rPr>
          <w:color w:val="538135" w:themeColor="accent6" w:themeShade="BF"/>
          <w:lang w:val="es-MX"/>
        </w:rPr>
        <w:t xml:space="preserve">De acuerdo al árbol, las personas mayores a 45 años tienen más probabilidad de una causa de muerte por motivo de infarto agudo al miocardio; mientras, que aquellos jóvenes menores a 13 años tienen más probabilidad de causa de muerte de neumonía. Las personas entre 14 y 45 años mueren mayormente por </w:t>
      </w:r>
      <w:r w:rsidR="00D905A1" w:rsidRPr="00D905A1">
        <w:rPr>
          <w:color w:val="538135" w:themeColor="accent6" w:themeShade="BF"/>
          <w:lang w:val="es-MX"/>
        </w:rPr>
        <w:t>lesiones físicas a la integridad del cuerpo humano.</w:t>
      </w:r>
    </w:p>
    <w:p w14:paraId="17CFE2CE" w14:textId="77777777" w:rsidR="00D905A1" w:rsidRDefault="00D905A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s-MX"/>
        </w:rPr>
      </w:pPr>
      <w:r>
        <w:rPr>
          <w:noProof/>
          <w:lang w:val="es-MX"/>
        </w:rPr>
        <w:br w:type="page"/>
      </w:r>
    </w:p>
    <w:p w14:paraId="56EBDE61" w14:textId="5387B24C" w:rsidR="006D4308" w:rsidRDefault="006D4308" w:rsidP="006D4308">
      <w:pPr>
        <w:pStyle w:val="Ttulo2"/>
        <w:rPr>
          <w:noProof/>
          <w:lang w:val="es-MX"/>
        </w:rPr>
      </w:pPr>
      <w:r>
        <w:rPr>
          <w:noProof/>
          <w:lang w:val="es-MX"/>
        </w:rPr>
        <w:lastRenderedPageBreak/>
        <w:t>Segunda predicción:</w:t>
      </w:r>
    </w:p>
    <w:p w14:paraId="6B0F8C9E" w14:textId="3F19EA5A" w:rsidR="00CC496A" w:rsidRDefault="00CC496A" w:rsidP="0047770C">
      <w:pPr>
        <w:rPr>
          <w:lang w:val="es-MX"/>
        </w:rPr>
      </w:pPr>
      <w:r w:rsidRPr="00CC496A">
        <w:rPr>
          <w:lang w:val="es-MX"/>
        </w:rPr>
        <w:t>Árbol</w:t>
      </w:r>
      <w:r w:rsidRPr="00CC496A">
        <w:rPr>
          <w:lang w:val="es-MX"/>
        </w:rPr>
        <w:t xml:space="preserve"> que predice la escolaridad del fallecido </w:t>
      </w:r>
      <w:r w:rsidRPr="00CC496A">
        <w:rPr>
          <w:lang w:val="es-MX"/>
        </w:rPr>
        <w:t>según</w:t>
      </w:r>
      <w:r w:rsidRPr="00CC496A">
        <w:rPr>
          <w:lang w:val="es-MX"/>
        </w:rPr>
        <w:t xml:space="preserve"> el mes y edad del fallecido</w:t>
      </w:r>
      <w:r>
        <w:rPr>
          <w:lang w:val="es-MX"/>
        </w:rPr>
        <w:t xml:space="preserve"> – ARBOL 2.</w:t>
      </w:r>
    </w:p>
    <w:p w14:paraId="25E042B9" w14:textId="25DB59C4" w:rsidR="0047770C" w:rsidRDefault="0047770C" w:rsidP="0047770C">
      <w:pPr>
        <w:rPr>
          <w:lang w:val="es-MX"/>
        </w:rPr>
      </w:pPr>
      <w:r>
        <w:rPr>
          <w:lang w:val="es-MX"/>
        </w:rPr>
        <w:t xml:space="preserve">Gráfico de árbol utilizando </w:t>
      </w:r>
      <w:proofErr w:type="spellStart"/>
      <w:r>
        <w:rPr>
          <w:lang w:val="es-MX"/>
        </w:rPr>
        <w:t>RStudio</w:t>
      </w:r>
      <w:proofErr w:type="spellEnd"/>
      <w:r>
        <w:rPr>
          <w:lang w:val="es-MX"/>
        </w:rPr>
        <w:t>:</w:t>
      </w:r>
    </w:p>
    <w:p w14:paraId="2E2DD167" w14:textId="2BC1FF98" w:rsidR="001610B9" w:rsidRDefault="00D905A1" w:rsidP="006D430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F64CBA8" wp14:editId="0EBBC1B3">
            <wp:extent cx="6480000" cy="3999086"/>
            <wp:effectExtent l="0" t="0" r="0" b="1905"/>
            <wp:docPr id="17496382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999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5CA1EC" w14:textId="726DAC5E" w:rsidR="00D905A1" w:rsidRDefault="00D905A1" w:rsidP="00A45197">
      <w:pPr>
        <w:jc w:val="both"/>
        <w:rPr>
          <w:color w:val="538135" w:themeColor="accent6" w:themeShade="BF"/>
          <w:lang w:val="es-MX"/>
        </w:rPr>
      </w:pPr>
      <w:r w:rsidRPr="00D905A1">
        <w:rPr>
          <w:rStyle w:val="Ttulo2Car"/>
          <w:lang w:val="es-MX"/>
        </w:rPr>
        <w:t>Conclusión:</w:t>
      </w:r>
      <w:r w:rsidRPr="00D905A1">
        <w:rPr>
          <w:rStyle w:val="Ttulo2Car"/>
          <w:lang w:val="es-MX"/>
        </w:rPr>
        <w:br/>
      </w:r>
      <w:r w:rsidRPr="00D905A1">
        <w:rPr>
          <w:color w:val="538135" w:themeColor="accent6" w:themeShade="BF"/>
          <w:lang w:val="es-MX"/>
        </w:rPr>
        <w:t xml:space="preserve">De acuerdo al árbol, las personas </w:t>
      </w:r>
      <w:r>
        <w:rPr>
          <w:color w:val="538135" w:themeColor="accent6" w:themeShade="BF"/>
          <w:lang w:val="es-MX"/>
        </w:rPr>
        <w:t>menores</w:t>
      </w:r>
      <w:r w:rsidRPr="00D905A1">
        <w:rPr>
          <w:color w:val="538135" w:themeColor="accent6" w:themeShade="BF"/>
          <w:lang w:val="es-MX"/>
        </w:rPr>
        <w:t xml:space="preserve"> a </w:t>
      </w:r>
      <w:r>
        <w:rPr>
          <w:color w:val="538135" w:themeColor="accent6" w:themeShade="BF"/>
          <w:lang w:val="es-MX"/>
        </w:rPr>
        <w:t>12</w:t>
      </w:r>
      <w:r w:rsidRPr="00D905A1">
        <w:rPr>
          <w:color w:val="538135" w:themeColor="accent6" w:themeShade="BF"/>
          <w:lang w:val="es-MX"/>
        </w:rPr>
        <w:t xml:space="preserve"> años</w:t>
      </w:r>
      <w:r>
        <w:rPr>
          <w:color w:val="538135" w:themeColor="accent6" w:themeShade="BF"/>
          <w:lang w:val="es-MX"/>
        </w:rPr>
        <w:t xml:space="preserve">, </w:t>
      </w:r>
      <w:r w:rsidR="00A45197">
        <w:rPr>
          <w:color w:val="538135" w:themeColor="accent6" w:themeShade="BF"/>
          <w:lang w:val="es-MX"/>
        </w:rPr>
        <w:t xml:space="preserve">en su mayoría </w:t>
      </w:r>
      <w:r>
        <w:rPr>
          <w:color w:val="538135" w:themeColor="accent6" w:themeShade="BF"/>
          <w:lang w:val="es-MX"/>
        </w:rPr>
        <w:t xml:space="preserve">no se les registra </w:t>
      </w:r>
      <w:r w:rsidR="00A45197">
        <w:rPr>
          <w:color w:val="538135" w:themeColor="accent6" w:themeShade="BF"/>
          <w:lang w:val="es-MX"/>
        </w:rPr>
        <w:t xml:space="preserve">la </w:t>
      </w:r>
      <w:r>
        <w:rPr>
          <w:color w:val="538135" w:themeColor="accent6" w:themeShade="BF"/>
          <w:lang w:val="es-MX"/>
        </w:rPr>
        <w:t xml:space="preserve">escolaridad. Si es mayor a 11 años, en los departamentos </w:t>
      </w:r>
      <w:r w:rsidR="00A45197">
        <w:rPr>
          <w:color w:val="538135" w:themeColor="accent6" w:themeShade="BF"/>
          <w:lang w:val="es-MX"/>
        </w:rPr>
        <w:t xml:space="preserve">de Guatemala, El Progreso y Sacatepéquez, tampoco se les está registrando la escolaridad. Para todos los demás departamentos, si la edad es mayor a 14 años, la escolaridad que se registra es de nivel primaria en su mayoría; mientras </w:t>
      </w:r>
      <w:r w:rsidR="00EC694C">
        <w:rPr>
          <w:color w:val="538135" w:themeColor="accent6" w:themeShade="BF"/>
          <w:lang w:val="es-MX"/>
        </w:rPr>
        <w:t>que,</w:t>
      </w:r>
      <w:r w:rsidR="00A45197">
        <w:rPr>
          <w:color w:val="538135" w:themeColor="accent6" w:themeShade="BF"/>
          <w:lang w:val="es-MX"/>
        </w:rPr>
        <w:t xml:space="preserve"> si es menor de 15, la escolaridad se ignora.</w:t>
      </w:r>
    </w:p>
    <w:p w14:paraId="0A4D690F" w14:textId="56C42603" w:rsidR="00A45197" w:rsidRDefault="00A45197">
      <w:pPr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br w:type="page"/>
      </w:r>
    </w:p>
    <w:p w14:paraId="3DF31875" w14:textId="24736E10" w:rsidR="00A45197" w:rsidRDefault="00A45197" w:rsidP="00A45197">
      <w:pPr>
        <w:pStyle w:val="Ttulo2"/>
        <w:rPr>
          <w:lang w:val="es-MX"/>
        </w:rPr>
      </w:pPr>
      <w:r>
        <w:rPr>
          <w:lang w:val="es-MX"/>
        </w:rPr>
        <w:lastRenderedPageBreak/>
        <w:t>Tercera predicción</w:t>
      </w:r>
    </w:p>
    <w:p w14:paraId="443EC16A" w14:textId="6F2EDD5D" w:rsidR="00CC496A" w:rsidRDefault="00CC496A" w:rsidP="00A45197">
      <w:pPr>
        <w:rPr>
          <w:lang w:val="es-MX"/>
        </w:rPr>
      </w:pPr>
      <w:r w:rsidRPr="00CC496A">
        <w:rPr>
          <w:lang w:val="es-MX"/>
        </w:rPr>
        <w:t xml:space="preserve"># </w:t>
      </w:r>
      <w:r w:rsidRPr="00CC496A">
        <w:rPr>
          <w:lang w:val="es-MX"/>
        </w:rPr>
        <w:t>Árbol</w:t>
      </w:r>
      <w:r w:rsidRPr="00CC496A">
        <w:rPr>
          <w:lang w:val="es-MX"/>
        </w:rPr>
        <w:t xml:space="preserve"> que predice causa de fallecimiento </w:t>
      </w:r>
      <w:r w:rsidRPr="00CC496A">
        <w:rPr>
          <w:lang w:val="es-MX"/>
        </w:rPr>
        <w:t>según</w:t>
      </w:r>
      <w:r w:rsidRPr="00CC496A">
        <w:rPr>
          <w:lang w:val="es-MX"/>
        </w:rPr>
        <w:t xml:space="preserve"> departamento, sexo de los neonatos y edad de la madre</w:t>
      </w:r>
      <w:r>
        <w:rPr>
          <w:lang w:val="es-MX"/>
        </w:rPr>
        <w:t xml:space="preserve"> – ARBOL 3.</w:t>
      </w:r>
    </w:p>
    <w:p w14:paraId="318AE6F4" w14:textId="78ED5765" w:rsidR="00A45197" w:rsidRDefault="00A45197" w:rsidP="00A45197">
      <w:pPr>
        <w:rPr>
          <w:lang w:val="es-MX"/>
        </w:rPr>
      </w:pPr>
      <w:r>
        <w:rPr>
          <w:lang w:val="es-MX"/>
        </w:rPr>
        <w:t xml:space="preserve">Gráfico de árbol utilizando </w:t>
      </w:r>
      <w:proofErr w:type="spellStart"/>
      <w:r>
        <w:rPr>
          <w:lang w:val="es-MX"/>
        </w:rPr>
        <w:t>RStudio</w:t>
      </w:r>
      <w:proofErr w:type="spellEnd"/>
      <w:r>
        <w:rPr>
          <w:lang w:val="es-MX"/>
        </w:rPr>
        <w:t>:</w:t>
      </w:r>
    </w:p>
    <w:p w14:paraId="5AB01E65" w14:textId="67822BEA" w:rsidR="00A45197" w:rsidRDefault="00EC694C" w:rsidP="00A4519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494E831" wp14:editId="6219D7E5">
            <wp:extent cx="6480000" cy="3999086"/>
            <wp:effectExtent l="0" t="0" r="0" b="1905"/>
            <wp:docPr id="1894866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999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1408B" w14:textId="77777777" w:rsidR="00EC694C" w:rsidRDefault="00EC694C" w:rsidP="00A45197">
      <w:pPr>
        <w:rPr>
          <w:lang w:val="es-MX"/>
        </w:rPr>
      </w:pPr>
    </w:p>
    <w:p w14:paraId="4F23E588" w14:textId="77777777" w:rsidR="0007174D" w:rsidRDefault="00EC694C" w:rsidP="00FF7B48">
      <w:pPr>
        <w:jc w:val="both"/>
        <w:rPr>
          <w:color w:val="538135" w:themeColor="accent6" w:themeShade="BF"/>
          <w:lang w:val="es-MX"/>
        </w:rPr>
      </w:pPr>
      <w:r w:rsidRPr="00D905A1">
        <w:rPr>
          <w:rStyle w:val="Ttulo2Car"/>
          <w:lang w:val="es-MX"/>
        </w:rPr>
        <w:t>Conclusión:</w:t>
      </w:r>
      <w:r w:rsidRPr="00D905A1">
        <w:rPr>
          <w:rStyle w:val="Ttulo2Car"/>
          <w:lang w:val="es-MX"/>
        </w:rPr>
        <w:br/>
      </w:r>
      <w:r w:rsidRPr="00D905A1">
        <w:rPr>
          <w:color w:val="538135" w:themeColor="accent6" w:themeShade="BF"/>
          <w:lang w:val="es-MX"/>
        </w:rPr>
        <w:t>De acuerdo al árbol,</w:t>
      </w:r>
      <w:r>
        <w:rPr>
          <w:color w:val="538135" w:themeColor="accent6" w:themeShade="BF"/>
          <w:lang w:val="es-MX"/>
        </w:rPr>
        <w:t xml:space="preserve"> </w:t>
      </w:r>
      <w:r w:rsidR="00FF7B48">
        <w:rPr>
          <w:color w:val="538135" w:themeColor="accent6" w:themeShade="BF"/>
          <w:lang w:val="es-MX"/>
        </w:rPr>
        <w:t>en los departamentos de</w:t>
      </w:r>
      <w:r w:rsidR="0007174D">
        <w:rPr>
          <w:color w:val="538135" w:themeColor="accent6" w:themeShade="BF"/>
          <w:lang w:val="es-MX"/>
        </w:rPr>
        <w:t xml:space="preserve"> Guatemala, El Progreso, Sololá</w:t>
      </w:r>
      <w:r w:rsidR="00FF7B48">
        <w:rPr>
          <w:color w:val="538135" w:themeColor="accent6" w:themeShade="BF"/>
          <w:lang w:val="es-MX"/>
        </w:rPr>
        <w:t>,</w:t>
      </w:r>
      <w:r w:rsidR="0007174D">
        <w:rPr>
          <w:color w:val="538135" w:themeColor="accent6" w:themeShade="BF"/>
          <w:lang w:val="es-MX"/>
        </w:rPr>
        <w:t xml:space="preserve"> Totonicapán, Quetzaltenango, Huehuetenango, Quiché y Baja Verapaz,</w:t>
      </w:r>
      <w:r w:rsidR="00FF7B48">
        <w:rPr>
          <w:color w:val="538135" w:themeColor="accent6" w:themeShade="BF"/>
          <w:lang w:val="es-MX"/>
        </w:rPr>
        <w:t xml:space="preserve"> la causa de muerte en los neonatos fue de hipoxia intrauterina. </w:t>
      </w:r>
    </w:p>
    <w:p w14:paraId="551B4225" w14:textId="220CC0E9" w:rsidR="00EC694C" w:rsidRDefault="00FF7B48" w:rsidP="00FF7B48">
      <w:pPr>
        <w:jc w:val="both"/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t>En los departamentos de</w:t>
      </w:r>
      <w:r w:rsidR="0007174D">
        <w:rPr>
          <w:color w:val="538135" w:themeColor="accent6" w:themeShade="BF"/>
          <w:lang w:val="es-MX"/>
        </w:rPr>
        <w:t>l país</w:t>
      </w:r>
      <w:r>
        <w:rPr>
          <w:color w:val="538135" w:themeColor="accent6" w:themeShade="BF"/>
          <w:lang w:val="es-MX"/>
        </w:rPr>
        <w:t xml:space="preserve">, la causa de muerte de los neonatos no se ha </w:t>
      </w:r>
      <w:r w:rsidR="0007174D">
        <w:rPr>
          <w:color w:val="538135" w:themeColor="accent6" w:themeShade="BF"/>
          <w:lang w:val="es-MX"/>
        </w:rPr>
        <w:t>informado.</w:t>
      </w:r>
    </w:p>
    <w:p w14:paraId="758E5AA9" w14:textId="7138F33D" w:rsidR="0007174D" w:rsidRDefault="0007174D">
      <w:pPr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br w:type="page"/>
      </w:r>
    </w:p>
    <w:p w14:paraId="75B35CA6" w14:textId="06CA5DAF" w:rsidR="0007174D" w:rsidRDefault="00CC496A" w:rsidP="0007174D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Cuarta </w:t>
      </w:r>
      <w:r w:rsidR="0007174D">
        <w:rPr>
          <w:lang w:val="es-MX"/>
        </w:rPr>
        <w:t>predicción</w:t>
      </w:r>
    </w:p>
    <w:p w14:paraId="30D85017" w14:textId="733BD63B" w:rsidR="0007174D" w:rsidRDefault="00CC496A" w:rsidP="00FF7B48">
      <w:pPr>
        <w:jc w:val="both"/>
        <w:rPr>
          <w:lang w:val="es-MX"/>
        </w:rPr>
      </w:pPr>
      <w:r w:rsidRPr="00CC496A">
        <w:rPr>
          <w:lang w:val="es-MX"/>
        </w:rPr>
        <w:t xml:space="preserve"># </w:t>
      </w:r>
      <w:r w:rsidRPr="00CC496A">
        <w:rPr>
          <w:lang w:val="es-MX"/>
        </w:rPr>
        <w:t>Árbol</w:t>
      </w:r>
      <w:r w:rsidRPr="00CC496A">
        <w:rPr>
          <w:lang w:val="es-MX"/>
        </w:rPr>
        <w:t xml:space="preserve"> que predice </w:t>
      </w:r>
      <w:r w:rsidR="004706A5">
        <w:rPr>
          <w:lang w:val="es-MX"/>
        </w:rPr>
        <w:t>la escolaridad</w:t>
      </w:r>
      <w:r w:rsidRPr="00CC496A">
        <w:rPr>
          <w:lang w:val="es-MX"/>
        </w:rPr>
        <w:t xml:space="preserve"> de la madre del neonato fallecido</w:t>
      </w:r>
      <w:r w:rsidR="004706A5">
        <w:rPr>
          <w:lang w:val="es-MX"/>
        </w:rPr>
        <w:t>,</w:t>
      </w:r>
      <w:r w:rsidRPr="00CC496A">
        <w:rPr>
          <w:lang w:val="es-MX"/>
        </w:rPr>
        <w:t xml:space="preserve"> </w:t>
      </w:r>
      <w:r w:rsidRPr="00CC496A">
        <w:rPr>
          <w:lang w:val="es-MX"/>
        </w:rPr>
        <w:t>según</w:t>
      </w:r>
      <w:r w:rsidRPr="00CC496A">
        <w:rPr>
          <w:lang w:val="es-MX"/>
        </w:rPr>
        <w:t xml:space="preserve"> </w:t>
      </w:r>
      <w:r w:rsidR="004706A5">
        <w:rPr>
          <w:lang w:val="es-MX"/>
        </w:rPr>
        <w:t xml:space="preserve">su edad, departamento de ocurrencia del fallecimiento del neonato y las semanas de gestación </w:t>
      </w:r>
      <w:r>
        <w:rPr>
          <w:lang w:val="es-MX"/>
        </w:rPr>
        <w:t>– ARBOL 4.</w:t>
      </w:r>
    </w:p>
    <w:p w14:paraId="5EA6C67F" w14:textId="77777777" w:rsidR="00CC496A" w:rsidRDefault="00CC496A" w:rsidP="00CC496A">
      <w:pPr>
        <w:rPr>
          <w:lang w:val="es-MX"/>
        </w:rPr>
      </w:pPr>
      <w:r>
        <w:rPr>
          <w:lang w:val="es-MX"/>
        </w:rPr>
        <w:t xml:space="preserve">Gráfico de árbol utilizando </w:t>
      </w:r>
      <w:proofErr w:type="spellStart"/>
      <w:r>
        <w:rPr>
          <w:lang w:val="es-MX"/>
        </w:rPr>
        <w:t>RStudio</w:t>
      </w:r>
      <w:proofErr w:type="spellEnd"/>
      <w:r>
        <w:rPr>
          <w:lang w:val="es-MX"/>
        </w:rPr>
        <w:t>:</w:t>
      </w:r>
    </w:p>
    <w:p w14:paraId="5DCB6321" w14:textId="6996140B" w:rsidR="00CC496A" w:rsidRDefault="004706A5" w:rsidP="00FF7B48">
      <w:pPr>
        <w:jc w:val="bot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4DB8877" wp14:editId="1D55E42A">
            <wp:extent cx="6480000" cy="3999086"/>
            <wp:effectExtent l="0" t="0" r="0" b="1905"/>
            <wp:docPr id="78967386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999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01757" w14:textId="7A8F6D45" w:rsidR="004706A5" w:rsidRDefault="004706A5" w:rsidP="004706A5">
      <w:pPr>
        <w:pStyle w:val="Ttulo2"/>
        <w:rPr>
          <w:lang w:val="es-MX"/>
        </w:rPr>
      </w:pPr>
      <w:r>
        <w:rPr>
          <w:lang w:val="es-MX"/>
        </w:rPr>
        <w:t>Conclusión:</w:t>
      </w:r>
    </w:p>
    <w:p w14:paraId="59F61FCC" w14:textId="5BB38EE0" w:rsidR="008E4FCF" w:rsidRDefault="004706A5" w:rsidP="00FF7B48">
      <w:pPr>
        <w:jc w:val="both"/>
        <w:rPr>
          <w:color w:val="538135" w:themeColor="accent6" w:themeShade="BF"/>
          <w:lang w:val="es-MX"/>
        </w:rPr>
      </w:pPr>
      <w:r w:rsidRPr="008E4FCF">
        <w:rPr>
          <w:color w:val="538135" w:themeColor="accent6" w:themeShade="BF"/>
          <w:lang w:val="es-MX"/>
        </w:rPr>
        <w:t xml:space="preserve">Si la madre es menor de edad, se ignora el registro de escolaridad de la madre. Si la madre tiene entre 18 y 29 años, regularmente la escolaridad es de nivel primario. </w:t>
      </w:r>
      <w:r w:rsidR="008E4FCF" w:rsidRPr="008E4FCF">
        <w:rPr>
          <w:color w:val="538135" w:themeColor="accent6" w:themeShade="BF"/>
          <w:lang w:val="es-MX"/>
        </w:rPr>
        <w:t>Si la madre tiene entre 30 y 46 años, igualmente tiene una escolaridad de nivel primario. Existen casos en los que no se registra la escolaridad para madres mayores a 47. En los departamentos alejados del centro del país, no se registra la escolaridad de la madre.</w:t>
      </w:r>
      <w:r w:rsidR="008E4FCF">
        <w:rPr>
          <w:color w:val="538135" w:themeColor="accent6" w:themeShade="BF"/>
          <w:lang w:val="es-MX"/>
        </w:rPr>
        <w:t xml:space="preserve"> También se puede concluir, que la mayor parte de las madres en principio podrían carecer de los recursos necesarios para mantener a un neonato en condiciones fuera de la línea de pobreza.</w:t>
      </w:r>
    </w:p>
    <w:p w14:paraId="127D0DF4" w14:textId="77777777" w:rsidR="008E4FCF" w:rsidRDefault="008E4FCF">
      <w:pPr>
        <w:rPr>
          <w:color w:val="538135" w:themeColor="accent6" w:themeShade="BF"/>
          <w:lang w:val="es-MX"/>
        </w:rPr>
      </w:pPr>
      <w:r>
        <w:rPr>
          <w:color w:val="538135" w:themeColor="accent6" w:themeShade="BF"/>
          <w:lang w:val="es-MX"/>
        </w:rPr>
        <w:br w:type="page"/>
      </w:r>
    </w:p>
    <w:p w14:paraId="24729B11" w14:textId="77777777" w:rsidR="004706A5" w:rsidRPr="008E4FCF" w:rsidRDefault="004706A5" w:rsidP="00FF7B48">
      <w:pPr>
        <w:jc w:val="both"/>
        <w:rPr>
          <w:color w:val="538135" w:themeColor="accent6" w:themeShade="BF"/>
          <w:lang w:val="es-MX"/>
        </w:rPr>
      </w:pPr>
    </w:p>
    <w:sectPr w:rsidR="004706A5" w:rsidRPr="008E4FCF" w:rsidSect="006D430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8"/>
    <w:rsid w:val="0007174D"/>
    <w:rsid w:val="000D2644"/>
    <w:rsid w:val="001610B9"/>
    <w:rsid w:val="00256734"/>
    <w:rsid w:val="00354D60"/>
    <w:rsid w:val="004706A5"/>
    <w:rsid w:val="0047770C"/>
    <w:rsid w:val="00544942"/>
    <w:rsid w:val="00574C37"/>
    <w:rsid w:val="00670DAC"/>
    <w:rsid w:val="006D4308"/>
    <w:rsid w:val="008E4FCF"/>
    <w:rsid w:val="00A45197"/>
    <w:rsid w:val="00CC496A"/>
    <w:rsid w:val="00D905A1"/>
    <w:rsid w:val="00EC694C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A802"/>
  <w15:chartTrackingRefBased/>
  <w15:docId w15:val="{78DC22AB-5E28-4815-B0EE-A78EA37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4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84BFA-BE6E-4317-A86D-B57B89B1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denysorozco</dc:creator>
  <cp:keywords/>
  <dc:description/>
  <cp:lastModifiedBy>denysorozco</cp:lastModifiedBy>
  <cp:revision>1</cp:revision>
  <dcterms:created xsi:type="dcterms:W3CDTF">2024-12-06T00:02:00Z</dcterms:created>
  <dcterms:modified xsi:type="dcterms:W3CDTF">2024-12-06T04:33:00Z</dcterms:modified>
</cp:coreProperties>
</file>