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7"/>
        <w:tblW w:w="0" w:type="auto"/>
        <w:tblLayout w:type="fixed"/>
        <w:tblLook w:val="04A0"/>
      </w:tblPr>
      <w:tblGrid>
        <w:gridCol w:w="4785"/>
        <w:gridCol w:w="4786"/>
      </w:tblGrid>
      <w:tr w:rsidR="00445A4F" w:rsidRPr="005C1E04" w:rsidTr="008B0321">
        <w:tc>
          <w:tcPr>
            <w:tcW w:w="4785" w:type="dxa"/>
          </w:tcPr>
          <w:p w:rsidR="00445A4F" w:rsidRPr="005C1E04" w:rsidRDefault="00727901" w:rsidP="005C1E04">
            <w:pPr>
              <w:rPr>
                <w:b/>
                <w:sz w:val="28"/>
                <w:szCs w:val="28"/>
                <w:lang w:val="en-US"/>
              </w:rPr>
            </w:pPr>
            <w:r w:rsidRPr="005C1E04">
              <w:rPr>
                <w:b/>
                <w:sz w:val="28"/>
                <w:szCs w:val="28"/>
                <w:lang w:val="en-US"/>
              </w:rPr>
              <w:t>EN</w:t>
            </w:r>
          </w:p>
        </w:tc>
        <w:tc>
          <w:tcPr>
            <w:tcW w:w="4786" w:type="dxa"/>
          </w:tcPr>
          <w:p w:rsidR="00445A4F" w:rsidRPr="005C1E04" w:rsidRDefault="00727901" w:rsidP="005C1E04">
            <w:pPr>
              <w:tabs>
                <w:tab w:val="left" w:pos="3585"/>
              </w:tabs>
              <w:rPr>
                <w:b/>
                <w:sz w:val="28"/>
                <w:szCs w:val="28"/>
                <w:lang w:val="en-US"/>
              </w:rPr>
            </w:pPr>
            <w:r w:rsidRPr="005C1E04">
              <w:rPr>
                <w:b/>
                <w:sz w:val="28"/>
                <w:szCs w:val="28"/>
                <w:lang w:val="en-US"/>
              </w:rPr>
              <w:t>RU</w:t>
            </w:r>
          </w:p>
        </w:tc>
      </w:tr>
      <w:tr w:rsidR="00445A4F" w:rsidRPr="00727901" w:rsidTr="008B0321">
        <w:trPr>
          <w:trHeight w:val="138"/>
        </w:trPr>
        <w:tc>
          <w:tcPr>
            <w:tcW w:w="4785" w:type="dxa"/>
          </w:tcPr>
          <w:p w:rsidR="00445A4F" w:rsidRPr="005C1E04" w:rsidRDefault="00445A4F" w:rsidP="00727901">
            <w:pPr>
              <w:shd w:val="clear" w:color="auto" w:fill="FFFFFF"/>
              <w:spacing w:after="200" w:line="1646" w:lineRule="atLeast"/>
              <w:outlineLvl w:val="0"/>
              <w:rPr>
                <w:rFonts w:ascii="Calibri" w:eastAsia="Times New Roman" w:hAnsi="Calibri" w:cs="Segoe UI"/>
                <w:kern w:val="36"/>
                <w:sz w:val="28"/>
                <w:szCs w:val="28"/>
                <w:lang w:eastAsia="ru-RU"/>
              </w:rPr>
            </w:pPr>
            <w:r w:rsidRPr="005C1E04">
              <w:rPr>
                <w:rFonts w:ascii="Calibri" w:eastAsia="Times New Roman" w:hAnsi="Calibri" w:cs="Segoe UI"/>
                <w:kern w:val="36"/>
                <w:sz w:val="28"/>
                <w:szCs w:val="28"/>
                <w:lang w:eastAsia="ru-RU"/>
              </w:rPr>
              <w:t xml:space="preserve">Decred </w:t>
            </w:r>
            <w:proofErr w:type="spellStart"/>
            <w:r w:rsidRPr="005C1E04">
              <w:rPr>
                <w:rFonts w:ascii="Calibri" w:eastAsia="Times New Roman" w:hAnsi="Calibri" w:cs="Segoe UI"/>
                <w:kern w:val="36"/>
                <w:sz w:val="28"/>
                <w:szCs w:val="28"/>
                <w:lang w:eastAsia="ru-RU"/>
              </w:rPr>
              <w:t>as</w:t>
            </w:r>
            <w:proofErr w:type="spellEnd"/>
            <w:r w:rsidRPr="005C1E04">
              <w:rPr>
                <w:rFonts w:ascii="Calibri" w:eastAsia="Times New Roman" w:hAnsi="Calibri" w:cs="Segoe UI"/>
                <w:kern w:val="36"/>
                <w:sz w:val="28"/>
                <w:szCs w:val="28"/>
                <w:lang w:eastAsia="ru-RU"/>
              </w:rPr>
              <w:t xml:space="preserve"> </w:t>
            </w:r>
            <w:proofErr w:type="spellStart"/>
            <w:r w:rsidRPr="005C1E04">
              <w:rPr>
                <w:rFonts w:ascii="Calibri" w:eastAsia="Times New Roman" w:hAnsi="Calibri" w:cs="Segoe UI"/>
                <w:kern w:val="36"/>
                <w:sz w:val="28"/>
                <w:szCs w:val="28"/>
                <w:lang w:eastAsia="ru-RU"/>
              </w:rPr>
              <w:t>a</w:t>
            </w:r>
            <w:proofErr w:type="spellEnd"/>
            <w:r w:rsidRPr="005C1E04">
              <w:rPr>
                <w:rFonts w:ascii="Calibri" w:eastAsia="Times New Roman" w:hAnsi="Calibri" w:cs="Segoe UI"/>
                <w:kern w:val="36"/>
                <w:sz w:val="28"/>
                <w:szCs w:val="28"/>
                <w:lang w:eastAsia="ru-RU"/>
              </w:rPr>
              <w:t xml:space="preserve"> DAE </w:t>
            </w:r>
            <w:proofErr w:type="spellStart"/>
            <w:r w:rsidRPr="005C1E04">
              <w:rPr>
                <w:rFonts w:ascii="Calibri" w:eastAsia="Times New Roman" w:hAnsi="Calibri" w:cs="Segoe UI"/>
                <w:kern w:val="36"/>
                <w:sz w:val="28"/>
                <w:szCs w:val="28"/>
                <w:lang w:eastAsia="ru-RU"/>
              </w:rPr>
              <w:t>Infrastructure</w:t>
            </w:r>
            <w:proofErr w:type="spellEnd"/>
            <w:r w:rsidRPr="005C1E04">
              <w:rPr>
                <w:rFonts w:ascii="Calibri" w:eastAsia="Times New Roman" w:hAnsi="Calibri" w:cs="Segoe UI"/>
                <w:kern w:val="36"/>
                <w:sz w:val="28"/>
                <w:szCs w:val="28"/>
                <w:lang w:eastAsia="ru-RU"/>
              </w:rPr>
              <w:t xml:space="preserve"> </w:t>
            </w:r>
            <w:proofErr w:type="spellStart"/>
            <w:r w:rsidRPr="005C1E04">
              <w:rPr>
                <w:rFonts w:ascii="Calibri" w:eastAsia="Times New Roman" w:hAnsi="Calibri" w:cs="Segoe UI"/>
                <w:kern w:val="36"/>
                <w:sz w:val="28"/>
                <w:szCs w:val="28"/>
                <w:lang w:eastAsia="ru-RU"/>
              </w:rPr>
              <w:t>Provider</w:t>
            </w:r>
            <w:proofErr w:type="spellEnd"/>
          </w:p>
          <w:p w:rsidR="00086966" w:rsidRPr="005C1E04" w:rsidRDefault="00445A4F" w:rsidP="00727901">
            <w:pPr>
              <w:shd w:val="clear" w:color="auto" w:fill="FFFFFF"/>
              <w:spacing w:before="480" w:after="200"/>
              <w:rPr>
                <w:rFonts w:ascii="Calibri" w:eastAsia="Times New Roman" w:hAnsi="Calibri" w:cs="Times New Roman"/>
                <w:spacing w:val="-1"/>
                <w:sz w:val="28"/>
                <w:szCs w:val="28"/>
                <w:lang w:eastAsia="ru-RU"/>
              </w:rPr>
            </w:pPr>
            <w:r w:rsidRPr="005C1E04">
              <w:rPr>
                <w:rFonts w:ascii="Calibri" w:eastAsia="Times New Roman" w:hAnsi="Calibri" w:cs="Times New Roman"/>
                <w:spacing w:val="-1"/>
                <w:sz w:val="28"/>
                <w:szCs w:val="28"/>
                <w:lang w:val="en-US" w:eastAsia="ru-RU"/>
              </w:rPr>
              <w:t>This article is a follow up on the </w:t>
            </w:r>
            <w:hyperlink r:id="rId5" w:history="1">
              <w:r w:rsidRPr="005C1E04">
                <w:rPr>
                  <w:rFonts w:ascii="Calibri" w:eastAsia="Times New Roman" w:hAnsi="Calibri" w:cs="Times New Roman"/>
                  <w:color w:val="0000FF"/>
                  <w:spacing w:val="-1"/>
                  <w:sz w:val="28"/>
                  <w:szCs w:val="28"/>
                  <w:lang w:val="en-US" w:eastAsia="ru-RU"/>
                </w:rPr>
                <w:t>2018 Decred roadmap</w:t>
              </w:r>
            </w:hyperlink>
            <w:r w:rsidRPr="005C1E04">
              <w:rPr>
                <w:rFonts w:ascii="Calibri" w:eastAsia="Times New Roman" w:hAnsi="Calibri" w:cs="Times New Roman"/>
                <w:spacing w:val="-1"/>
                <w:sz w:val="28"/>
                <w:szCs w:val="28"/>
                <w:lang w:val="en-US" w:eastAsia="ru-RU"/>
              </w:rPr>
              <w:t xml:space="preserve"> in which Decentralized Autonomous Entities (DAE) was mentioned. I am not a developer, so there could be many factual errors in this article, but I hope to spark discussions by describing how I think Decred can evolve. </w:t>
            </w:r>
          </w:p>
          <w:p w:rsidR="00445A4F" w:rsidRPr="005C1E04" w:rsidRDefault="00445A4F" w:rsidP="00727901">
            <w:pPr>
              <w:shd w:val="clear" w:color="auto" w:fill="FFFFFF"/>
              <w:spacing w:before="480" w:after="200"/>
              <w:rPr>
                <w:rFonts w:ascii="Calibri" w:eastAsia="Times New Roman" w:hAnsi="Calibri" w:cs="Times New Roman"/>
                <w:spacing w:val="-1"/>
                <w:sz w:val="28"/>
                <w:szCs w:val="28"/>
                <w:lang w:eastAsia="ru-RU"/>
              </w:rPr>
            </w:pPr>
            <w:r w:rsidRPr="005C1E04">
              <w:rPr>
                <w:rFonts w:ascii="Calibri" w:eastAsia="Times New Roman" w:hAnsi="Calibri" w:cs="Times New Roman"/>
                <w:spacing w:val="-1"/>
                <w:sz w:val="28"/>
                <w:szCs w:val="28"/>
                <w:lang w:val="en-US" w:eastAsia="ru-RU"/>
              </w:rPr>
              <w:t xml:space="preserve">If my envisioning future is feasible, there will be massive demand to use the Decred </w:t>
            </w:r>
            <w:proofErr w:type="spellStart"/>
            <w:r w:rsidRPr="005C1E04">
              <w:rPr>
                <w:rFonts w:ascii="Calibri" w:eastAsia="Times New Roman" w:hAnsi="Calibri" w:cs="Times New Roman"/>
                <w:spacing w:val="-1"/>
                <w:sz w:val="28"/>
                <w:szCs w:val="28"/>
                <w:lang w:val="en-US" w:eastAsia="ru-RU"/>
              </w:rPr>
              <w:t>blockchain</w:t>
            </w:r>
            <w:proofErr w:type="spellEnd"/>
            <w:r w:rsidRPr="005C1E04">
              <w:rPr>
                <w:rFonts w:ascii="Calibri" w:eastAsia="Times New Roman" w:hAnsi="Calibri" w:cs="Times New Roman"/>
                <w:spacing w:val="-1"/>
                <w:sz w:val="28"/>
                <w:szCs w:val="28"/>
                <w:lang w:val="en-US" w:eastAsia="ru-RU"/>
              </w:rPr>
              <w:t>, and will further establish Decred as a superior store of value (</w:t>
            </w:r>
            <w:proofErr w:type="spellStart"/>
            <w:r w:rsidRPr="005C1E04">
              <w:rPr>
                <w:rFonts w:ascii="Calibri" w:eastAsia="Times New Roman" w:hAnsi="Calibri" w:cs="Times New Roman"/>
                <w:spacing w:val="-1"/>
                <w:sz w:val="28"/>
                <w:szCs w:val="28"/>
                <w:lang w:val="en-US" w:eastAsia="ru-RU"/>
              </w:rPr>
              <w:t>SoV</w:t>
            </w:r>
            <w:proofErr w:type="spellEnd"/>
            <w:r w:rsidRPr="005C1E04">
              <w:rPr>
                <w:rFonts w:ascii="Calibri" w:eastAsia="Times New Roman" w:hAnsi="Calibri" w:cs="Times New Roman"/>
                <w:spacing w:val="-1"/>
                <w:sz w:val="28"/>
                <w:szCs w:val="28"/>
                <w:lang w:val="en-US" w:eastAsia="ru-RU"/>
              </w:rPr>
              <w:t>).</w:t>
            </w:r>
          </w:p>
          <w:p w:rsidR="00915395" w:rsidRPr="005C1E04" w:rsidRDefault="00915395" w:rsidP="00727901">
            <w:pPr>
              <w:shd w:val="clear" w:color="auto" w:fill="FFFFFF"/>
              <w:spacing w:before="480" w:after="200"/>
              <w:rPr>
                <w:rFonts w:ascii="Calibri" w:eastAsia="Times New Roman" w:hAnsi="Calibri" w:cs="Times New Roman"/>
                <w:spacing w:val="-1"/>
                <w:sz w:val="28"/>
                <w:szCs w:val="28"/>
                <w:lang w:eastAsia="ru-RU"/>
              </w:rPr>
            </w:pPr>
          </w:p>
          <w:p w:rsidR="00BD7D13" w:rsidRPr="005C1E04" w:rsidRDefault="00445A4F" w:rsidP="00727901">
            <w:pPr>
              <w:shd w:val="clear" w:color="auto" w:fill="FFFFFF"/>
              <w:spacing w:before="480" w:after="200"/>
              <w:rPr>
                <w:rFonts w:ascii="Calibri" w:eastAsia="Times New Roman" w:hAnsi="Calibri" w:cs="Times New Roman"/>
                <w:spacing w:val="-1"/>
                <w:sz w:val="28"/>
                <w:szCs w:val="28"/>
                <w:lang w:eastAsia="ru-RU"/>
              </w:rPr>
            </w:pPr>
            <w:r w:rsidRPr="005C1E04">
              <w:rPr>
                <w:rFonts w:ascii="Calibri" w:eastAsia="Times New Roman" w:hAnsi="Calibri" w:cs="Times New Roman"/>
                <w:spacing w:val="-1"/>
                <w:sz w:val="28"/>
                <w:szCs w:val="28"/>
                <w:lang w:val="en-US" w:eastAsia="ru-RU"/>
              </w:rPr>
              <w:t xml:space="preserve">Decred was created to be a better version of Bitcoin, and this vision can be ultimately realized by setting up an ecosystem that allows the creation of DAEs on the Decred </w:t>
            </w:r>
            <w:proofErr w:type="spellStart"/>
            <w:r w:rsidRPr="005C1E04">
              <w:rPr>
                <w:rFonts w:ascii="Calibri" w:eastAsia="Times New Roman" w:hAnsi="Calibri" w:cs="Times New Roman"/>
                <w:spacing w:val="-1"/>
                <w:sz w:val="28"/>
                <w:szCs w:val="28"/>
                <w:lang w:val="en-US" w:eastAsia="ru-RU"/>
              </w:rPr>
              <w:t>blockchain</w:t>
            </w:r>
            <w:proofErr w:type="spellEnd"/>
            <w:r w:rsidRPr="005C1E04">
              <w:rPr>
                <w:rFonts w:ascii="Calibri" w:eastAsia="Times New Roman" w:hAnsi="Calibri" w:cs="Times New Roman"/>
                <w:spacing w:val="-1"/>
                <w:sz w:val="28"/>
                <w:szCs w:val="28"/>
                <w:lang w:val="en-US" w:eastAsia="ru-RU"/>
              </w:rPr>
              <w:t xml:space="preserve">. Such an ecosystem can be used to store value, make payment and co-ordinate workforces. </w:t>
            </w:r>
          </w:p>
          <w:p w:rsidR="00BD7D13" w:rsidRPr="005C1E04" w:rsidRDefault="00445A4F" w:rsidP="00727901">
            <w:pPr>
              <w:shd w:val="clear" w:color="auto" w:fill="FFFFFF"/>
              <w:spacing w:before="480" w:after="200"/>
              <w:rPr>
                <w:rFonts w:ascii="Calibri" w:eastAsia="Times New Roman" w:hAnsi="Calibri" w:cs="Times New Roman"/>
                <w:spacing w:val="-1"/>
                <w:sz w:val="28"/>
                <w:szCs w:val="28"/>
                <w:lang w:eastAsia="ru-RU"/>
              </w:rPr>
            </w:pPr>
            <w:r w:rsidRPr="005C1E04">
              <w:rPr>
                <w:rFonts w:ascii="Calibri" w:eastAsia="Times New Roman" w:hAnsi="Calibri" w:cs="Times New Roman"/>
                <w:spacing w:val="-1"/>
                <w:sz w:val="28"/>
                <w:szCs w:val="28"/>
                <w:lang w:val="en-US" w:eastAsia="ru-RU"/>
              </w:rPr>
              <w:t xml:space="preserve">To realize such a vision, Decred has to first completely transform itself into a DAE and set as an example to convince people the value of such innovative organizational structure. </w:t>
            </w:r>
          </w:p>
          <w:p w:rsidR="00FE51E0" w:rsidRPr="005C1E04" w:rsidRDefault="00445A4F" w:rsidP="00727901">
            <w:pPr>
              <w:shd w:val="clear" w:color="auto" w:fill="FFFFFF"/>
              <w:spacing w:before="480" w:after="200"/>
              <w:rPr>
                <w:rFonts w:ascii="Calibri" w:eastAsia="Times New Roman" w:hAnsi="Calibri" w:cs="Times New Roman"/>
                <w:spacing w:val="-1"/>
                <w:sz w:val="28"/>
                <w:szCs w:val="28"/>
                <w:lang w:eastAsia="ru-RU"/>
              </w:rPr>
            </w:pPr>
            <w:r w:rsidRPr="005C1E04">
              <w:rPr>
                <w:rFonts w:ascii="Calibri" w:eastAsia="Times New Roman" w:hAnsi="Calibri" w:cs="Times New Roman"/>
                <w:spacing w:val="-1"/>
                <w:sz w:val="28"/>
                <w:szCs w:val="28"/>
                <w:lang w:val="en-US" w:eastAsia="ru-RU"/>
              </w:rPr>
              <w:t xml:space="preserve">At this moment, Decred is the most </w:t>
            </w:r>
            <w:r w:rsidRPr="005C1E04">
              <w:rPr>
                <w:rFonts w:ascii="Calibri" w:eastAsia="Times New Roman" w:hAnsi="Calibri" w:cs="Times New Roman"/>
                <w:spacing w:val="-1"/>
                <w:sz w:val="28"/>
                <w:szCs w:val="28"/>
                <w:lang w:val="en-US" w:eastAsia="ru-RU"/>
              </w:rPr>
              <w:lastRenderedPageBreak/>
              <w:t xml:space="preserve">successful project working towards this goal. </w:t>
            </w:r>
          </w:p>
          <w:p w:rsidR="00445A4F" w:rsidRPr="005C1E04" w:rsidRDefault="00445A4F" w:rsidP="00727901">
            <w:pPr>
              <w:shd w:val="clear" w:color="auto" w:fill="FFFFFF"/>
              <w:spacing w:before="480" w:after="200"/>
              <w:rPr>
                <w:rFonts w:ascii="Calibri" w:eastAsia="Times New Roman" w:hAnsi="Calibri" w:cs="Times New Roman"/>
                <w:spacing w:val="-1"/>
                <w:sz w:val="28"/>
                <w:szCs w:val="28"/>
                <w:lang w:eastAsia="ru-RU"/>
              </w:rPr>
            </w:pPr>
            <w:r w:rsidRPr="005C1E04">
              <w:rPr>
                <w:rFonts w:ascii="Calibri" w:eastAsia="Times New Roman" w:hAnsi="Calibri" w:cs="Times New Roman"/>
                <w:spacing w:val="-1"/>
                <w:sz w:val="28"/>
                <w:szCs w:val="28"/>
                <w:lang w:val="en-US" w:eastAsia="ru-RU"/>
              </w:rPr>
              <w:t>The recently passed proposal to </w:t>
            </w:r>
            <w:hyperlink r:id="rId6" w:history="1">
              <w:r w:rsidRPr="005C1E04">
                <w:rPr>
                  <w:rFonts w:ascii="Calibri" w:eastAsia="Times New Roman" w:hAnsi="Calibri" w:cs="Times New Roman"/>
                  <w:color w:val="0000FF"/>
                  <w:spacing w:val="-1"/>
                  <w:sz w:val="28"/>
                  <w:szCs w:val="28"/>
                  <w:lang w:val="en-US" w:eastAsia="ru-RU"/>
                </w:rPr>
                <w:t>decentralize treasury spending</w:t>
              </w:r>
            </w:hyperlink>
            <w:r w:rsidRPr="005C1E04">
              <w:rPr>
                <w:rFonts w:ascii="Calibri" w:eastAsia="Times New Roman" w:hAnsi="Calibri" w:cs="Times New Roman"/>
                <w:spacing w:val="-1"/>
                <w:sz w:val="28"/>
                <w:szCs w:val="28"/>
                <w:lang w:val="en-US" w:eastAsia="ru-RU"/>
              </w:rPr>
              <w:t> is a key step towards a DAE.</w:t>
            </w:r>
          </w:p>
          <w:p w:rsidR="00FE51E0" w:rsidRPr="005C1E04" w:rsidRDefault="00FE51E0" w:rsidP="00727901">
            <w:pPr>
              <w:shd w:val="clear" w:color="auto" w:fill="FFFFFF"/>
              <w:spacing w:before="480" w:after="200"/>
              <w:rPr>
                <w:rFonts w:ascii="Calibri" w:eastAsia="Times New Roman" w:hAnsi="Calibri" w:cs="Times New Roman"/>
                <w:spacing w:val="-1"/>
                <w:sz w:val="28"/>
                <w:szCs w:val="28"/>
                <w:lang w:eastAsia="ru-RU"/>
              </w:rPr>
            </w:pPr>
          </w:p>
          <w:p w:rsidR="00445A4F" w:rsidRPr="005C1E04" w:rsidRDefault="00445A4F" w:rsidP="00727901">
            <w:pPr>
              <w:shd w:val="clear" w:color="auto" w:fill="FFFFFF"/>
              <w:spacing w:before="468" w:after="200"/>
              <w:outlineLvl w:val="0"/>
              <w:rPr>
                <w:rFonts w:ascii="Calibri" w:eastAsia="Times New Roman" w:hAnsi="Calibri" w:cs="Lucida Sans Unicode"/>
                <w:b/>
                <w:bCs/>
                <w:spacing w:val="-5"/>
                <w:kern w:val="36"/>
                <w:sz w:val="28"/>
                <w:szCs w:val="28"/>
                <w:lang w:val="en-US" w:eastAsia="ru-RU"/>
              </w:rPr>
            </w:pPr>
            <w:r w:rsidRPr="005C1E04">
              <w:rPr>
                <w:rFonts w:ascii="Calibri" w:eastAsia="Times New Roman" w:hAnsi="Calibri" w:cs="Lucida Sans Unicode"/>
                <w:b/>
                <w:bCs/>
                <w:spacing w:val="-5"/>
                <w:kern w:val="36"/>
                <w:sz w:val="28"/>
                <w:szCs w:val="28"/>
                <w:lang w:val="en-US" w:eastAsia="ru-RU"/>
              </w:rPr>
              <w:t>Decred as a true DAE</w:t>
            </w:r>
          </w:p>
          <w:p w:rsidR="00445A4F" w:rsidRPr="005C1E04" w:rsidRDefault="00445A4F" w:rsidP="00727901">
            <w:pPr>
              <w:shd w:val="clear" w:color="auto" w:fill="FFFFFF"/>
              <w:spacing w:before="206" w:after="200"/>
              <w:rPr>
                <w:rFonts w:ascii="Calibri" w:eastAsia="Times New Roman" w:hAnsi="Calibri" w:cs="Times New Roman"/>
                <w:spacing w:val="-1"/>
                <w:sz w:val="28"/>
                <w:szCs w:val="28"/>
                <w:lang w:val="en-US" w:eastAsia="ru-RU"/>
              </w:rPr>
            </w:pPr>
            <w:r w:rsidRPr="005C1E04">
              <w:rPr>
                <w:rFonts w:ascii="Calibri" w:eastAsia="Times New Roman" w:hAnsi="Calibri" w:cs="Times New Roman"/>
                <w:spacing w:val="-1"/>
                <w:sz w:val="28"/>
                <w:szCs w:val="28"/>
                <w:lang w:val="en-US" w:eastAsia="ru-RU"/>
              </w:rPr>
              <w:t>After treasury spending is decentralized, Decred still has some items to implement to become a true DAE that I envision:</w:t>
            </w:r>
          </w:p>
          <w:p w:rsidR="00B8603B" w:rsidRPr="005C1E04" w:rsidRDefault="00445A4F" w:rsidP="00741A30">
            <w:pPr>
              <w:pStyle w:val="a8"/>
              <w:numPr>
                <w:ilvl w:val="0"/>
                <w:numId w:val="3"/>
              </w:numPr>
              <w:shd w:val="clear" w:color="auto" w:fill="FFFFFF"/>
              <w:spacing w:before="480"/>
              <w:rPr>
                <w:rFonts w:ascii="Calibri" w:eastAsia="Times New Roman" w:hAnsi="Calibri" w:cs="Segoe UI"/>
                <w:spacing w:val="-1"/>
                <w:sz w:val="28"/>
                <w:szCs w:val="28"/>
                <w:lang w:val="en-US" w:eastAsia="ru-RU"/>
              </w:rPr>
            </w:pPr>
            <w:r w:rsidRPr="005C1E04">
              <w:rPr>
                <w:rFonts w:ascii="Calibri" w:eastAsia="Times New Roman" w:hAnsi="Calibri" w:cs="Segoe UI"/>
                <w:spacing w:val="-1"/>
                <w:sz w:val="28"/>
                <w:szCs w:val="28"/>
                <w:lang w:val="en-US" w:eastAsia="ru-RU"/>
              </w:rPr>
              <w:t xml:space="preserve">After each proposal is approved, there needs to be a system to track implementation status. </w:t>
            </w:r>
          </w:p>
          <w:p w:rsidR="00B8603B" w:rsidRPr="005C1E04" w:rsidRDefault="00B8603B" w:rsidP="00B8603B">
            <w:pPr>
              <w:pStyle w:val="a8"/>
              <w:shd w:val="clear" w:color="auto" w:fill="FFFFFF"/>
              <w:spacing w:before="480"/>
              <w:ind w:left="360"/>
              <w:rPr>
                <w:rFonts w:ascii="Calibri" w:eastAsia="Times New Roman" w:hAnsi="Calibri" w:cs="Segoe UI"/>
                <w:spacing w:val="-1"/>
                <w:sz w:val="28"/>
                <w:szCs w:val="28"/>
                <w:lang w:eastAsia="ru-RU"/>
              </w:rPr>
            </w:pPr>
          </w:p>
          <w:p w:rsidR="00445A4F" w:rsidRPr="005C1E04" w:rsidRDefault="00445A4F" w:rsidP="00B8603B">
            <w:pPr>
              <w:pStyle w:val="a8"/>
              <w:shd w:val="clear" w:color="auto" w:fill="FFFFFF"/>
              <w:spacing w:before="480"/>
              <w:ind w:left="360"/>
              <w:rPr>
                <w:rFonts w:ascii="Calibri" w:eastAsia="Times New Roman" w:hAnsi="Calibri" w:cs="Segoe UI"/>
                <w:spacing w:val="-1"/>
                <w:sz w:val="28"/>
                <w:szCs w:val="28"/>
                <w:lang w:val="en-US" w:eastAsia="ru-RU"/>
              </w:rPr>
            </w:pPr>
            <w:r w:rsidRPr="005C1E04">
              <w:rPr>
                <w:rFonts w:ascii="Calibri" w:eastAsia="Times New Roman" w:hAnsi="Calibri" w:cs="Segoe UI"/>
                <w:spacing w:val="-1"/>
                <w:sz w:val="28"/>
                <w:szCs w:val="28"/>
                <w:lang w:val="en-US" w:eastAsia="ru-RU"/>
              </w:rPr>
              <w:t>It can be an extension of the </w:t>
            </w:r>
            <w:hyperlink r:id="rId7" w:history="1">
              <w:r w:rsidRPr="005C1E04">
                <w:rPr>
                  <w:rFonts w:ascii="Calibri" w:eastAsia="Times New Roman" w:hAnsi="Calibri" w:cs="Segoe UI"/>
                  <w:color w:val="0000FF"/>
                  <w:spacing w:val="-1"/>
                  <w:sz w:val="28"/>
                  <w:szCs w:val="28"/>
                  <w:lang w:val="en-US" w:eastAsia="ru-RU"/>
                </w:rPr>
                <w:t>contractor management system</w:t>
              </w:r>
            </w:hyperlink>
            <w:r w:rsidRPr="005C1E04">
              <w:rPr>
                <w:rFonts w:ascii="Calibri" w:eastAsia="Times New Roman" w:hAnsi="Calibri" w:cs="Segoe UI"/>
                <w:spacing w:val="-1"/>
                <w:sz w:val="28"/>
                <w:szCs w:val="28"/>
                <w:lang w:val="en-US" w:eastAsia="ru-RU"/>
              </w:rPr>
              <w:t> (CMS) that helps the community to easily track project status. Such a system will serve as the foundation of budget planning.</w:t>
            </w:r>
          </w:p>
          <w:p w:rsidR="00741A30" w:rsidRPr="005C1E04" w:rsidRDefault="00741A30" w:rsidP="00741A30">
            <w:pPr>
              <w:shd w:val="clear" w:color="auto" w:fill="FFFFFF"/>
              <w:spacing w:before="480" w:after="200"/>
              <w:ind w:left="-360"/>
              <w:rPr>
                <w:rFonts w:ascii="Calibri" w:eastAsia="Times New Roman" w:hAnsi="Calibri" w:cs="Segoe UI"/>
                <w:spacing w:val="-1"/>
                <w:sz w:val="28"/>
                <w:szCs w:val="28"/>
                <w:lang w:val="en-US" w:eastAsia="ru-RU"/>
              </w:rPr>
            </w:pPr>
          </w:p>
          <w:p w:rsidR="00741A30" w:rsidRPr="005C1E04" w:rsidRDefault="00445A4F" w:rsidP="00741A30">
            <w:pPr>
              <w:pStyle w:val="a8"/>
              <w:numPr>
                <w:ilvl w:val="0"/>
                <w:numId w:val="3"/>
              </w:numPr>
              <w:shd w:val="clear" w:color="auto" w:fill="FFFFFF"/>
              <w:spacing w:before="252"/>
              <w:rPr>
                <w:rFonts w:ascii="Calibri" w:eastAsia="Times New Roman" w:hAnsi="Calibri" w:cs="Segoe UI"/>
                <w:spacing w:val="-1"/>
                <w:sz w:val="28"/>
                <w:szCs w:val="28"/>
                <w:lang w:val="en-US" w:eastAsia="ru-RU"/>
              </w:rPr>
            </w:pPr>
            <w:r w:rsidRPr="005C1E04">
              <w:rPr>
                <w:rFonts w:ascii="Calibri" w:eastAsia="Times New Roman" w:hAnsi="Calibri" w:cs="Segoe UI"/>
                <w:spacing w:val="-1"/>
                <w:sz w:val="28"/>
                <w:szCs w:val="28"/>
                <w:lang w:val="en-US" w:eastAsia="ru-RU"/>
              </w:rPr>
              <w:t xml:space="preserve">We need to create a special kind of address that can only be spent by a smart contract controlled by Politeia. </w:t>
            </w:r>
          </w:p>
          <w:p w:rsidR="00445A4F" w:rsidRPr="005C1E04" w:rsidRDefault="00445A4F" w:rsidP="00741A30">
            <w:pPr>
              <w:pStyle w:val="a8"/>
              <w:shd w:val="clear" w:color="auto" w:fill="FFFFFF"/>
              <w:spacing w:before="252"/>
              <w:ind w:left="360"/>
              <w:rPr>
                <w:rFonts w:ascii="Calibri" w:eastAsia="Times New Roman" w:hAnsi="Calibri" w:cs="Segoe UI"/>
                <w:spacing w:val="-1"/>
                <w:sz w:val="28"/>
                <w:szCs w:val="28"/>
                <w:lang w:val="en-US" w:eastAsia="ru-RU"/>
              </w:rPr>
            </w:pPr>
            <w:r w:rsidRPr="005C1E04">
              <w:rPr>
                <w:rFonts w:ascii="Calibri" w:eastAsia="Times New Roman" w:hAnsi="Calibri" w:cs="Segoe UI"/>
                <w:spacing w:val="-1"/>
                <w:sz w:val="28"/>
                <w:szCs w:val="28"/>
                <w:lang w:val="en-US" w:eastAsia="ru-RU"/>
              </w:rPr>
              <w:t>I call this new address “treasury address”, which I will explain later.</w:t>
            </w:r>
          </w:p>
          <w:p w:rsidR="00741A30" w:rsidRPr="005C1E04" w:rsidRDefault="00741A30" w:rsidP="00741A30">
            <w:pPr>
              <w:shd w:val="clear" w:color="auto" w:fill="FFFFFF"/>
              <w:spacing w:before="252" w:after="200"/>
              <w:ind w:left="-360"/>
              <w:rPr>
                <w:rFonts w:ascii="Calibri" w:eastAsia="Times New Roman" w:hAnsi="Calibri" w:cs="Segoe UI"/>
                <w:spacing w:val="-1"/>
                <w:sz w:val="28"/>
                <w:szCs w:val="28"/>
                <w:lang w:val="en-US" w:eastAsia="ru-RU"/>
              </w:rPr>
            </w:pPr>
          </w:p>
          <w:p w:rsidR="00445A4F" w:rsidRPr="005C1E04" w:rsidRDefault="00445A4F" w:rsidP="00741A30">
            <w:pPr>
              <w:pStyle w:val="a8"/>
              <w:numPr>
                <w:ilvl w:val="0"/>
                <w:numId w:val="3"/>
              </w:numPr>
              <w:shd w:val="clear" w:color="auto" w:fill="FFFFFF"/>
              <w:spacing w:before="252"/>
              <w:rPr>
                <w:rFonts w:ascii="Calibri" w:eastAsia="Times New Roman" w:hAnsi="Calibri" w:cs="Segoe UI"/>
                <w:spacing w:val="-1"/>
                <w:sz w:val="28"/>
                <w:szCs w:val="28"/>
                <w:lang w:val="en-US" w:eastAsia="ru-RU"/>
              </w:rPr>
            </w:pPr>
            <w:r w:rsidRPr="005C1E04">
              <w:rPr>
                <w:rFonts w:ascii="Calibri" w:eastAsia="Times New Roman" w:hAnsi="Calibri" w:cs="Segoe UI"/>
                <w:spacing w:val="-1"/>
                <w:sz w:val="28"/>
                <w:szCs w:val="28"/>
                <w:lang w:val="en-US" w:eastAsia="ru-RU"/>
              </w:rPr>
              <w:t>We need to make sure </w:t>
            </w:r>
            <w:hyperlink r:id="rId8" w:history="1">
              <w:r w:rsidRPr="005C1E04">
                <w:rPr>
                  <w:rFonts w:ascii="Calibri" w:eastAsia="Times New Roman" w:hAnsi="Calibri" w:cs="Segoe UI"/>
                  <w:color w:val="0000FF"/>
                  <w:spacing w:val="-1"/>
                  <w:sz w:val="28"/>
                  <w:szCs w:val="28"/>
                  <w:lang w:val="en-US" w:eastAsia="ru-RU"/>
                </w:rPr>
                <w:t>VSPs</w:t>
              </w:r>
            </w:hyperlink>
            <w:r w:rsidRPr="005C1E04">
              <w:rPr>
                <w:rFonts w:ascii="Calibri" w:eastAsia="Times New Roman" w:hAnsi="Calibri" w:cs="Segoe UI"/>
                <w:spacing w:val="-1"/>
                <w:sz w:val="28"/>
                <w:szCs w:val="28"/>
                <w:lang w:val="en-US" w:eastAsia="ru-RU"/>
              </w:rPr>
              <w:t xml:space="preserve"> are not allowed to change the votes selected by </w:t>
            </w:r>
            <w:proofErr w:type="spellStart"/>
            <w:r w:rsidRPr="005C1E04">
              <w:rPr>
                <w:rFonts w:ascii="Calibri" w:eastAsia="Times New Roman" w:hAnsi="Calibri" w:cs="Segoe UI"/>
                <w:spacing w:val="-1"/>
                <w:sz w:val="28"/>
                <w:szCs w:val="28"/>
                <w:lang w:val="en-US" w:eastAsia="ru-RU"/>
              </w:rPr>
              <w:t>PoS</w:t>
            </w:r>
            <w:proofErr w:type="spellEnd"/>
            <w:r w:rsidRPr="005C1E04">
              <w:rPr>
                <w:rFonts w:ascii="Calibri" w:eastAsia="Times New Roman" w:hAnsi="Calibri" w:cs="Segoe UI"/>
                <w:spacing w:val="-1"/>
                <w:sz w:val="28"/>
                <w:szCs w:val="28"/>
                <w:lang w:val="en-US" w:eastAsia="ru-RU"/>
              </w:rPr>
              <w:t xml:space="preserve"> </w:t>
            </w:r>
            <w:proofErr w:type="spellStart"/>
            <w:r w:rsidRPr="005C1E04">
              <w:rPr>
                <w:rFonts w:ascii="Calibri" w:eastAsia="Times New Roman" w:hAnsi="Calibri" w:cs="Segoe UI"/>
                <w:spacing w:val="-1"/>
                <w:sz w:val="28"/>
                <w:szCs w:val="28"/>
                <w:lang w:val="en-US" w:eastAsia="ru-RU"/>
              </w:rPr>
              <w:t>stakers</w:t>
            </w:r>
            <w:proofErr w:type="spellEnd"/>
            <w:r w:rsidRPr="005C1E04">
              <w:rPr>
                <w:rFonts w:ascii="Calibri" w:eastAsia="Times New Roman" w:hAnsi="Calibri" w:cs="Segoe UI"/>
                <w:spacing w:val="-1"/>
                <w:sz w:val="28"/>
                <w:szCs w:val="28"/>
                <w:lang w:val="en-US" w:eastAsia="ru-RU"/>
              </w:rPr>
              <w:t xml:space="preserve">. This can further decentralize Decred and protect the </w:t>
            </w:r>
            <w:r w:rsidRPr="005C1E04">
              <w:rPr>
                <w:rFonts w:ascii="Calibri" w:eastAsia="Times New Roman" w:hAnsi="Calibri" w:cs="Segoe UI"/>
                <w:spacing w:val="-1"/>
                <w:sz w:val="28"/>
                <w:szCs w:val="28"/>
                <w:lang w:val="en-US" w:eastAsia="ru-RU"/>
              </w:rPr>
              <w:lastRenderedPageBreak/>
              <w:t>system against attacks.</w:t>
            </w:r>
          </w:p>
          <w:p w:rsidR="00EB624E" w:rsidRPr="005C1E04" w:rsidRDefault="00445A4F" w:rsidP="00741A30">
            <w:pPr>
              <w:pStyle w:val="a8"/>
              <w:numPr>
                <w:ilvl w:val="0"/>
                <w:numId w:val="3"/>
              </w:numPr>
              <w:shd w:val="clear" w:color="auto" w:fill="FFFFFF"/>
              <w:spacing w:before="252"/>
              <w:rPr>
                <w:rFonts w:ascii="Calibri" w:eastAsia="Times New Roman" w:hAnsi="Calibri" w:cs="Segoe UI"/>
                <w:spacing w:val="-1"/>
                <w:sz w:val="28"/>
                <w:szCs w:val="28"/>
                <w:lang w:val="en-US" w:eastAsia="ru-RU"/>
              </w:rPr>
            </w:pPr>
            <w:r w:rsidRPr="005C1E04">
              <w:rPr>
                <w:rFonts w:ascii="Calibri" w:eastAsia="Times New Roman" w:hAnsi="Calibri" w:cs="Segoe UI"/>
                <w:spacing w:val="-1"/>
                <w:sz w:val="28"/>
                <w:szCs w:val="28"/>
                <w:lang w:val="en-US" w:eastAsia="ru-RU"/>
              </w:rPr>
              <w:t xml:space="preserve">We need to further decentralize Politeia by setting up multiple instances that are managed by different contractors who govern each other. </w:t>
            </w:r>
          </w:p>
          <w:p w:rsidR="00EB624E" w:rsidRPr="005C1E04" w:rsidRDefault="00EB624E" w:rsidP="00EB624E">
            <w:pPr>
              <w:pStyle w:val="a8"/>
              <w:shd w:val="clear" w:color="auto" w:fill="FFFFFF"/>
              <w:spacing w:before="252"/>
              <w:ind w:left="360"/>
              <w:rPr>
                <w:rFonts w:ascii="Calibri" w:eastAsia="Times New Roman" w:hAnsi="Calibri" w:cs="Segoe UI"/>
                <w:spacing w:val="-1"/>
                <w:sz w:val="28"/>
                <w:szCs w:val="28"/>
                <w:lang w:eastAsia="ru-RU"/>
              </w:rPr>
            </w:pPr>
          </w:p>
          <w:p w:rsidR="00EB624E" w:rsidRPr="005C1E04" w:rsidRDefault="00EB624E" w:rsidP="00EB624E">
            <w:pPr>
              <w:pStyle w:val="a8"/>
              <w:shd w:val="clear" w:color="auto" w:fill="FFFFFF"/>
              <w:spacing w:before="252"/>
              <w:ind w:left="360"/>
              <w:rPr>
                <w:rFonts w:ascii="Calibri" w:eastAsia="Times New Roman" w:hAnsi="Calibri" w:cs="Segoe UI"/>
                <w:spacing w:val="-1"/>
                <w:sz w:val="28"/>
                <w:szCs w:val="28"/>
                <w:lang w:eastAsia="ru-RU"/>
              </w:rPr>
            </w:pPr>
          </w:p>
          <w:p w:rsidR="00445A4F" w:rsidRPr="005C1E04" w:rsidRDefault="00445A4F" w:rsidP="00EB624E">
            <w:pPr>
              <w:pStyle w:val="a8"/>
              <w:shd w:val="clear" w:color="auto" w:fill="FFFFFF"/>
              <w:spacing w:before="252"/>
              <w:ind w:left="360"/>
              <w:rPr>
                <w:rFonts w:ascii="Calibri" w:eastAsia="Times New Roman" w:hAnsi="Calibri" w:cs="Segoe UI"/>
                <w:spacing w:val="-1"/>
                <w:sz w:val="28"/>
                <w:szCs w:val="28"/>
                <w:lang w:eastAsia="ru-RU"/>
              </w:rPr>
            </w:pPr>
            <w:r w:rsidRPr="005C1E04">
              <w:rPr>
                <w:rFonts w:ascii="Calibri" w:eastAsia="Times New Roman" w:hAnsi="Calibri" w:cs="Segoe UI"/>
                <w:spacing w:val="-1"/>
                <w:sz w:val="28"/>
                <w:szCs w:val="28"/>
                <w:lang w:val="en-US" w:eastAsia="ru-RU"/>
              </w:rPr>
              <w:t>Decentralizing Politeia can make sure there is no single point of failure. 3–5 Politeia operators can be elected by stakeholders and they will be funded by the treasury.</w:t>
            </w:r>
          </w:p>
          <w:p w:rsidR="00904048" w:rsidRPr="005C1E04" w:rsidRDefault="00904048" w:rsidP="00EB624E">
            <w:pPr>
              <w:pStyle w:val="a8"/>
              <w:shd w:val="clear" w:color="auto" w:fill="FFFFFF"/>
              <w:spacing w:before="252"/>
              <w:ind w:left="360"/>
              <w:rPr>
                <w:rFonts w:ascii="Calibri" w:eastAsia="Times New Roman" w:hAnsi="Calibri" w:cs="Segoe UI"/>
                <w:spacing w:val="-1"/>
                <w:sz w:val="28"/>
                <w:szCs w:val="28"/>
                <w:lang w:eastAsia="ru-RU"/>
              </w:rPr>
            </w:pPr>
          </w:p>
          <w:p w:rsidR="002501C9" w:rsidRDefault="002501C9" w:rsidP="00727901">
            <w:pPr>
              <w:shd w:val="clear" w:color="auto" w:fill="FFFFFF"/>
              <w:spacing w:before="468" w:after="200"/>
              <w:outlineLvl w:val="0"/>
              <w:rPr>
                <w:rFonts w:ascii="Calibri" w:eastAsia="Times New Roman" w:hAnsi="Calibri" w:cs="Lucida Sans Unicode"/>
                <w:b/>
                <w:bCs/>
                <w:spacing w:val="-5"/>
                <w:kern w:val="36"/>
                <w:sz w:val="28"/>
                <w:szCs w:val="28"/>
                <w:lang w:eastAsia="ru-RU"/>
              </w:rPr>
            </w:pPr>
          </w:p>
          <w:p w:rsidR="00445A4F" w:rsidRPr="005C1E04" w:rsidRDefault="00445A4F" w:rsidP="00727901">
            <w:pPr>
              <w:shd w:val="clear" w:color="auto" w:fill="FFFFFF"/>
              <w:spacing w:before="468" w:after="200"/>
              <w:outlineLvl w:val="0"/>
              <w:rPr>
                <w:rFonts w:ascii="Calibri" w:eastAsia="Times New Roman" w:hAnsi="Calibri" w:cs="Lucida Sans Unicode"/>
                <w:b/>
                <w:bCs/>
                <w:spacing w:val="-5"/>
                <w:kern w:val="36"/>
                <w:sz w:val="28"/>
                <w:szCs w:val="28"/>
                <w:lang w:eastAsia="ru-RU"/>
              </w:rPr>
            </w:pPr>
            <w:r w:rsidRPr="005C1E04">
              <w:rPr>
                <w:rFonts w:ascii="Calibri" w:eastAsia="Times New Roman" w:hAnsi="Calibri" w:cs="Lucida Sans Unicode"/>
                <w:b/>
                <w:bCs/>
                <w:spacing w:val="-5"/>
                <w:kern w:val="36"/>
                <w:sz w:val="28"/>
                <w:szCs w:val="28"/>
                <w:lang w:val="en-US" w:eastAsia="ru-RU"/>
              </w:rPr>
              <w:t>Decred as a DAE Infrastructure Provider</w:t>
            </w:r>
          </w:p>
          <w:p w:rsidR="00904048" w:rsidRPr="005C1E04" w:rsidRDefault="00445A4F" w:rsidP="00727901">
            <w:pPr>
              <w:shd w:val="clear" w:color="auto" w:fill="FFFFFF"/>
              <w:spacing w:before="206" w:after="200"/>
              <w:rPr>
                <w:rFonts w:ascii="Calibri" w:eastAsia="Times New Roman" w:hAnsi="Calibri" w:cs="Times New Roman"/>
                <w:spacing w:val="-1"/>
                <w:sz w:val="28"/>
                <w:szCs w:val="28"/>
                <w:lang w:eastAsia="ru-RU"/>
              </w:rPr>
            </w:pPr>
            <w:r w:rsidRPr="005C1E04">
              <w:rPr>
                <w:rFonts w:ascii="Calibri" w:eastAsia="Times New Roman" w:hAnsi="Calibri" w:cs="Times New Roman"/>
                <w:spacing w:val="-1"/>
                <w:sz w:val="28"/>
                <w:szCs w:val="28"/>
                <w:lang w:val="en-US" w:eastAsia="ru-RU"/>
              </w:rPr>
              <w:t xml:space="preserve">After Decred becomes a true DAE, the next step is to help other suitable organizations to transform into DAE. Which organizations are suitable DAE candidates? </w:t>
            </w:r>
          </w:p>
          <w:p w:rsidR="00CD62A6" w:rsidRPr="005C1E04" w:rsidRDefault="00445A4F" w:rsidP="00727901">
            <w:pPr>
              <w:shd w:val="clear" w:color="auto" w:fill="FFFFFF"/>
              <w:spacing w:before="206" w:after="200"/>
              <w:rPr>
                <w:rFonts w:ascii="Calibri" w:eastAsia="Times New Roman" w:hAnsi="Calibri" w:cs="Times New Roman"/>
                <w:spacing w:val="-1"/>
                <w:sz w:val="28"/>
                <w:szCs w:val="28"/>
                <w:lang w:eastAsia="ru-RU"/>
              </w:rPr>
            </w:pPr>
            <w:r w:rsidRPr="005C1E04">
              <w:rPr>
                <w:rFonts w:ascii="Calibri" w:eastAsia="Times New Roman" w:hAnsi="Calibri" w:cs="Times New Roman"/>
                <w:spacing w:val="-1"/>
                <w:sz w:val="28"/>
                <w:szCs w:val="28"/>
                <w:lang w:val="en-US" w:eastAsia="ru-RU"/>
              </w:rPr>
              <w:t xml:space="preserve">Charities, NGOs, and non-profit organizations. These entities do not compete for profits, so they can afford to be less efficient. </w:t>
            </w:r>
          </w:p>
          <w:p w:rsidR="00CD62A6" w:rsidRPr="005C1E04" w:rsidRDefault="00CD62A6" w:rsidP="00727901">
            <w:pPr>
              <w:shd w:val="clear" w:color="auto" w:fill="FFFFFF"/>
              <w:spacing w:before="206" w:after="200"/>
              <w:rPr>
                <w:rFonts w:ascii="Calibri" w:eastAsia="Times New Roman" w:hAnsi="Calibri" w:cs="Times New Roman"/>
                <w:spacing w:val="-1"/>
                <w:sz w:val="28"/>
                <w:szCs w:val="28"/>
                <w:lang w:eastAsia="ru-RU"/>
              </w:rPr>
            </w:pPr>
          </w:p>
          <w:p w:rsidR="007E48EC" w:rsidRPr="005C1E04" w:rsidRDefault="00445A4F" w:rsidP="00727901">
            <w:pPr>
              <w:shd w:val="clear" w:color="auto" w:fill="FFFFFF"/>
              <w:spacing w:before="206" w:after="200"/>
              <w:rPr>
                <w:rFonts w:ascii="Calibri" w:eastAsia="Times New Roman" w:hAnsi="Calibri" w:cs="Times New Roman"/>
                <w:spacing w:val="-1"/>
                <w:sz w:val="28"/>
                <w:szCs w:val="28"/>
                <w:lang w:eastAsia="ru-RU"/>
              </w:rPr>
            </w:pPr>
            <w:r w:rsidRPr="005C1E04">
              <w:rPr>
                <w:rFonts w:ascii="Calibri" w:eastAsia="Times New Roman" w:hAnsi="Calibri" w:cs="Times New Roman"/>
                <w:spacing w:val="-1"/>
                <w:sz w:val="28"/>
                <w:szCs w:val="28"/>
                <w:lang w:val="en-US" w:eastAsia="ru-RU"/>
              </w:rPr>
              <w:t xml:space="preserve">In contrast, openness, transparency, and fairness are much more important. </w:t>
            </w:r>
          </w:p>
          <w:p w:rsidR="00445A4F" w:rsidRPr="005C1E04" w:rsidRDefault="00445A4F" w:rsidP="00727901">
            <w:pPr>
              <w:shd w:val="clear" w:color="auto" w:fill="FFFFFF"/>
              <w:spacing w:before="206" w:after="200"/>
              <w:rPr>
                <w:rFonts w:ascii="Calibri" w:eastAsia="Times New Roman" w:hAnsi="Calibri" w:cs="Times New Roman"/>
                <w:spacing w:val="-1"/>
                <w:sz w:val="28"/>
                <w:szCs w:val="28"/>
                <w:lang w:val="en-US" w:eastAsia="ru-RU"/>
              </w:rPr>
            </w:pPr>
            <w:r w:rsidRPr="005C1E04">
              <w:rPr>
                <w:rFonts w:ascii="Calibri" w:eastAsia="Times New Roman" w:hAnsi="Calibri" w:cs="Times New Roman"/>
                <w:spacing w:val="-1"/>
                <w:sz w:val="28"/>
                <w:szCs w:val="28"/>
                <w:lang w:val="en-US" w:eastAsia="ru-RU"/>
              </w:rPr>
              <w:t>A DAE structure can effectively help these non-profit entities to save operational expenses associated with keeping themselves transparent and to enable a global team structure that can easily scale.</w:t>
            </w:r>
          </w:p>
          <w:p w:rsidR="003654B2" w:rsidRDefault="003654B2" w:rsidP="00727901">
            <w:pPr>
              <w:shd w:val="clear" w:color="auto" w:fill="FFFFFF"/>
              <w:spacing w:before="468" w:after="200"/>
              <w:outlineLvl w:val="0"/>
              <w:rPr>
                <w:rFonts w:ascii="Calibri" w:eastAsia="Times New Roman" w:hAnsi="Calibri" w:cs="Lucida Sans Unicode"/>
                <w:b/>
                <w:bCs/>
                <w:spacing w:val="-5"/>
                <w:kern w:val="36"/>
                <w:sz w:val="28"/>
                <w:szCs w:val="28"/>
                <w:lang w:eastAsia="ru-RU"/>
              </w:rPr>
            </w:pPr>
          </w:p>
          <w:p w:rsidR="00445A4F" w:rsidRPr="005C1E04" w:rsidRDefault="00445A4F" w:rsidP="00727901">
            <w:pPr>
              <w:shd w:val="clear" w:color="auto" w:fill="FFFFFF"/>
              <w:spacing w:before="468" w:after="200"/>
              <w:outlineLvl w:val="0"/>
              <w:rPr>
                <w:rFonts w:ascii="Calibri" w:eastAsia="Times New Roman" w:hAnsi="Calibri" w:cs="Lucida Sans Unicode"/>
                <w:b/>
                <w:bCs/>
                <w:spacing w:val="-5"/>
                <w:kern w:val="36"/>
                <w:sz w:val="28"/>
                <w:szCs w:val="28"/>
                <w:lang w:val="en-US" w:eastAsia="ru-RU"/>
              </w:rPr>
            </w:pPr>
            <w:r w:rsidRPr="005C1E04">
              <w:rPr>
                <w:rFonts w:ascii="Calibri" w:eastAsia="Times New Roman" w:hAnsi="Calibri" w:cs="Lucida Sans Unicode"/>
                <w:b/>
                <w:bCs/>
                <w:spacing w:val="-5"/>
                <w:kern w:val="36"/>
                <w:sz w:val="28"/>
                <w:szCs w:val="28"/>
                <w:lang w:val="en-US" w:eastAsia="ru-RU"/>
              </w:rPr>
              <w:t>DAE built on Decred</w:t>
            </w:r>
          </w:p>
          <w:p w:rsidR="00CD62A6" w:rsidRPr="005C1E04" w:rsidRDefault="00445A4F" w:rsidP="00727901">
            <w:pPr>
              <w:shd w:val="clear" w:color="auto" w:fill="FFFFFF"/>
              <w:spacing w:before="206" w:after="200"/>
              <w:rPr>
                <w:rFonts w:ascii="Calibri" w:eastAsia="Times New Roman" w:hAnsi="Calibri" w:cs="Times New Roman"/>
                <w:spacing w:val="-1"/>
                <w:sz w:val="28"/>
                <w:szCs w:val="28"/>
                <w:lang w:eastAsia="ru-RU"/>
              </w:rPr>
            </w:pPr>
            <w:r w:rsidRPr="005C1E04">
              <w:rPr>
                <w:rFonts w:ascii="Calibri" w:eastAsia="Times New Roman" w:hAnsi="Calibri" w:cs="Times New Roman"/>
                <w:spacing w:val="-1"/>
                <w:sz w:val="28"/>
                <w:szCs w:val="28"/>
                <w:lang w:val="en-US" w:eastAsia="ru-RU"/>
              </w:rPr>
              <w:t xml:space="preserve">We can develop an open source DAE module based on the Decred system to help organizations transform to DAE. </w:t>
            </w:r>
          </w:p>
          <w:p w:rsidR="00CD62A6" w:rsidRPr="005C1E04" w:rsidRDefault="00CD62A6" w:rsidP="00727901">
            <w:pPr>
              <w:shd w:val="clear" w:color="auto" w:fill="FFFFFF"/>
              <w:spacing w:before="206" w:after="200"/>
              <w:rPr>
                <w:rFonts w:ascii="Calibri" w:eastAsia="Times New Roman" w:hAnsi="Calibri" w:cs="Times New Roman"/>
                <w:spacing w:val="-1"/>
                <w:sz w:val="28"/>
                <w:szCs w:val="28"/>
                <w:lang w:eastAsia="ru-RU"/>
              </w:rPr>
            </w:pPr>
          </w:p>
          <w:p w:rsidR="006D0672" w:rsidRPr="005C1E04" w:rsidRDefault="00445A4F" w:rsidP="00727901">
            <w:pPr>
              <w:shd w:val="clear" w:color="auto" w:fill="FFFFFF"/>
              <w:spacing w:before="206" w:after="200"/>
              <w:rPr>
                <w:rFonts w:ascii="Calibri" w:eastAsia="Times New Roman" w:hAnsi="Calibri" w:cs="Times New Roman"/>
                <w:spacing w:val="-1"/>
                <w:sz w:val="28"/>
                <w:szCs w:val="28"/>
                <w:lang w:eastAsia="ru-RU"/>
              </w:rPr>
            </w:pPr>
            <w:r w:rsidRPr="005C1E04">
              <w:rPr>
                <w:rFonts w:ascii="Calibri" w:eastAsia="Times New Roman" w:hAnsi="Calibri" w:cs="Times New Roman"/>
                <w:spacing w:val="-1"/>
                <w:sz w:val="28"/>
                <w:szCs w:val="28"/>
                <w:lang w:val="en-US" w:eastAsia="ru-RU"/>
              </w:rPr>
              <w:t xml:space="preserve">It doesn’t make sense for these organizations to create their own </w:t>
            </w:r>
            <w:proofErr w:type="spellStart"/>
            <w:r w:rsidRPr="005C1E04">
              <w:rPr>
                <w:rFonts w:ascii="Calibri" w:eastAsia="Times New Roman" w:hAnsi="Calibri" w:cs="Times New Roman"/>
                <w:spacing w:val="-1"/>
                <w:sz w:val="28"/>
                <w:szCs w:val="28"/>
                <w:lang w:val="en-US" w:eastAsia="ru-RU"/>
              </w:rPr>
              <w:t>blockchains</w:t>
            </w:r>
            <w:proofErr w:type="spellEnd"/>
            <w:r w:rsidRPr="005C1E04">
              <w:rPr>
                <w:rFonts w:ascii="Calibri" w:eastAsia="Times New Roman" w:hAnsi="Calibri" w:cs="Times New Roman"/>
                <w:spacing w:val="-1"/>
                <w:sz w:val="28"/>
                <w:szCs w:val="28"/>
                <w:lang w:val="en-US" w:eastAsia="ru-RU"/>
              </w:rPr>
              <w:t xml:space="preserve"> because of the huge overhead associated with maintaining a </w:t>
            </w:r>
            <w:proofErr w:type="spellStart"/>
            <w:r w:rsidRPr="005C1E04">
              <w:rPr>
                <w:rFonts w:ascii="Calibri" w:eastAsia="Times New Roman" w:hAnsi="Calibri" w:cs="Times New Roman"/>
                <w:spacing w:val="-1"/>
                <w:sz w:val="28"/>
                <w:szCs w:val="28"/>
                <w:lang w:val="en-US" w:eastAsia="ru-RU"/>
              </w:rPr>
              <w:t>blockchain</w:t>
            </w:r>
            <w:proofErr w:type="spellEnd"/>
            <w:r w:rsidRPr="005C1E04">
              <w:rPr>
                <w:rFonts w:ascii="Calibri" w:eastAsia="Times New Roman" w:hAnsi="Calibri" w:cs="Times New Roman"/>
                <w:spacing w:val="-1"/>
                <w:sz w:val="28"/>
                <w:szCs w:val="28"/>
                <w:lang w:val="en-US" w:eastAsia="ru-RU"/>
              </w:rPr>
              <w:t xml:space="preserve">. </w:t>
            </w:r>
          </w:p>
          <w:p w:rsidR="00445A4F" w:rsidRPr="005C1E04" w:rsidRDefault="00445A4F" w:rsidP="00727901">
            <w:pPr>
              <w:shd w:val="clear" w:color="auto" w:fill="FFFFFF"/>
              <w:spacing w:before="206" w:after="200"/>
              <w:rPr>
                <w:rFonts w:ascii="Calibri" w:eastAsia="Times New Roman" w:hAnsi="Calibri" w:cs="Times New Roman"/>
                <w:spacing w:val="-1"/>
                <w:sz w:val="28"/>
                <w:szCs w:val="28"/>
                <w:lang w:val="en-US" w:eastAsia="ru-RU"/>
              </w:rPr>
            </w:pPr>
            <w:r w:rsidRPr="005C1E04">
              <w:rPr>
                <w:rFonts w:ascii="Calibri" w:eastAsia="Times New Roman" w:hAnsi="Calibri" w:cs="Times New Roman"/>
                <w:spacing w:val="-1"/>
                <w:sz w:val="28"/>
                <w:szCs w:val="28"/>
                <w:lang w:val="en-US" w:eastAsia="ru-RU"/>
              </w:rPr>
              <w:t xml:space="preserve">What they need is a DAE token system that can be anchored on a secure and permissionless </w:t>
            </w:r>
            <w:proofErr w:type="spellStart"/>
            <w:r w:rsidRPr="005C1E04">
              <w:rPr>
                <w:rFonts w:ascii="Calibri" w:eastAsia="Times New Roman" w:hAnsi="Calibri" w:cs="Times New Roman"/>
                <w:spacing w:val="-1"/>
                <w:sz w:val="28"/>
                <w:szCs w:val="28"/>
                <w:lang w:val="en-US" w:eastAsia="ru-RU"/>
              </w:rPr>
              <w:t>blockchain</w:t>
            </w:r>
            <w:proofErr w:type="spellEnd"/>
            <w:r w:rsidRPr="005C1E04">
              <w:rPr>
                <w:rFonts w:ascii="Calibri" w:eastAsia="Times New Roman" w:hAnsi="Calibri" w:cs="Times New Roman"/>
                <w:spacing w:val="-1"/>
                <w:sz w:val="28"/>
                <w:szCs w:val="28"/>
                <w:lang w:val="en-US" w:eastAsia="ru-RU"/>
              </w:rPr>
              <w:t>, such as Decred.</w:t>
            </w:r>
          </w:p>
          <w:p w:rsidR="006D0672" w:rsidRPr="005C1E04" w:rsidRDefault="00445A4F" w:rsidP="00727901">
            <w:pPr>
              <w:shd w:val="clear" w:color="auto" w:fill="FFFFFF"/>
              <w:spacing w:before="480" w:after="200"/>
              <w:rPr>
                <w:rFonts w:ascii="Calibri" w:eastAsia="Times New Roman" w:hAnsi="Calibri" w:cs="Times New Roman"/>
                <w:spacing w:val="-1"/>
                <w:sz w:val="28"/>
                <w:szCs w:val="28"/>
                <w:lang w:eastAsia="ru-RU"/>
              </w:rPr>
            </w:pPr>
            <w:r w:rsidRPr="005C1E04">
              <w:rPr>
                <w:rFonts w:ascii="Calibri" w:eastAsia="Times New Roman" w:hAnsi="Calibri" w:cs="Times New Roman"/>
                <w:spacing w:val="-1"/>
                <w:sz w:val="28"/>
                <w:szCs w:val="28"/>
                <w:lang w:val="en-US" w:eastAsia="ru-RU"/>
              </w:rPr>
              <w:t xml:space="preserve">Decred can potentially allow the creation of DAE tokens based on </w:t>
            </w:r>
            <w:proofErr w:type="spellStart"/>
            <w:r w:rsidRPr="005C1E04">
              <w:rPr>
                <w:rFonts w:ascii="Calibri" w:eastAsia="Times New Roman" w:hAnsi="Calibri" w:cs="Times New Roman"/>
                <w:spacing w:val="-1"/>
                <w:sz w:val="28"/>
                <w:szCs w:val="28"/>
                <w:lang w:val="en-US" w:eastAsia="ru-RU"/>
              </w:rPr>
              <w:t>OP_Return</w:t>
            </w:r>
            <w:proofErr w:type="spellEnd"/>
            <w:r w:rsidRPr="005C1E04">
              <w:rPr>
                <w:rFonts w:ascii="Calibri" w:eastAsia="Times New Roman" w:hAnsi="Calibri" w:cs="Times New Roman"/>
                <w:spacing w:val="-1"/>
                <w:sz w:val="28"/>
                <w:szCs w:val="28"/>
                <w:lang w:val="en-US" w:eastAsia="ru-RU"/>
              </w:rPr>
              <w:t xml:space="preserve">. A set of DAE tokens is needed for each DAE, and they are solely used as vehicles for voting within the DAE. </w:t>
            </w:r>
          </w:p>
          <w:p w:rsidR="00F21116" w:rsidRPr="005C1E04" w:rsidRDefault="00445A4F" w:rsidP="00727901">
            <w:pPr>
              <w:shd w:val="clear" w:color="auto" w:fill="FFFFFF"/>
              <w:spacing w:before="480" w:after="200"/>
              <w:rPr>
                <w:rFonts w:ascii="Calibri" w:eastAsia="Times New Roman" w:hAnsi="Calibri" w:cs="Times New Roman"/>
                <w:spacing w:val="-1"/>
                <w:sz w:val="28"/>
                <w:szCs w:val="28"/>
                <w:lang w:eastAsia="ru-RU"/>
              </w:rPr>
            </w:pPr>
            <w:r w:rsidRPr="005C1E04">
              <w:rPr>
                <w:rFonts w:ascii="Calibri" w:eastAsia="Times New Roman" w:hAnsi="Calibri" w:cs="Times New Roman"/>
                <w:spacing w:val="-1"/>
                <w:sz w:val="28"/>
                <w:szCs w:val="28"/>
                <w:lang w:val="en-US" w:eastAsia="ru-RU"/>
              </w:rPr>
              <w:t xml:space="preserve">DAE tokens are needed because DCR is a store of value, not </w:t>
            </w:r>
            <w:proofErr w:type="gramStart"/>
            <w:r w:rsidRPr="005C1E04">
              <w:rPr>
                <w:rFonts w:ascii="Calibri" w:eastAsia="Times New Roman" w:hAnsi="Calibri" w:cs="Times New Roman"/>
                <w:spacing w:val="-1"/>
                <w:sz w:val="28"/>
                <w:szCs w:val="28"/>
                <w:lang w:val="en-US" w:eastAsia="ru-RU"/>
              </w:rPr>
              <w:t>an</w:t>
            </w:r>
            <w:proofErr w:type="gramEnd"/>
            <w:r w:rsidRPr="005C1E04">
              <w:rPr>
                <w:rFonts w:ascii="Calibri" w:eastAsia="Times New Roman" w:hAnsi="Calibri" w:cs="Times New Roman"/>
                <w:spacing w:val="-1"/>
                <w:sz w:val="28"/>
                <w:szCs w:val="28"/>
                <w:lang w:val="en-US" w:eastAsia="ru-RU"/>
              </w:rPr>
              <w:t xml:space="preserve"> utility token. </w:t>
            </w:r>
          </w:p>
          <w:p w:rsidR="00445A4F" w:rsidRPr="005C1E04" w:rsidRDefault="00445A4F" w:rsidP="00727901">
            <w:pPr>
              <w:shd w:val="clear" w:color="auto" w:fill="FFFFFF"/>
              <w:spacing w:before="480" w:after="200"/>
              <w:rPr>
                <w:rFonts w:ascii="Calibri" w:eastAsia="Times New Roman" w:hAnsi="Calibri" w:cs="Times New Roman"/>
                <w:spacing w:val="-1"/>
                <w:sz w:val="28"/>
                <w:szCs w:val="28"/>
                <w:lang w:eastAsia="ru-RU"/>
              </w:rPr>
            </w:pPr>
            <w:r w:rsidRPr="005C1E04">
              <w:rPr>
                <w:rFonts w:ascii="Calibri" w:eastAsia="Times New Roman" w:hAnsi="Calibri" w:cs="Times New Roman"/>
                <w:spacing w:val="-1"/>
                <w:sz w:val="28"/>
                <w:szCs w:val="28"/>
                <w:lang w:val="en-US" w:eastAsia="ru-RU"/>
              </w:rPr>
              <w:t>The amount of DAE token a person owns is directly proportional to his/her voice in the DAE. Each DAE will operate its own proposal system similar to Politeia. Decisions making and treasury management will be done in a transparent and decentralized manner similar to how Decred operates.</w:t>
            </w:r>
          </w:p>
          <w:p w:rsidR="00F21116" w:rsidRPr="005C1E04" w:rsidRDefault="00445A4F" w:rsidP="00727901">
            <w:pPr>
              <w:shd w:val="clear" w:color="auto" w:fill="FFFFFF"/>
              <w:spacing w:before="480" w:after="200"/>
              <w:rPr>
                <w:rFonts w:ascii="Calibri" w:eastAsia="Times New Roman" w:hAnsi="Calibri" w:cs="Times New Roman"/>
                <w:spacing w:val="-1"/>
                <w:sz w:val="28"/>
                <w:szCs w:val="28"/>
                <w:lang w:eastAsia="ru-RU"/>
              </w:rPr>
            </w:pPr>
            <w:r w:rsidRPr="005C1E04">
              <w:rPr>
                <w:rFonts w:ascii="Calibri" w:eastAsia="Times New Roman" w:hAnsi="Calibri" w:cs="Times New Roman"/>
                <w:spacing w:val="-1"/>
                <w:sz w:val="28"/>
                <w:szCs w:val="28"/>
                <w:lang w:val="en-US" w:eastAsia="ru-RU"/>
              </w:rPr>
              <w:t xml:space="preserve">The creation of a new DAE can be done </w:t>
            </w:r>
            <w:r w:rsidRPr="005C1E04">
              <w:rPr>
                <w:rFonts w:ascii="Calibri" w:eastAsia="Times New Roman" w:hAnsi="Calibri" w:cs="Times New Roman"/>
                <w:spacing w:val="-1"/>
                <w:sz w:val="28"/>
                <w:szCs w:val="28"/>
                <w:lang w:val="en-US" w:eastAsia="ru-RU"/>
              </w:rPr>
              <w:lastRenderedPageBreak/>
              <w:t xml:space="preserve">by depositing DCR funds of the DAE into a Decred treasury address. The treasury address is responsible for managing funds for the DAE, and it does not have a seed phrase so that it cannot be restored by any wallet. </w:t>
            </w:r>
          </w:p>
          <w:p w:rsidR="00925817" w:rsidRPr="005C1E04" w:rsidRDefault="00925817" w:rsidP="00727901">
            <w:pPr>
              <w:shd w:val="clear" w:color="auto" w:fill="FFFFFF"/>
              <w:spacing w:before="480" w:after="200"/>
              <w:rPr>
                <w:rFonts w:ascii="Calibri" w:eastAsia="Times New Roman" w:hAnsi="Calibri" w:cs="Times New Roman"/>
                <w:spacing w:val="-1"/>
                <w:sz w:val="28"/>
                <w:szCs w:val="28"/>
                <w:lang w:eastAsia="ru-RU"/>
              </w:rPr>
            </w:pPr>
          </w:p>
          <w:p w:rsidR="00445A4F" w:rsidRPr="005C1E04" w:rsidRDefault="00445A4F" w:rsidP="00727901">
            <w:pPr>
              <w:shd w:val="clear" w:color="auto" w:fill="FFFFFF"/>
              <w:spacing w:before="480" w:after="200"/>
              <w:rPr>
                <w:rFonts w:ascii="Calibri" w:eastAsia="Times New Roman" w:hAnsi="Calibri" w:cs="Times New Roman"/>
                <w:spacing w:val="-1"/>
                <w:sz w:val="28"/>
                <w:szCs w:val="28"/>
                <w:lang w:eastAsia="ru-RU"/>
              </w:rPr>
            </w:pPr>
            <w:r w:rsidRPr="005C1E04">
              <w:rPr>
                <w:rFonts w:ascii="Calibri" w:eastAsia="Times New Roman" w:hAnsi="Calibri" w:cs="Times New Roman"/>
                <w:spacing w:val="-1"/>
                <w:sz w:val="28"/>
                <w:szCs w:val="28"/>
                <w:lang w:val="en-US" w:eastAsia="ru-RU"/>
              </w:rPr>
              <w:t>The only way to spend from the treasury address is through a smart contract that is controlled by the proposal system. After depositing DCR into the treasury address, a new set of DAE tokens will be created, and employees of the DAE can earn DAE tokens based on their contributions to the DAE. Contractors of the DAE can vote through a DAE token wallet similar to Decrediton.</w:t>
            </w:r>
          </w:p>
          <w:p w:rsidR="00A049C3" w:rsidRPr="005C1E04" w:rsidRDefault="00445A4F" w:rsidP="00727901">
            <w:pPr>
              <w:shd w:val="clear" w:color="auto" w:fill="FFFFFF"/>
              <w:spacing w:before="480" w:after="200"/>
              <w:rPr>
                <w:rFonts w:ascii="Calibri" w:eastAsia="Times New Roman" w:hAnsi="Calibri" w:cs="Times New Roman"/>
                <w:spacing w:val="-1"/>
                <w:sz w:val="28"/>
                <w:szCs w:val="28"/>
                <w:lang w:eastAsia="ru-RU"/>
              </w:rPr>
            </w:pPr>
            <w:r w:rsidRPr="005C1E04">
              <w:rPr>
                <w:rFonts w:ascii="Calibri" w:eastAsia="Times New Roman" w:hAnsi="Calibri" w:cs="Times New Roman"/>
                <w:spacing w:val="-1"/>
                <w:sz w:val="28"/>
                <w:szCs w:val="28"/>
                <w:lang w:val="en-US" w:eastAsia="ru-RU"/>
              </w:rPr>
              <w:t xml:space="preserve">A human resource system similar to the Decred Contractor Management System (CMS) will also be needed. Each DAE will need their own contractor clearance process based on their needs. </w:t>
            </w:r>
          </w:p>
          <w:p w:rsidR="00A049C3" w:rsidRPr="005C1E04" w:rsidRDefault="00445A4F" w:rsidP="00727901">
            <w:pPr>
              <w:shd w:val="clear" w:color="auto" w:fill="FFFFFF"/>
              <w:spacing w:before="480" w:after="200"/>
              <w:rPr>
                <w:rFonts w:ascii="Calibri" w:eastAsia="Times New Roman" w:hAnsi="Calibri" w:cs="Times New Roman"/>
                <w:spacing w:val="-1"/>
                <w:sz w:val="28"/>
                <w:szCs w:val="28"/>
                <w:lang w:eastAsia="ru-RU"/>
              </w:rPr>
            </w:pPr>
            <w:r w:rsidRPr="005C1E04">
              <w:rPr>
                <w:rFonts w:ascii="Calibri" w:eastAsia="Times New Roman" w:hAnsi="Calibri" w:cs="Times New Roman"/>
                <w:spacing w:val="-1"/>
                <w:sz w:val="28"/>
                <w:szCs w:val="28"/>
                <w:lang w:val="en-US" w:eastAsia="ru-RU"/>
              </w:rPr>
              <w:t xml:space="preserve">We can integrate token incentive and punishment as part of the clearance process to ensure the quality of contractors. </w:t>
            </w:r>
          </w:p>
          <w:p w:rsidR="00A049C3" w:rsidRPr="005C1E04" w:rsidRDefault="00445A4F" w:rsidP="00727901">
            <w:pPr>
              <w:shd w:val="clear" w:color="auto" w:fill="FFFFFF"/>
              <w:spacing w:before="480" w:after="200"/>
              <w:rPr>
                <w:rFonts w:ascii="Calibri" w:eastAsia="Times New Roman" w:hAnsi="Calibri" w:cs="Times New Roman"/>
                <w:spacing w:val="-1"/>
                <w:sz w:val="28"/>
                <w:szCs w:val="28"/>
                <w:lang w:eastAsia="ru-RU"/>
              </w:rPr>
            </w:pPr>
            <w:r w:rsidRPr="005C1E04">
              <w:rPr>
                <w:rFonts w:ascii="Calibri" w:eastAsia="Times New Roman" w:hAnsi="Calibri" w:cs="Times New Roman"/>
                <w:spacing w:val="-1"/>
                <w:sz w:val="28"/>
                <w:szCs w:val="28"/>
                <w:lang w:val="en-US" w:eastAsia="ru-RU"/>
              </w:rPr>
              <w:t xml:space="preserve">For example, 3 existing contractors can lock up numerous DAE tokens as collateral to approve a new person to join the DAE as a contractor. </w:t>
            </w:r>
          </w:p>
          <w:p w:rsidR="0087461A" w:rsidRPr="005C1E04" w:rsidRDefault="00445A4F" w:rsidP="00727901">
            <w:pPr>
              <w:shd w:val="clear" w:color="auto" w:fill="FFFFFF"/>
              <w:spacing w:before="480" w:after="200"/>
              <w:rPr>
                <w:rFonts w:ascii="Calibri" w:eastAsia="Times New Roman" w:hAnsi="Calibri" w:cs="Times New Roman"/>
                <w:spacing w:val="-1"/>
                <w:sz w:val="28"/>
                <w:szCs w:val="28"/>
                <w:lang w:eastAsia="ru-RU"/>
              </w:rPr>
            </w:pPr>
            <w:r w:rsidRPr="005C1E04">
              <w:rPr>
                <w:rFonts w:ascii="Calibri" w:eastAsia="Times New Roman" w:hAnsi="Calibri" w:cs="Times New Roman"/>
                <w:spacing w:val="-1"/>
                <w:sz w:val="28"/>
                <w:szCs w:val="28"/>
                <w:lang w:val="en-US" w:eastAsia="ru-RU"/>
              </w:rPr>
              <w:t xml:space="preserve">The collateral will be unlocked with some extra tokens as reward after the new contractor completes work that </w:t>
            </w:r>
            <w:r w:rsidRPr="005C1E04">
              <w:rPr>
                <w:rFonts w:ascii="Calibri" w:eastAsia="Times New Roman" w:hAnsi="Calibri" w:cs="Times New Roman"/>
                <w:spacing w:val="-1"/>
                <w:sz w:val="28"/>
                <w:szCs w:val="28"/>
                <w:lang w:val="en-US" w:eastAsia="ru-RU"/>
              </w:rPr>
              <w:lastRenderedPageBreak/>
              <w:t xml:space="preserve">earns DAE tokens. </w:t>
            </w:r>
          </w:p>
          <w:p w:rsidR="00445A4F" w:rsidRPr="005C1E04" w:rsidRDefault="00445A4F" w:rsidP="00727901">
            <w:pPr>
              <w:shd w:val="clear" w:color="auto" w:fill="FFFFFF"/>
              <w:spacing w:before="480" w:after="200"/>
              <w:rPr>
                <w:rFonts w:ascii="Calibri" w:eastAsia="Times New Roman" w:hAnsi="Calibri" w:cs="Times New Roman"/>
                <w:spacing w:val="-1"/>
                <w:sz w:val="28"/>
                <w:szCs w:val="28"/>
                <w:lang w:eastAsia="ru-RU"/>
              </w:rPr>
            </w:pPr>
            <w:r w:rsidRPr="005C1E04">
              <w:rPr>
                <w:rFonts w:ascii="Calibri" w:eastAsia="Times New Roman" w:hAnsi="Calibri" w:cs="Times New Roman"/>
                <w:spacing w:val="-1"/>
                <w:sz w:val="28"/>
                <w:szCs w:val="28"/>
                <w:lang w:val="en-US" w:eastAsia="ru-RU"/>
              </w:rPr>
              <w:t>On the other hand, the collateral will be taken away if the new contractor is kicked out from the DAE for whatever reasons supported by other 5 contractors.</w:t>
            </w:r>
          </w:p>
          <w:p w:rsidR="0087461A" w:rsidRPr="005C1E04" w:rsidRDefault="0087461A" w:rsidP="00727901">
            <w:pPr>
              <w:shd w:val="clear" w:color="auto" w:fill="FFFFFF"/>
              <w:spacing w:before="480" w:after="200"/>
              <w:rPr>
                <w:rFonts w:ascii="Calibri" w:eastAsia="Times New Roman" w:hAnsi="Calibri" w:cs="Times New Roman"/>
                <w:spacing w:val="-1"/>
                <w:sz w:val="28"/>
                <w:szCs w:val="28"/>
                <w:lang w:eastAsia="ru-RU"/>
              </w:rPr>
            </w:pPr>
          </w:p>
          <w:p w:rsidR="00445A4F" w:rsidRPr="005C1E04" w:rsidRDefault="00445A4F" w:rsidP="00727901">
            <w:pPr>
              <w:shd w:val="clear" w:color="auto" w:fill="FFFFFF"/>
              <w:spacing w:before="480" w:after="200"/>
              <w:rPr>
                <w:rFonts w:ascii="Calibri" w:eastAsia="Times New Roman" w:hAnsi="Calibri" w:cs="Times New Roman"/>
                <w:spacing w:val="-1"/>
                <w:sz w:val="28"/>
                <w:szCs w:val="28"/>
                <w:lang w:val="en-US" w:eastAsia="ru-RU"/>
              </w:rPr>
            </w:pPr>
            <w:r w:rsidRPr="005C1E04">
              <w:rPr>
                <w:rFonts w:ascii="Calibri" w:eastAsia="Times New Roman" w:hAnsi="Calibri" w:cs="Times New Roman"/>
                <w:spacing w:val="-1"/>
                <w:sz w:val="28"/>
                <w:szCs w:val="28"/>
                <w:lang w:val="en-US" w:eastAsia="ru-RU"/>
              </w:rPr>
              <w:t>After a contractor has completed work contributing to the DAE, he/she can submit invoices to the CMS and claim DCR rewards. All invoices will be aggregated into a treasury spend proposal on the proposal system for every contractor to vote using their DAE tokens. If the proposal is approved, a smart contract is triggered to pay contractors DCRs from the treasury address.</w:t>
            </w:r>
          </w:p>
          <w:p w:rsidR="00445A4F" w:rsidRPr="005C1E04" w:rsidRDefault="00445A4F" w:rsidP="00727901">
            <w:pPr>
              <w:shd w:val="clear" w:color="auto" w:fill="FFFFFF"/>
              <w:spacing w:before="468" w:after="200"/>
              <w:outlineLvl w:val="0"/>
              <w:rPr>
                <w:rFonts w:ascii="Calibri" w:eastAsia="Times New Roman" w:hAnsi="Calibri" w:cs="Lucida Sans Unicode"/>
                <w:b/>
                <w:bCs/>
                <w:spacing w:val="-5"/>
                <w:kern w:val="36"/>
                <w:sz w:val="28"/>
                <w:szCs w:val="28"/>
                <w:lang w:val="en-US" w:eastAsia="ru-RU"/>
              </w:rPr>
            </w:pPr>
            <w:r w:rsidRPr="005C1E04">
              <w:rPr>
                <w:rFonts w:ascii="Calibri" w:eastAsia="Times New Roman" w:hAnsi="Calibri" w:cs="Lucida Sans Unicode"/>
                <w:b/>
                <w:bCs/>
                <w:spacing w:val="-5"/>
                <w:kern w:val="36"/>
                <w:sz w:val="28"/>
                <w:szCs w:val="28"/>
                <w:lang w:val="en-US" w:eastAsia="ru-RU"/>
              </w:rPr>
              <w:t>Benefits to the Decred ecosystem</w:t>
            </w:r>
          </w:p>
          <w:p w:rsidR="00445A4F" w:rsidRPr="005C1E04" w:rsidRDefault="00445A4F" w:rsidP="00727901">
            <w:pPr>
              <w:shd w:val="clear" w:color="auto" w:fill="FFFFFF"/>
              <w:spacing w:before="206" w:after="200"/>
              <w:rPr>
                <w:rFonts w:ascii="Calibri" w:eastAsia="Times New Roman" w:hAnsi="Calibri" w:cs="Times New Roman"/>
                <w:spacing w:val="-1"/>
                <w:sz w:val="28"/>
                <w:szCs w:val="28"/>
                <w:lang w:val="en-US" w:eastAsia="ru-RU"/>
              </w:rPr>
            </w:pPr>
            <w:r w:rsidRPr="005C1E04">
              <w:rPr>
                <w:rFonts w:ascii="Calibri" w:eastAsia="Times New Roman" w:hAnsi="Calibri" w:cs="Times New Roman"/>
                <w:spacing w:val="-1"/>
                <w:sz w:val="28"/>
                <w:szCs w:val="28"/>
                <w:lang w:val="en-US" w:eastAsia="ru-RU"/>
              </w:rPr>
              <w:t>This use case of Decred serving as a DAE infrastructure provider (DIP) has multiple benefits.</w:t>
            </w:r>
          </w:p>
          <w:p w:rsidR="00C32258" w:rsidRPr="005C1E04" w:rsidRDefault="00445A4F" w:rsidP="00C32258">
            <w:pPr>
              <w:numPr>
                <w:ilvl w:val="0"/>
                <w:numId w:val="6"/>
              </w:numPr>
              <w:shd w:val="clear" w:color="auto" w:fill="FFFFFF"/>
              <w:spacing w:before="480" w:after="200"/>
              <w:rPr>
                <w:rFonts w:ascii="Calibri" w:eastAsia="Times New Roman" w:hAnsi="Calibri" w:cs="Segoe UI"/>
                <w:spacing w:val="-1"/>
                <w:sz w:val="28"/>
                <w:szCs w:val="28"/>
                <w:lang w:val="en-US" w:eastAsia="ru-RU"/>
              </w:rPr>
            </w:pPr>
            <w:r w:rsidRPr="005C1E04">
              <w:rPr>
                <w:rFonts w:ascii="Calibri" w:eastAsia="Times New Roman" w:hAnsi="Calibri" w:cs="Segoe UI"/>
                <w:spacing w:val="-1"/>
                <w:sz w:val="28"/>
                <w:szCs w:val="28"/>
                <w:lang w:val="en-US" w:eastAsia="ru-RU"/>
              </w:rPr>
              <w:t xml:space="preserve">Strengthen DCR’s store of value property because non-profits entities would need to store their funds in DCR in order to use the Decred </w:t>
            </w:r>
            <w:proofErr w:type="spellStart"/>
            <w:r w:rsidRPr="005C1E04">
              <w:rPr>
                <w:rFonts w:ascii="Calibri" w:eastAsia="Times New Roman" w:hAnsi="Calibri" w:cs="Segoe UI"/>
                <w:spacing w:val="-1"/>
                <w:sz w:val="28"/>
                <w:szCs w:val="28"/>
                <w:lang w:val="en-US" w:eastAsia="ru-RU"/>
              </w:rPr>
              <w:t>blockchain</w:t>
            </w:r>
            <w:proofErr w:type="spellEnd"/>
            <w:r w:rsidRPr="005C1E04">
              <w:rPr>
                <w:rFonts w:ascii="Calibri" w:eastAsia="Times New Roman" w:hAnsi="Calibri" w:cs="Segoe UI"/>
                <w:spacing w:val="-1"/>
                <w:sz w:val="28"/>
                <w:szCs w:val="28"/>
                <w:lang w:val="en-US" w:eastAsia="ru-RU"/>
              </w:rPr>
              <w:t xml:space="preserve"> to create a DAE.</w:t>
            </w:r>
          </w:p>
          <w:p w:rsidR="00445A4F" w:rsidRPr="005C1E04" w:rsidRDefault="00445A4F" w:rsidP="00C32258">
            <w:pPr>
              <w:numPr>
                <w:ilvl w:val="0"/>
                <w:numId w:val="6"/>
              </w:numPr>
              <w:shd w:val="clear" w:color="auto" w:fill="FFFFFF"/>
              <w:spacing w:before="252" w:after="200"/>
              <w:rPr>
                <w:rFonts w:ascii="Calibri" w:eastAsia="Times New Roman" w:hAnsi="Calibri" w:cs="Segoe UI"/>
                <w:spacing w:val="-1"/>
                <w:sz w:val="28"/>
                <w:szCs w:val="28"/>
                <w:lang w:val="en-US" w:eastAsia="ru-RU"/>
              </w:rPr>
            </w:pPr>
            <w:r w:rsidRPr="005C1E04">
              <w:rPr>
                <w:rFonts w:ascii="Calibri" w:eastAsia="Times New Roman" w:hAnsi="Calibri" w:cs="Segoe UI"/>
                <w:spacing w:val="-1"/>
                <w:sz w:val="28"/>
                <w:szCs w:val="28"/>
                <w:lang w:val="en-US" w:eastAsia="ru-RU"/>
              </w:rPr>
              <w:t xml:space="preserve">Create demand to use the Decred </w:t>
            </w:r>
            <w:proofErr w:type="spellStart"/>
            <w:r w:rsidRPr="005C1E04">
              <w:rPr>
                <w:rFonts w:ascii="Calibri" w:eastAsia="Times New Roman" w:hAnsi="Calibri" w:cs="Segoe UI"/>
                <w:spacing w:val="-1"/>
                <w:sz w:val="28"/>
                <w:szCs w:val="28"/>
                <w:lang w:val="en-US" w:eastAsia="ru-RU"/>
              </w:rPr>
              <w:t>blockchain</w:t>
            </w:r>
            <w:proofErr w:type="spellEnd"/>
            <w:r w:rsidRPr="005C1E04">
              <w:rPr>
                <w:rFonts w:ascii="Calibri" w:eastAsia="Times New Roman" w:hAnsi="Calibri" w:cs="Segoe UI"/>
                <w:spacing w:val="-1"/>
                <w:sz w:val="28"/>
                <w:szCs w:val="28"/>
                <w:lang w:val="en-US" w:eastAsia="ru-RU"/>
              </w:rPr>
              <w:t xml:space="preserve"> because DAE’s transactions will be stored on the Decred </w:t>
            </w:r>
            <w:proofErr w:type="spellStart"/>
            <w:r w:rsidRPr="005C1E04">
              <w:rPr>
                <w:rFonts w:ascii="Calibri" w:eastAsia="Times New Roman" w:hAnsi="Calibri" w:cs="Segoe UI"/>
                <w:spacing w:val="-1"/>
                <w:sz w:val="28"/>
                <w:szCs w:val="28"/>
                <w:lang w:val="en-US" w:eastAsia="ru-RU"/>
              </w:rPr>
              <w:t>blockchain</w:t>
            </w:r>
            <w:proofErr w:type="spellEnd"/>
            <w:r w:rsidRPr="005C1E04">
              <w:rPr>
                <w:rFonts w:ascii="Calibri" w:eastAsia="Times New Roman" w:hAnsi="Calibri" w:cs="Segoe UI"/>
                <w:spacing w:val="-1"/>
                <w:sz w:val="28"/>
                <w:szCs w:val="28"/>
                <w:lang w:val="en-US" w:eastAsia="ru-RU"/>
              </w:rPr>
              <w:t xml:space="preserve">. This will most likely increase </w:t>
            </w:r>
            <w:proofErr w:type="spellStart"/>
            <w:r w:rsidRPr="005C1E04">
              <w:rPr>
                <w:rFonts w:ascii="Calibri" w:eastAsia="Times New Roman" w:hAnsi="Calibri" w:cs="Segoe UI"/>
                <w:spacing w:val="-1"/>
                <w:sz w:val="28"/>
                <w:szCs w:val="28"/>
                <w:lang w:val="en-US" w:eastAsia="ru-RU"/>
              </w:rPr>
              <w:t>Decred’s</w:t>
            </w:r>
            <w:proofErr w:type="spellEnd"/>
            <w:r w:rsidRPr="005C1E04">
              <w:rPr>
                <w:rFonts w:ascii="Calibri" w:eastAsia="Times New Roman" w:hAnsi="Calibri" w:cs="Segoe UI"/>
                <w:spacing w:val="-1"/>
                <w:sz w:val="28"/>
                <w:szCs w:val="28"/>
                <w:lang w:val="en-US" w:eastAsia="ru-RU"/>
              </w:rPr>
              <w:t xml:space="preserve"> network value.</w:t>
            </w:r>
          </w:p>
          <w:p w:rsidR="00445A4F" w:rsidRPr="005C1E04" w:rsidRDefault="00445A4F" w:rsidP="00C32258">
            <w:pPr>
              <w:numPr>
                <w:ilvl w:val="0"/>
                <w:numId w:val="6"/>
              </w:numPr>
              <w:shd w:val="clear" w:color="auto" w:fill="FFFFFF"/>
              <w:spacing w:before="252" w:after="200"/>
              <w:rPr>
                <w:rFonts w:ascii="Calibri" w:eastAsia="Times New Roman" w:hAnsi="Calibri" w:cs="Segoe UI"/>
                <w:spacing w:val="-1"/>
                <w:sz w:val="28"/>
                <w:szCs w:val="28"/>
                <w:lang w:val="en-US" w:eastAsia="ru-RU"/>
              </w:rPr>
            </w:pPr>
            <w:r w:rsidRPr="005C1E04">
              <w:rPr>
                <w:rFonts w:ascii="Calibri" w:eastAsia="Times New Roman" w:hAnsi="Calibri" w:cs="Segoe UI"/>
                <w:spacing w:val="-1"/>
                <w:sz w:val="28"/>
                <w:szCs w:val="28"/>
                <w:lang w:val="en-US" w:eastAsia="ru-RU"/>
              </w:rPr>
              <w:lastRenderedPageBreak/>
              <w:t xml:space="preserve">Consistent with </w:t>
            </w:r>
            <w:proofErr w:type="spellStart"/>
            <w:r w:rsidRPr="005C1E04">
              <w:rPr>
                <w:rFonts w:ascii="Calibri" w:eastAsia="Times New Roman" w:hAnsi="Calibri" w:cs="Segoe UI"/>
                <w:spacing w:val="-1"/>
                <w:sz w:val="28"/>
                <w:szCs w:val="28"/>
                <w:lang w:val="en-US" w:eastAsia="ru-RU"/>
              </w:rPr>
              <w:t>Decred’s</w:t>
            </w:r>
            <w:proofErr w:type="spellEnd"/>
            <w:r w:rsidRPr="005C1E04">
              <w:rPr>
                <w:rFonts w:ascii="Calibri" w:eastAsia="Times New Roman" w:hAnsi="Calibri" w:cs="Segoe UI"/>
                <w:spacing w:val="-1"/>
                <w:sz w:val="28"/>
                <w:szCs w:val="28"/>
                <w:lang w:val="en-US" w:eastAsia="ru-RU"/>
              </w:rPr>
              <w:t xml:space="preserve"> current roadmap. The two major projects on the horizon are decentralizing treasury spending and the </w:t>
            </w:r>
            <w:hyperlink r:id="rId9" w:history="1">
              <w:r w:rsidRPr="005C1E04">
                <w:rPr>
                  <w:rFonts w:ascii="Calibri" w:eastAsia="Times New Roman" w:hAnsi="Calibri" w:cs="Segoe UI"/>
                  <w:color w:val="0000FF"/>
                  <w:spacing w:val="-1"/>
                  <w:sz w:val="28"/>
                  <w:szCs w:val="28"/>
                  <w:lang w:val="en-US" w:eastAsia="ru-RU"/>
                </w:rPr>
                <w:t>DEX</w:t>
              </w:r>
            </w:hyperlink>
            <w:r w:rsidRPr="005C1E04">
              <w:rPr>
                <w:rFonts w:ascii="Calibri" w:eastAsia="Times New Roman" w:hAnsi="Calibri" w:cs="Segoe UI"/>
                <w:spacing w:val="-1"/>
                <w:sz w:val="28"/>
                <w:szCs w:val="28"/>
                <w:lang w:val="en-US" w:eastAsia="ru-RU"/>
              </w:rPr>
              <w:t>. The former is the prerequisite for Decred to become a DIP, and the later will greatly help providing liquidity for DAE to acquire DCR to store value.</w:t>
            </w:r>
          </w:p>
          <w:p w:rsidR="006A4878" w:rsidRPr="005C1E04" w:rsidRDefault="006A4878" w:rsidP="00727901">
            <w:pPr>
              <w:shd w:val="clear" w:color="auto" w:fill="FFFFFF"/>
              <w:spacing w:before="468" w:after="200"/>
              <w:outlineLvl w:val="0"/>
              <w:rPr>
                <w:rFonts w:ascii="Calibri" w:eastAsia="Times New Roman" w:hAnsi="Calibri" w:cs="Lucida Sans Unicode"/>
                <w:b/>
                <w:bCs/>
                <w:spacing w:val="-5"/>
                <w:kern w:val="36"/>
                <w:sz w:val="28"/>
                <w:szCs w:val="28"/>
                <w:lang w:eastAsia="ru-RU"/>
              </w:rPr>
            </w:pPr>
          </w:p>
          <w:p w:rsidR="00445A4F" w:rsidRPr="005C1E04" w:rsidRDefault="00445A4F" w:rsidP="00727901">
            <w:pPr>
              <w:shd w:val="clear" w:color="auto" w:fill="FFFFFF"/>
              <w:spacing w:before="468" w:after="200"/>
              <w:outlineLvl w:val="0"/>
              <w:rPr>
                <w:rFonts w:ascii="Calibri" w:eastAsia="Times New Roman" w:hAnsi="Calibri" w:cs="Lucida Sans Unicode"/>
                <w:b/>
                <w:bCs/>
                <w:spacing w:val="-5"/>
                <w:kern w:val="36"/>
                <w:sz w:val="28"/>
                <w:szCs w:val="28"/>
                <w:lang w:val="en-US" w:eastAsia="ru-RU"/>
              </w:rPr>
            </w:pPr>
            <w:r w:rsidRPr="005C1E04">
              <w:rPr>
                <w:rFonts w:ascii="Calibri" w:eastAsia="Times New Roman" w:hAnsi="Calibri" w:cs="Lucida Sans Unicode"/>
                <w:b/>
                <w:bCs/>
                <w:spacing w:val="-5"/>
                <w:kern w:val="36"/>
                <w:sz w:val="28"/>
                <w:szCs w:val="28"/>
                <w:lang w:val="en-US" w:eastAsia="ru-RU"/>
              </w:rPr>
              <w:t>Discussions are welcomed</w:t>
            </w:r>
          </w:p>
          <w:p w:rsidR="00F45AF6" w:rsidRPr="005C1E04" w:rsidRDefault="00445A4F" w:rsidP="00727901">
            <w:pPr>
              <w:shd w:val="clear" w:color="auto" w:fill="FFFFFF"/>
              <w:spacing w:before="206" w:after="200"/>
              <w:rPr>
                <w:rFonts w:ascii="Calibri" w:eastAsia="Times New Roman" w:hAnsi="Calibri" w:cs="Times New Roman"/>
                <w:spacing w:val="-1"/>
                <w:sz w:val="28"/>
                <w:szCs w:val="28"/>
                <w:lang w:eastAsia="ru-RU"/>
              </w:rPr>
            </w:pPr>
            <w:r w:rsidRPr="005C1E04">
              <w:rPr>
                <w:rFonts w:ascii="Calibri" w:eastAsia="Times New Roman" w:hAnsi="Calibri" w:cs="Times New Roman"/>
                <w:spacing w:val="-1"/>
                <w:sz w:val="28"/>
                <w:szCs w:val="28"/>
                <w:lang w:val="en-US" w:eastAsia="ru-RU"/>
              </w:rPr>
              <w:t xml:space="preserve">This article is written solely to encourage discussions around the possibility of Decred serving as the leader to provide infrastructure for DAE. </w:t>
            </w:r>
          </w:p>
          <w:p w:rsidR="00445A4F" w:rsidRPr="005C1E04" w:rsidRDefault="00445A4F" w:rsidP="00727901">
            <w:pPr>
              <w:shd w:val="clear" w:color="auto" w:fill="FFFFFF"/>
              <w:spacing w:before="206" w:after="200"/>
              <w:rPr>
                <w:rFonts w:ascii="Calibri" w:eastAsia="Times New Roman" w:hAnsi="Calibri" w:cs="Times New Roman"/>
                <w:spacing w:val="-1"/>
                <w:sz w:val="28"/>
                <w:szCs w:val="28"/>
                <w:lang w:val="en-US" w:eastAsia="ru-RU"/>
              </w:rPr>
            </w:pPr>
            <w:r w:rsidRPr="005C1E04">
              <w:rPr>
                <w:rFonts w:ascii="Calibri" w:eastAsia="Times New Roman" w:hAnsi="Calibri" w:cs="Times New Roman"/>
                <w:spacing w:val="-1"/>
                <w:sz w:val="28"/>
                <w:szCs w:val="28"/>
                <w:lang w:val="en-US" w:eastAsia="ru-RU"/>
              </w:rPr>
              <w:t>This is a future I envision for Decred, but I would not be surprised if Decred stakeholders have something else in mind and take a different route. The reason why I hold Decred is the possibility of stakeholders to shape the project’s future, which is not possible elsewhere. I had lengthy discussions with the Chinese community, and I hope to engage in discussions with the rest of the community.</w:t>
            </w:r>
          </w:p>
          <w:p w:rsidR="00445A4F" w:rsidRPr="005C1E04" w:rsidRDefault="00445A4F" w:rsidP="00727901">
            <w:pPr>
              <w:spacing w:after="200"/>
              <w:rPr>
                <w:rFonts w:ascii="Calibri" w:hAnsi="Calibri"/>
                <w:sz w:val="28"/>
                <w:szCs w:val="28"/>
                <w:lang w:val="en-US"/>
              </w:rPr>
            </w:pPr>
          </w:p>
          <w:p w:rsidR="00445A4F" w:rsidRPr="005C1E04" w:rsidRDefault="00445A4F" w:rsidP="00727901">
            <w:pPr>
              <w:spacing w:after="200"/>
              <w:rPr>
                <w:sz w:val="28"/>
                <w:szCs w:val="28"/>
                <w:lang w:val="en-US"/>
              </w:rPr>
            </w:pPr>
          </w:p>
        </w:tc>
        <w:tc>
          <w:tcPr>
            <w:tcW w:w="4786" w:type="dxa"/>
          </w:tcPr>
          <w:p w:rsidR="00445A4F" w:rsidRPr="005C1E04" w:rsidRDefault="00445A4F" w:rsidP="006A4878">
            <w:pPr>
              <w:spacing w:after="200"/>
              <w:rPr>
                <w:sz w:val="28"/>
                <w:szCs w:val="28"/>
              </w:rPr>
            </w:pPr>
          </w:p>
          <w:p w:rsidR="00727901" w:rsidRPr="005C1E04" w:rsidRDefault="00727901" w:rsidP="006A4878">
            <w:pPr>
              <w:spacing w:after="200"/>
              <w:rPr>
                <w:sz w:val="28"/>
                <w:szCs w:val="28"/>
              </w:rPr>
            </w:pPr>
          </w:p>
          <w:p w:rsidR="00727901" w:rsidRPr="005C1E04" w:rsidRDefault="00727901" w:rsidP="006A4878">
            <w:pPr>
              <w:spacing w:after="200"/>
              <w:rPr>
                <w:rFonts w:ascii="Calibri" w:eastAsia="Times New Roman" w:hAnsi="Calibri" w:cs="Segoe UI"/>
                <w:b/>
                <w:kern w:val="36"/>
                <w:sz w:val="28"/>
                <w:szCs w:val="28"/>
                <w:lang w:eastAsia="ru-RU"/>
              </w:rPr>
            </w:pPr>
            <w:r w:rsidRPr="005C1E04">
              <w:rPr>
                <w:rFonts w:ascii="Calibri" w:eastAsia="Times New Roman" w:hAnsi="Calibri" w:cs="Segoe UI"/>
                <w:b/>
                <w:kern w:val="36"/>
                <w:sz w:val="28"/>
                <w:szCs w:val="28"/>
                <w:lang w:eastAsia="ru-RU"/>
              </w:rPr>
              <w:t>Decred как поставщик инфраструктуры DAE</w:t>
            </w:r>
          </w:p>
          <w:p w:rsidR="00727901" w:rsidRPr="005C1E04" w:rsidRDefault="0049648F" w:rsidP="006A4878">
            <w:pPr>
              <w:spacing w:after="200"/>
              <w:rPr>
                <w:rFonts w:ascii="Calibri" w:eastAsia="Times New Roman" w:hAnsi="Calibri" w:cs="Times New Roman"/>
                <w:spacing w:val="-1"/>
                <w:sz w:val="28"/>
                <w:szCs w:val="28"/>
                <w:lang w:eastAsia="ru-RU"/>
              </w:rPr>
            </w:pPr>
            <w:r w:rsidRPr="005C1E04">
              <w:rPr>
                <w:rFonts w:ascii="Calibri" w:eastAsia="Times New Roman" w:hAnsi="Calibri" w:cs="Segoe UI"/>
                <w:kern w:val="36"/>
                <w:sz w:val="28"/>
                <w:szCs w:val="28"/>
                <w:lang w:eastAsia="ru-RU"/>
              </w:rPr>
              <w:t xml:space="preserve">Эта статья является </w:t>
            </w:r>
            <w:r w:rsidR="009D4D1F" w:rsidRPr="005C1E04">
              <w:rPr>
                <w:rFonts w:ascii="Calibri" w:eastAsia="Times New Roman" w:hAnsi="Calibri" w:cs="Segoe UI"/>
                <w:kern w:val="36"/>
                <w:sz w:val="28"/>
                <w:szCs w:val="28"/>
                <w:lang w:eastAsia="ru-RU"/>
              </w:rPr>
              <w:t xml:space="preserve">логическим продолжением </w:t>
            </w:r>
            <w:hyperlink r:id="rId10" w:history="1">
              <w:r w:rsidR="009D4D1F" w:rsidRPr="005C1E04">
                <w:rPr>
                  <w:rStyle w:val="a3"/>
                  <w:rFonts w:ascii="Calibri" w:eastAsia="Times New Roman" w:hAnsi="Calibri" w:cs="Segoe UI"/>
                  <w:kern w:val="36"/>
                  <w:sz w:val="28"/>
                  <w:szCs w:val="28"/>
                  <w:lang w:eastAsia="ru-RU"/>
                </w:rPr>
                <w:t>Плана де</w:t>
              </w:r>
              <w:r w:rsidR="005C1E04" w:rsidRPr="005C1E04">
                <w:rPr>
                  <w:rStyle w:val="a3"/>
                  <w:rFonts w:ascii="Calibri" w:eastAsia="Times New Roman" w:hAnsi="Calibri" w:cs="Segoe UI"/>
                  <w:kern w:val="36"/>
                  <w:sz w:val="28"/>
                  <w:szCs w:val="28"/>
                  <w:lang w:eastAsia="ru-RU"/>
                </w:rPr>
                <w:t>й</w:t>
              </w:r>
              <w:r w:rsidR="009D4D1F" w:rsidRPr="005C1E04">
                <w:rPr>
                  <w:rStyle w:val="a3"/>
                  <w:rFonts w:ascii="Calibri" w:eastAsia="Times New Roman" w:hAnsi="Calibri" w:cs="Segoe UI"/>
                  <w:kern w:val="36"/>
                  <w:sz w:val="28"/>
                  <w:szCs w:val="28"/>
                  <w:lang w:eastAsia="ru-RU"/>
                </w:rPr>
                <w:t>ствий Decred на 2018 год</w:t>
              </w:r>
            </w:hyperlink>
            <w:r w:rsidR="009D4D1F" w:rsidRPr="005C1E04">
              <w:rPr>
                <w:rFonts w:ascii="Calibri" w:eastAsia="Times New Roman" w:hAnsi="Calibri" w:cs="Segoe UI"/>
                <w:kern w:val="36"/>
                <w:sz w:val="28"/>
                <w:szCs w:val="28"/>
                <w:lang w:eastAsia="ru-RU"/>
              </w:rPr>
              <w:t xml:space="preserve">, в котором были упомянуты Децентрализированные автономные субъекты </w:t>
            </w:r>
            <w:r w:rsidR="009D4D1F" w:rsidRPr="005C1E04">
              <w:rPr>
                <w:rFonts w:ascii="Calibri" w:eastAsia="Times New Roman" w:hAnsi="Calibri" w:cs="Times New Roman"/>
                <w:spacing w:val="-1"/>
                <w:sz w:val="28"/>
                <w:szCs w:val="28"/>
                <w:lang w:eastAsia="ru-RU"/>
              </w:rPr>
              <w:t xml:space="preserve">(DAE). </w:t>
            </w:r>
            <w:r w:rsidR="00334A74" w:rsidRPr="005C1E04">
              <w:rPr>
                <w:rFonts w:ascii="Calibri" w:eastAsia="Times New Roman" w:hAnsi="Calibri" w:cs="Times New Roman"/>
                <w:spacing w:val="-1"/>
                <w:sz w:val="28"/>
                <w:szCs w:val="28"/>
                <w:lang w:eastAsia="ru-RU"/>
              </w:rPr>
              <w:t>Я не разработчик, поэтому в статье может быть мн</w:t>
            </w:r>
            <w:r w:rsidR="007E2173" w:rsidRPr="005C1E04">
              <w:rPr>
                <w:rFonts w:ascii="Calibri" w:eastAsia="Times New Roman" w:hAnsi="Calibri" w:cs="Times New Roman"/>
                <w:spacing w:val="-1"/>
                <w:sz w:val="28"/>
                <w:szCs w:val="28"/>
                <w:lang w:eastAsia="ru-RU"/>
              </w:rPr>
              <w:t>ожество фактических неточностей. Н</w:t>
            </w:r>
            <w:r w:rsidR="00334A74" w:rsidRPr="005C1E04">
              <w:rPr>
                <w:rFonts w:ascii="Calibri" w:eastAsia="Times New Roman" w:hAnsi="Calibri" w:cs="Times New Roman"/>
                <w:spacing w:val="-1"/>
                <w:sz w:val="28"/>
                <w:szCs w:val="28"/>
                <w:lang w:eastAsia="ru-RU"/>
              </w:rPr>
              <w:t>о я надеюсь</w:t>
            </w:r>
            <w:r w:rsidR="0019522B" w:rsidRPr="005C1E04">
              <w:rPr>
                <w:rFonts w:ascii="Calibri" w:eastAsia="Times New Roman" w:hAnsi="Calibri" w:cs="Times New Roman"/>
                <w:spacing w:val="-1"/>
                <w:sz w:val="28"/>
                <w:szCs w:val="28"/>
                <w:lang w:eastAsia="ru-RU"/>
              </w:rPr>
              <w:t>, что</w:t>
            </w:r>
            <w:r w:rsidR="007E2173" w:rsidRPr="005C1E04">
              <w:rPr>
                <w:rFonts w:ascii="Calibri" w:eastAsia="Times New Roman" w:hAnsi="Calibri" w:cs="Times New Roman"/>
                <w:spacing w:val="-1"/>
                <w:sz w:val="28"/>
                <w:szCs w:val="28"/>
                <w:lang w:eastAsia="ru-RU"/>
              </w:rPr>
              <w:t xml:space="preserve"> моё видение дальнейшего развития Decred</w:t>
            </w:r>
            <w:r w:rsidR="00086966" w:rsidRPr="005C1E04">
              <w:rPr>
                <w:rFonts w:ascii="Calibri" w:eastAsia="Times New Roman" w:hAnsi="Calibri" w:cs="Times New Roman"/>
                <w:spacing w:val="-1"/>
                <w:sz w:val="28"/>
                <w:szCs w:val="28"/>
                <w:lang w:eastAsia="ru-RU"/>
              </w:rPr>
              <w:t xml:space="preserve"> станет </w:t>
            </w:r>
            <w:r w:rsidR="00DF27C6" w:rsidRPr="005C1E04">
              <w:rPr>
                <w:rFonts w:ascii="Calibri" w:eastAsia="Times New Roman" w:hAnsi="Calibri" w:cs="Times New Roman"/>
                <w:spacing w:val="-1"/>
                <w:sz w:val="28"/>
                <w:szCs w:val="28"/>
                <w:lang w:eastAsia="ru-RU"/>
              </w:rPr>
              <w:t>темой для активных обсуждений</w:t>
            </w:r>
            <w:r w:rsidR="00086966" w:rsidRPr="005C1E04">
              <w:rPr>
                <w:rFonts w:ascii="Calibri" w:eastAsia="Times New Roman" w:hAnsi="Calibri" w:cs="Times New Roman"/>
                <w:spacing w:val="-1"/>
                <w:sz w:val="28"/>
                <w:szCs w:val="28"/>
                <w:lang w:eastAsia="ru-RU"/>
              </w:rPr>
              <w:t xml:space="preserve">. Если </w:t>
            </w:r>
            <w:r w:rsidR="00DF27C6" w:rsidRPr="005C1E04">
              <w:rPr>
                <w:rFonts w:ascii="Calibri" w:eastAsia="Times New Roman" w:hAnsi="Calibri" w:cs="Times New Roman"/>
                <w:spacing w:val="-1"/>
                <w:sz w:val="28"/>
                <w:szCs w:val="28"/>
                <w:lang w:eastAsia="ru-RU"/>
              </w:rPr>
              <w:t>моя версия</w:t>
            </w:r>
            <w:r w:rsidR="00086966" w:rsidRPr="005C1E04">
              <w:rPr>
                <w:rFonts w:ascii="Calibri" w:eastAsia="Times New Roman" w:hAnsi="Calibri" w:cs="Times New Roman"/>
                <w:spacing w:val="-1"/>
                <w:sz w:val="28"/>
                <w:szCs w:val="28"/>
                <w:lang w:eastAsia="ru-RU"/>
              </w:rPr>
              <w:t xml:space="preserve"> будущ</w:t>
            </w:r>
            <w:r w:rsidR="00DF27C6" w:rsidRPr="005C1E04">
              <w:rPr>
                <w:rFonts w:ascii="Calibri" w:eastAsia="Times New Roman" w:hAnsi="Calibri" w:cs="Times New Roman"/>
                <w:spacing w:val="-1"/>
                <w:sz w:val="28"/>
                <w:szCs w:val="28"/>
                <w:lang w:eastAsia="ru-RU"/>
              </w:rPr>
              <w:t>его Decred является реалистичной</w:t>
            </w:r>
            <w:r w:rsidR="00086966" w:rsidRPr="005C1E04">
              <w:rPr>
                <w:rFonts w:ascii="Calibri" w:eastAsia="Times New Roman" w:hAnsi="Calibri" w:cs="Times New Roman"/>
                <w:spacing w:val="-1"/>
                <w:sz w:val="28"/>
                <w:szCs w:val="28"/>
                <w:lang w:eastAsia="ru-RU"/>
              </w:rPr>
              <w:t xml:space="preserve">, </w:t>
            </w:r>
            <w:r w:rsidR="00DF27C6" w:rsidRPr="005C1E04">
              <w:rPr>
                <w:rFonts w:ascii="Calibri" w:eastAsia="Times New Roman" w:hAnsi="Calibri" w:cs="Times New Roman"/>
                <w:spacing w:val="-1"/>
                <w:sz w:val="28"/>
                <w:szCs w:val="28"/>
                <w:lang w:eastAsia="ru-RU"/>
              </w:rPr>
              <w:t xml:space="preserve">можно прогнозировать </w:t>
            </w:r>
            <w:r w:rsidR="00086966" w:rsidRPr="005C1E04">
              <w:rPr>
                <w:rFonts w:ascii="Calibri" w:eastAsia="Times New Roman" w:hAnsi="Calibri" w:cs="Times New Roman"/>
                <w:spacing w:val="-1"/>
                <w:sz w:val="28"/>
                <w:szCs w:val="28"/>
                <w:lang w:eastAsia="ru-RU"/>
              </w:rPr>
              <w:t>огромный спрос на использование блокчейна Decred</w:t>
            </w:r>
            <w:r w:rsidR="00915395" w:rsidRPr="005C1E04">
              <w:rPr>
                <w:rFonts w:ascii="Calibri" w:eastAsia="Times New Roman" w:hAnsi="Calibri" w:cs="Times New Roman"/>
                <w:spacing w:val="-1"/>
                <w:sz w:val="28"/>
                <w:szCs w:val="28"/>
                <w:lang w:eastAsia="ru-RU"/>
              </w:rPr>
              <w:t>, благодаря которому Decred превратится в превосходное средство сбережения (</w:t>
            </w:r>
            <w:proofErr w:type="spellStart"/>
            <w:r w:rsidR="00915395" w:rsidRPr="005C1E04">
              <w:rPr>
                <w:rFonts w:ascii="Calibri" w:eastAsia="Times New Roman" w:hAnsi="Calibri" w:cs="Times New Roman"/>
                <w:spacing w:val="-1"/>
                <w:sz w:val="28"/>
                <w:szCs w:val="28"/>
                <w:lang w:eastAsia="ru-RU"/>
              </w:rPr>
              <w:t>SoV</w:t>
            </w:r>
            <w:proofErr w:type="spellEnd"/>
            <w:r w:rsidR="00915395" w:rsidRPr="005C1E04">
              <w:rPr>
                <w:rFonts w:ascii="Calibri" w:eastAsia="Times New Roman" w:hAnsi="Calibri" w:cs="Times New Roman"/>
                <w:spacing w:val="-1"/>
                <w:sz w:val="28"/>
                <w:szCs w:val="28"/>
                <w:lang w:eastAsia="ru-RU"/>
              </w:rPr>
              <w:t xml:space="preserve">). </w:t>
            </w:r>
          </w:p>
          <w:p w:rsidR="00FE51E0" w:rsidRPr="005C1E04" w:rsidRDefault="005C1E04" w:rsidP="006A4878">
            <w:pPr>
              <w:shd w:val="clear" w:color="auto" w:fill="FFFFFF"/>
              <w:spacing w:before="480" w:after="200"/>
              <w:rPr>
                <w:rFonts w:ascii="Calibri" w:eastAsia="Times New Roman" w:hAnsi="Calibri" w:cs="Times New Roman"/>
                <w:spacing w:val="-1"/>
                <w:sz w:val="28"/>
                <w:szCs w:val="28"/>
                <w:lang w:eastAsia="ru-RU"/>
              </w:rPr>
            </w:pPr>
            <w:r>
              <w:rPr>
                <w:rFonts w:ascii="Calibri" w:eastAsia="Times New Roman" w:hAnsi="Calibri" w:cs="Times New Roman"/>
                <w:spacing w:val="-1"/>
                <w:sz w:val="28"/>
                <w:szCs w:val="28"/>
                <w:lang w:eastAsia="ru-RU"/>
              </w:rPr>
              <w:t xml:space="preserve">Криптовалюта </w:t>
            </w:r>
            <w:r w:rsidR="00915395" w:rsidRPr="005C1E04">
              <w:rPr>
                <w:rFonts w:ascii="Calibri" w:eastAsia="Times New Roman" w:hAnsi="Calibri" w:cs="Times New Roman"/>
                <w:spacing w:val="-1"/>
                <w:sz w:val="28"/>
                <w:szCs w:val="28"/>
                <w:lang w:eastAsia="ru-RU"/>
              </w:rPr>
              <w:t>Decred был задуман</w:t>
            </w:r>
            <w:r>
              <w:rPr>
                <w:rFonts w:ascii="Calibri" w:eastAsia="Times New Roman" w:hAnsi="Calibri" w:cs="Times New Roman"/>
                <w:spacing w:val="-1"/>
                <w:sz w:val="28"/>
                <w:szCs w:val="28"/>
                <w:lang w:eastAsia="ru-RU"/>
              </w:rPr>
              <w:t>а</w:t>
            </w:r>
            <w:r w:rsidR="00915395" w:rsidRPr="005C1E04">
              <w:rPr>
                <w:rFonts w:ascii="Calibri" w:eastAsia="Times New Roman" w:hAnsi="Calibri" w:cs="Times New Roman"/>
                <w:spacing w:val="-1"/>
                <w:sz w:val="28"/>
                <w:szCs w:val="28"/>
                <w:lang w:eastAsia="ru-RU"/>
              </w:rPr>
              <w:t xml:space="preserve"> как улучшенная версия Bitcoin. </w:t>
            </w:r>
            <w:r w:rsidR="0029136C" w:rsidRPr="005C1E04">
              <w:rPr>
                <w:rFonts w:ascii="Calibri" w:eastAsia="Times New Roman" w:hAnsi="Calibri" w:cs="Times New Roman"/>
                <w:spacing w:val="-1"/>
                <w:sz w:val="28"/>
                <w:szCs w:val="28"/>
                <w:lang w:eastAsia="ru-RU"/>
              </w:rPr>
              <w:t>Эта идея</w:t>
            </w:r>
            <w:r w:rsidR="00C46E91" w:rsidRPr="005C1E04">
              <w:rPr>
                <w:rFonts w:ascii="Calibri" w:eastAsia="Times New Roman" w:hAnsi="Calibri" w:cs="Times New Roman"/>
                <w:spacing w:val="-1"/>
                <w:sz w:val="28"/>
                <w:szCs w:val="28"/>
                <w:lang w:eastAsia="ru-RU"/>
              </w:rPr>
              <w:t xml:space="preserve"> может</w:t>
            </w:r>
            <w:r w:rsidR="00915395" w:rsidRPr="005C1E04">
              <w:rPr>
                <w:rFonts w:ascii="Calibri" w:eastAsia="Times New Roman" w:hAnsi="Calibri" w:cs="Times New Roman"/>
                <w:spacing w:val="-1"/>
                <w:sz w:val="28"/>
                <w:szCs w:val="28"/>
                <w:lang w:eastAsia="ru-RU"/>
              </w:rPr>
              <w:t xml:space="preserve"> быть</w:t>
            </w:r>
            <w:r w:rsidR="00D74A1D" w:rsidRPr="005C1E04">
              <w:rPr>
                <w:rFonts w:ascii="Calibri" w:eastAsia="Times New Roman" w:hAnsi="Calibri" w:cs="Times New Roman"/>
                <w:spacing w:val="-1"/>
                <w:sz w:val="28"/>
                <w:szCs w:val="28"/>
                <w:lang w:eastAsia="ru-RU"/>
              </w:rPr>
              <w:t>,</w:t>
            </w:r>
            <w:r w:rsidR="00915395" w:rsidRPr="005C1E04">
              <w:rPr>
                <w:rFonts w:ascii="Calibri" w:eastAsia="Times New Roman" w:hAnsi="Calibri" w:cs="Times New Roman"/>
                <w:spacing w:val="-1"/>
                <w:sz w:val="28"/>
                <w:szCs w:val="28"/>
                <w:lang w:eastAsia="ru-RU"/>
              </w:rPr>
              <w:t xml:space="preserve"> в конечном счёте</w:t>
            </w:r>
            <w:r w:rsidR="00D74A1D" w:rsidRPr="005C1E04">
              <w:rPr>
                <w:rFonts w:ascii="Calibri" w:eastAsia="Times New Roman" w:hAnsi="Calibri" w:cs="Times New Roman"/>
                <w:spacing w:val="-1"/>
                <w:sz w:val="28"/>
                <w:szCs w:val="28"/>
                <w:lang w:eastAsia="ru-RU"/>
              </w:rPr>
              <w:t>,</w:t>
            </w:r>
            <w:r w:rsidR="0029136C" w:rsidRPr="005C1E04">
              <w:rPr>
                <w:rFonts w:ascii="Calibri" w:eastAsia="Times New Roman" w:hAnsi="Calibri" w:cs="Times New Roman"/>
                <w:spacing w:val="-1"/>
                <w:sz w:val="28"/>
                <w:szCs w:val="28"/>
                <w:lang w:eastAsia="ru-RU"/>
              </w:rPr>
              <w:t xml:space="preserve"> реализована</w:t>
            </w:r>
            <w:r w:rsidR="00915395" w:rsidRPr="005C1E04">
              <w:rPr>
                <w:rFonts w:ascii="Calibri" w:eastAsia="Times New Roman" w:hAnsi="Calibri" w:cs="Times New Roman"/>
                <w:spacing w:val="-1"/>
                <w:sz w:val="28"/>
                <w:szCs w:val="28"/>
                <w:lang w:eastAsia="ru-RU"/>
              </w:rPr>
              <w:t xml:space="preserve"> посредством создания экосистемы, которая сделает возможным создание DAE в блокчейне Decred. Такая экосистема может быть использована </w:t>
            </w:r>
            <w:r w:rsidR="00BD7D13" w:rsidRPr="005C1E04">
              <w:rPr>
                <w:rFonts w:ascii="Calibri" w:eastAsia="Times New Roman" w:hAnsi="Calibri" w:cs="Times New Roman"/>
                <w:spacing w:val="-1"/>
                <w:sz w:val="28"/>
                <w:szCs w:val="28"/>
                <w:lang w:eastAsia="ru-RU"/>
              </w:rPr>
              <w:t xml:space="preserve">в качестве средства сбережения, осуществления платежей и координации работы </w:t>
            </w:r>
            <w:r w:rsidR="00C46E91" w:rsidRPr="005C1E04">
              <w:rPr>
                <w:rFonts w:ascii="Calibri" w:eastAsia="Times New Roman" w:hAnsi="Calibri" w:cs="Times New Roman"/>
                <w:spacing w:val="-1"/>
                <w:sz w:val="28"/>
                <w:szCs w:val="28"/>
                <w:lang w:eastAsia="ru-RU"/>
              </w:rPr>
              <w:t>сотрудников</w:t>
            </w:r>
            <w:r w:rsidR="00BD7D13" w:rsidRPr="005C1E04">
              <w:rPr>
                <w:rFonts w:ascii="Calibri" w:eastAsia="Times New Roman" w:hAnsi="Calibri" w:cs="Times New Roman"/>
                <w:spacing w:val="-1"/>
                <w:sz w:val="28"/>
                <w:szCs w:val="28"/>
                <w:lang w:eastAsia="ru-RU"/>
              </w:rPr>
              <w:t xml:space="preserve">. Для реализации этой версии, Decred должен полностью трансформироваться в DAE и стать примером, </w:t>
            </w:r>
            <w:r w:rsidR="00B8603B" w:rsidRPr="005C1E04">
              <w:rPr>
                <w:rFonts w:ascii="Calibri" w:eastAsia="Times New Roman" w:hAnsi="Calibri" w:cs="Times New Roman"/>
                <w:spacing w:val="-1"/>
                <w:sz w:val="28"/>
                <w:szCs w:val="28"/>
                <w:lang w:eastAsia="ru-RU"/>
              </w:rPr>
              <w:t>демонстрирующим</w:t>
            </w:r>
            <w:r w:rsidR="00BD7D13" w:rsidRPr="005C1E04">
              <w:rPr>
                <w:rFonts w:ascii="Calibri" w:eastAsia="Times New Roman" w:hAnsi="Calibri" w:cs="Times New Roman"/>
                <w:spacing w:val="-1"/>
                <w:sz w:val="28"/>
                <w:szCs w:val="28"/>
                <w:lang w:eastAsia="ru-RU"/>
              </w:rPr>
              <w:t xml:space="preserve"> людям ценность такой инновационной организационной </w:t>
            </w:r>
            <w:r w:rsidR="00BD7D13" w:rsidRPr="005C1E04">
              <w:rPr>
                <w:rFonts w:ascii="Calibri" w:eastAsia="Times New Roman" w:hAnsi="Calibri" w:cs="Times New Roman"/>
                <w:spacing w:val="-1"/>
                <w:sz w:val="28"/>
                <w:szCs w:val="28"/>
                <w:lang w:eastAsia="ru-RU"/>
              </w:rPr>
              <w:lastRenderedPageBreak/>
              <w:t>структуры. На данный момент, Decred –</w:t>
            </w:r>
            <w:r w:rsidR="00FE51E0" w:rsidRPr="005C1E04">
              <w:rPr>
                <w:rFonts w:ascii="Calibri" w:eastAsia="Times New Roman" w:hAnsi="Calibri" w:cs="Times New Roman"/>
                <w:spacing w:val="-1"/>
                <w:sz w:val="28"/>
                <w:szCs w:val="28"/>
                <w:lang w:eastAsia="ru-RU"/>
              </w:rPr>
              <w:t xml:space="preserve"> это проект, которы</w:t>
            </w:r>
            <w:r>
              <w:rPr>
                <w:rFonts w:ascii="Calibri" w:eastAsia="Times New Roman" w:hAnsi="Calibri" w:cs="Times New Roman"/>
                <w:spacing w:val="-1"/>
                <w:sz w:val="28"/>
                <w:szCs w:val="28"/>
                <w:lang w:eastAsia="ru-RU"/>
              </w:rPr>
              <w:t xml:space="preserve">й добился наибольших успехов в </w:t>
            </w:r>
            <w:r w:rsidR="00FE51E0" w:rsidRPr="005C1E04">
              <w:rPr>
                <w:rFonts w:ascii="Calibri" w:eastAsia="Times New Roman" w:hAnsi="Calibri" w:cs="Times New Roman"/>
                <w:spacing w:val="-1"/>
                <w:sz w:val="28"/>
                <w:szCs w:val="28"/>
                <w:lang w:eastAsia="ru-RU"/>
              </w:rPr>
              <w:t xml:space="preserve">плане достижения этой цели. Недавно добавленное предложение, которое направлено на </w:t>
            </w:r>
            <w:hyperlink r:id="rId11" w:history="1">
              <w:r w:rsidR="00FE51E0" w:rsidRPr="005C1E04">
                <w:rPr>
                  <w:rStyle w:val="a3"/>
                  <w:rFonts w:ascii="Calibri" w:eastAsia="Times New Roman" w:hAnsi="Calibri" w:cs="Times New Roman"/>
                  <w:spacing w:val="-1"/>
                  <w:sz w:val="28"/>
                  <w:szCs w:val="28"/>
                  <w:lang w:eastAsia="ru-RU"/>
                </w:rPr>
                <w:t>децентрализацию расходов из Казны</w:t>
              </w:r>
            </w:hyperlink>
            <w:r w:rsidR="00FE51E0" w:rsidRPr="005C1E04">
              <w:rPr>
                <w:rFonts w:ascii="Calibri" w:eastAsia="Times New Roman" w:hAnsi="Calibri" w:cs="Times New Roman"/>
                <w:spacing w:val="-1"/>
                <w:sz w:val="28"/>
                <w:szCs w:val="28"/>
                <w:lang w:eastAsia="ru-RU"/>
              </w:rPr>
              <w:t>, является ключевым шагом по направлению к DAE.</w:t>
            </w:r>
          </w:p>
          <w:p w:rsidR="00FE51E0" w:rsidRPr="005C1E04" w:rsidRDefault="00C14D05" w:rsidP="006A4878">
            <w:pPr>
              <w:shd w:val="clear" w:color="auto" w:fill="FFFFFF"/>
              <w:spacing w:before="480" w:after="200"/>
              <w:rPr>
                <w:rFonts w:ascii="Calibri" w:eastAsia="Times New Roman" w:hAnsi="Calibri" w:cs="Lucida Sans Unicode"/>
                <w:b/>
                <w:bCs/>
                <w:spacing w:val="-5"/>
                <w:kern w:val="36"/>
                <w:sz w:val="28"/>
                <w:szCs w:val="28"/>
                <w:lang w:eastAsia="ru-RU"/>
              </w:rPr>
            </w:pPr>
            <w:r w:rsidRPr="005C1E04">
              <w:rPr>
                <w:rFonts w:ascii="Calibri" w:eastAsia="Times New Roman" w:hAnsi="Calibri" w:cs="Lucida Sans Unicode"/>
                <w:b/>
                <w:bCs/>
                <w:spacing w:val="-5"/>
                <w:kern w:val="36"/>
                <w:sz w:val="28"/>
                <w:szCs w:val="28"/>
                <w:lang w:eastAsia="ru-RU"/>
              </w:rPr>
              <w:t xml:space="preserve">Decred как настоящий DAE </w:t>
            </w:r>
          </w:p>
          <w:p w:rsidR="00C14D05" w:rsidRPr="005C1E04" w:rsidRDefault="00C14D05" w:rsidP="006A4878">
            <w:pPr>
              <w:shd w:val="clear" w:color="auto" w:fill="FFFFFF"/>
              <w:spacing w:after="200"/>
              <w:rPr>
                <w:rFonts w:ascii="Calibri" w:eastAsia="Times New Roman" w:hAnsi="Calibri" w:cs="Times New Roman"/>
                <w:spacing w:val="-1"/>
                <w:sz w:val="28"/>
                <w:szCs w:val="28"/>
                <w:lang w:eastAsia="ru-RU"/>
              </w:rPr>
            </w:pPr>
            <w:r w:rsidRPr="005C1E04">
              <w:rPr>
                <w:rFonts w:ascii="Calibri" w:eastAsia="Times New Roman" w:hAnsi="Calibri" w:cs="Times New Roman"/>
                <w:spacing w:val="-1"/>
                <w:sz w:val="28"/>
                <w:szCs w:val="28"/>
                <w:lang w:eastAsia="ru-RU"/>
              </w:rPr>
              <w:t xml:space="preserve">После того, как расходы из Казны станут децентрализированными, Decred </w:t>
            </w:r>
            <w:r w:rsidR="00A82299" w:rsidRPr="005C1E04">
              <w:rPr>
                <w:rFonts w:ascii="Calibri" w:eastAsia="Times New Roman" w:hAnsi="Calibri" w:cs="Times New Roman"/>
                <w:spacing w:val="-1"/>
                <w:sz w:val="28"/>
                <w:szCs w:val="28"/>
                <w:lang w:eastAsia="ru-RU"/>
              </w:rPr>
              <w:t xml:space="preserve">должен пройти ещё через несколько этапов, чтобы стать настоящим DAE, </w:t>
            </w:r>
            <w:r w:rsidR="00B8603B" w:rsidRPr="005C1E04">
              <w:rPr>
                <w:rFonts w:ascii="Calibri" w:eastAsia="Times New Roman" w:hAnsi="Calibri" w:cs="Times New Roman"/>
                <w:spacing w:val="-1"/>
                <w:sz w:val="28"/>
                <w:szCs w:val="28"/>
                <w:lang w:eastAsia="ru-RU"/>
              </w:rPr>
              <w:t>согласно моему видению</w:t>
            </w:r>
            <w:r w:rsidR="00A82299" w:rsidRPr="005C1E04">
              <w:rPr>
                <w:rFonts w:ascii="Calibri" w:eastAsia="Times New Roman" w:hAnsi="Calibri" w:cs="Times New Roman"/>
                <w:spacing w:val="-1"/>
                <w:sz w:val="28"/>
                <w:szCs w:val="28"/>
                <w:lang w:eastAsia="ru-RU"/>
              </w:rPr>
              <w:t>:</w:t>
            </w:r>
          </w:p>
          <w:p w:rsidR="00A82299" w:rsidRPr="005C1E04" w:rsidRDefault="00852D94" w:rsidP="006A4878">
            <w:pPr>
              <w:pStyle w:val="a8"/>
              <w:numPr>
                <w:ilvl w:val="0"/>
                <w:numId w:val="4"/>
              </w:numPr>
              <w:shd w:val="clear" w:color="auto" w:fill="FFFFFF"/>
              <w:spacing w:after="200"/>
              <w:rPr>
                <w:rFonts w:ascii="Calibri" w:eastAsia="Times New Roman" w:hAnsi="Calibri" w:cs="Times New Roman"/>
                <w:spacing w:val="-1"/>
                <w:sz w:val="28"/>
                <w:szCs w:val="28"/>
                <w:lang w:eastAsia="ru-RU"/>
              </w:rPr>
            </w:pPr>
            <w:r w:rsidRPr="005C1E04">
              <w:rPr>
                <w:rFonts w:ascii="Calibri" w:eastAsia="Times New Roman" w:hAnsi="Calibri" w:cs="Times New Roman"/>
                <w:spacing w:val="-1"/>
                <w:sz w:val="28"/>
                <w:szCs w:val="28"/>
                <w:lang w:eastAsia="ru-RU"/>
              </w:rPr>
              <w:t>Должна быть добавлена система отслеживания статуса имплементации, используемая п</w:t>
            </w:r>
            <w:r w:rsidR="00A82299" w:rsidRPr="005C1E04">
              <w:rPr>
                <w:rFonts w:ascii="Calibri" w:eastAsia="Times New Roman" w:hAnsi="Calibri" w:cs="Times New Roman"/>
                <w:spacing w:val="-1"/>
                <w:sz w:val="28"/>
                <w:szCs w:val="28"/>
                <w:lang w:eastAsia="ru-RU"/>
              </w:rPr>
              <w:t>осле утверждения каждого предложения</w:t>
            </w:r>
            <w:r w:rsidRPr="005C1E04">
              <w:rPr>
                <w:rFonts w:ascii="Calibri" w:eastAsia="Times New Roman" w:hAnsi="Calibri" w:cs="Times New Roman"/>
                <w:spacing w:val="-1"/>
                <w:sz w:val="28"/>
                <w:szCs w:val="28"/>
                <w:lang w:eastAsia="ru-RU"/>
              </w:rPr>
              <w:t xml:space="preserve">. Она может быть добавлена в </w:t>
            </w:r>
            <w:hyperlink r:id="rId12" w:history="1">
              <w:r w:rsidRPr="005C1E04">
                <w:rPr>
                  <w:rStyle w:val="a3"/>
                  <w:rFonts w:ascii="Calibri" w:eastAsia="Times New Roman" w:hAnsi="Calibri" w:cs="Times New Roman"/>
                  <w:spacing w:val="-1"/>
                  <w:sz w:val="28"/>
                  <w:szCs w:val="28"/>
                  <w:lang w:eastAsia="ru-RU"/>
                </w:rPr>
                <w:t>систему управления подрядчиками</w:t>
              </w:r>
            </w:hyperlink>
            <w:r w:rsidRPr="005C1E04">
              <w:rPr>
                <w:rFonts w:ascii="Calibri" w:eastAsia="Times New Roman" w:hAnsi="Calibri" w:cs="Times New Roman"/>
                <w:spacing w:val="-1"/>
                <w:sz w:val="28"/>
                <w:szCs w:val="28"/>
                <w:lang w:eastAsia="ru-RU"/>
              </w:rPr>
              <w:t xml:space="preserve"> </w:t>
            </w:r>
            <w:r w:rsidRPr="005C1E04">
              <w:rPr>
                <w:rFonts w:ascii="Calibri" w:eastAsia="Times New Roman" w:hAnsi="Calibri" w:cs="Segoe UI"/>
                <w:spacing w:val="-1"/>
                <w:sz w:val="28"/>
                <w:szCs w:val="28"/>
                <w:lang w:eastAsia="ru-RU"/>
              </w:rPr>
              <w:t>(CMS)</w:t>
            </w:r>
            <w:r w:rsidRPr="005C1E04">
              <w:rPr>
                <w:rFonts w:ascii="Calibri" w:eastAsia="Times New Roman" w:hAnsi="Calibri" w:cs="Times New Roman"/>
                <w:spacing w:val="-1"/>
                <w:sz w:val="28"/>
                <w:szCs w:val="28"/>
                <w:lang w:eastAsia="ru-RU"/>
              </w:rPr>
              <w:t>, которая позволит сообществу легко отслеживать статус каждого проекта.</w:t>
            </w:r>
            <w:r w:rsidR="00C647B8" w:rsidRPr="005C1E04">
              <w:rPr>
                <w:rFonts w:ascii="Calibri" w:eastAsia="Times New Roman" w:hAnsi="Calibri" w:cs="Times New Roman"/>
                <w:spacing w:val="-1"/>
                <w:sz w:val="28"/>
                <w:szCs w:val="28"/>
                <w:lang w:eastAsia="ru-RU"/>
              </w:rPr>
              <w:t xml:space="preserve"> Такая система будет </w:t>
            </w:r>
            <w:r w:rsidR="00741A30" w:rsidRPr="005C1E04">
              <w:rPr>
                <w:rFonts w:ascii="Calibri" w:eastAsia="Times New Roman" w:hAnsi="Calibri" w:cs="Times New Roman"/>
                <w:spacing w:val="-1"/>
                <w:sz w:val="28"/>
                <w:szCs w:val="28"/>
                <w:lang w:eastAsia="ru-RU"/>
              </w:rPr>
              <w:t xml:space="preserve">выступать в роли фундамента для планирования бюджета. </w:t>
            </w:r>
          </w:p>
          <w:p w:rsidR="00741A30" w:rsidRPr="005C1E04" w:rsidRDefault="00741A30" w:rsidP="006A4878">
            <w:pPr>
              <w:pStyle w:val="a8"/>
              <w:numPr>
                <w:ilvl w:val="0"/>
                <w:numId w:val="4"/>
              </w:numPr>
              <w:shd w:val="clear" w:color="auto" w:fill="FFFFFF"/>
              <w:spacing w:after="200"/>
              <w:rPr>
                <w:rFonts w:ascii="Calibri" w:eastAsia="Times New Roman" w:hAnsi="Calibri" w:cs="Segoe UI"/>
                <w:spacing w:val="-1"/>
                <w:sz w:val="28"/>
                <w:szCs w:val="28"/>
                <w:lang w:eastAsia="ru-RU"/>
              </w:rPr>
            </w:pPr>
            <w:r w:rsidRPr="005C1E04">
              <w:rPr>
                <w:rFonts w:ascii="Calibri" w:eastAsia="Times New Roman" w:hAnsi="Calibri" w:cs="Times New Roman"/>
                <w:spacing w:val="-1"/>
                <w:sz w:val="28"/>
                <w:szCs w:val="28"/>
                <w:lang w:eastAsia="ru-RU"/>
              </w:rPr>
              <w:t xml:space="preserve">Нам нужно создать особый вид адреса, который может быть потрачен только умным контрактом, контролируемым </w:t>
            </w:r>
            <w:r w:rsidRPr="005C1E04">
              <w:rPr>
                <w:rFonts w:ascii="Calibri" w:eastAsia="Times New Roman" w:hAnsi="Calibri" w:cs="Segoe UI"/>
                <w:spacing w:val="-1"/>
                <w:sz w:val="28"/>
                <w:szCs w:val="28"/>
                <w:lang w:eastAsia="ru-RU"/>
              </w:rPr>
              <w:t xml:space="preserve">Politeia. Я называю этот новый адрес «адресом Казны», о нём я расскажу далее. </w:t>
            </w:r>
          </w:p>
          <w:p w:rsidR="00741A30" w:rsidRPr="005C1E04" w:rsidRDefault="00741A30" w:rsidP="006A4878">
            <w:pPr>
              <w:pStyle w:val="a8"/>
              <w:numPr>
                <w:ilvl w:val="0"/>
                <w:numId w:val="4"/>
              </w:numPr>
              <w:shd w:val="clear" w:color="auto" w:fill="FFFFFF"/>
              <w:spacing w:after="200"/>
              <w:rPr>
                <w:rFonts w:ascii="Calibri" w:eastAsia="Times New Roman" w:hAnsi="Calibri" w:cs="Segoe UI"/>
                <w:spacing w:val="-1"/>
                <w:sz w:val="28"/>
                <w:szCs w:val="28"/>
                <w:lang w:eastAsia="ru-RU"/>
              </w:rPr>
            </w:pPr>
            <w:r w:rsidRPr="005C1E04">
              <w:rPr>
                <w:rFonts w:ascii="Calibri" w:eastAsia="Times New Roman" w:hAnsi="Calibri" w:cs="Times New Roman"/>
                <w:spacing w:val="-1"/>
                <w:sz w:val="28"/>
                <w:szCs w:val="28"/>
                <w:lang w:eastAsia="ru-RU"/>
              </w:rPr>
              <w:t xml:space="preserve">Нам нужно убедиться в том, что </w:t>
            </w:r>
            <w:r w:rsidR="002501C9">
              <w:rPr>
                <w:rFonts w:ascii="Calibri" w:eastAsia="Times New Roman" w:hAnsi="Calibri" w:cs="Times New Roman"/>
                <w:spacing w:val="-1"/>
                <w:sz w:val="28"/>
                <w:szCs w:val="28"/>
                <w:lang w:eastAsia="ru-RU"/>
              </w:rPr>
              <w:t xml:space="preserve">провайдерам </w:t>
            </w:r>
            <w:hyperlink r:id="rId13" w:history="1">
              <w:r w:rsidRPr="005C1E04">
                <w:rPr>
                  <w:rStyle w:val="a3"/>
                  <w:rFonts w:ascii="Calibri" w:eastAsia="Times New Roman" w:hAnsi="Calibri" w:cs="Times New Roman"/>
                  <w:spacing w:val="-1"/>
                  <w:sz w:val="28"/>
                  <w:szCs w:val="28"/>
                  <w:lang w:eastAsia="ru-RU"/>
                </w:rPr>
                <w:t>VSP</w:t>
              </w:r>
            </w:hyperlink>
            <w:r w:rsidR="007E48EC" w:rsidRPr="005C1E04">
              <w:rPr>
                <w:rFonts w:ascii="Calibri" w:eastAsia="Times New Roman" w:hAnsi="Calibri" w:cs="Times New Roman"/>
                <w:spacing w:val="-1"/>
                <w:sz w:val="28"/>
                <w:szCs w:val="28"/>
                <w:lang w:eastAsia="ru-RU"/>
              </w:rPr>
              <w:t xml:space="preserve"> не будет разрешено </w:t>
            </w:r>
            <w:r w:rsidR="002501C9">
              <w:rPr>
                <w:rFonts w:ascii="Calibri" w:eastAsia="Times New Roman" w:hAnsi="Calibri" w:cs="Times New Roman"/>
                <w:spacing w:val="-1"/>
                <w:sz w:val="28"/>
                <w:szCs w:val="28"/>
                <w:lang w:eastAsia="ru-RU"/>
              </w:rPr>
              <w:t>вносить изменения в</w:t>
            </w:r>
            <w:r w:rsidR="007E48EC" w:rsidRPr="005C1E04">
              <w:rPr>
                <w:rFonts w:ascii="Calibri" w:eastAsia="Times New Roman" w:hAnsi="Calibri" w:cs="Times New Roman"/>
                <w:spacing w:val="-1"/>
                <w:sz w:val="28"/>
                <w:szCs w:val="28"/>
                <w:lang w:eastAsia="ru-RU"/>
              </w:rPr>
              <w:t xml:space="preserve"> голосования, выбранные </w:t>
            </w:r>
            <w:r w:rsidR="007E48EC" w:rsidRPr="005C1E04">
              <w:rPr>
                <w:rFonts w:ascii="Calibri" w:eastAsia="Times New Roman" w:hAnsi="Calibri" w:cs="Times New Roman"/>
                <w:spacing w:val="-1"/>
                <w:sz w:val="28"/>
                <w:szCs w:val="28"/>
                <w:lang w:eastAsia="ru-RU"/>
              </w:rPr>
              <w:lastRenderedPageBreak/>
              <w:t>с</w:t>
            </w:r>
            <w:r w:rsidRPr="005C1E04">
              <w:rPr>
                <w:rFonts w:ascii="Calibri" w:eastAsia="Times New Roman" w:hAnsi="Calibri" w:cs="Times New Roman"/>
                <w:spacing w:val="-1"/>
                <w:sz w:val="28"/>
                <w:szCs w:val="28"/>
                <w:lang w:eastAsia="ru-RU"/>
              </w:rPr>
              <w:t xml:space="preserve">тейкерами </w:t>
            </w:r>
            <w:proofErr w:type="spellStart"/>
            <w:r w:rsidRPr="005C1E04">
              <w:rPr>
                <w:rFonts w:ascii="Calibri" w:eastAsia="Times New Roman" w:hAnsi="Calibri" w:cs="Segoe UI"/>
                <w:spacing w:val="-1"/>
                <w:sz w:val="28"/>
                <w:szCs w:val="28"/>
                <w:lang w:eastAsia="ru-RU"/>
              </w:rPr>
              <w:t>PoS</w:t>
            </w:r>
            <w:proofErr w:type="spellEnd"/>
            <w:r w:rsidRPr="005C1E04">
              <w:rPr>
                <w:rFonts w:ascii="Calibri" w:eastAsia="Times New Roman" w:hAnsi="Calibri" w:cs="Segoe UI"/>
                <w:spacing w:val="-1"/>
                <w:sz w:val="28"/>
                <w:szCs w:val="28"/>
                <w:lang w:eastAsia="ru-RU"/>
              </w:rPr>
              <w:t xml:space="preserve">. Это поможет децентрализировать </w:t>
            </w:r>
            <w:r w:rsidR="007E48EC" w:rsidRPr="005C1E04">
              <w:rPr>
                <w:rFonts w:ascii="Calibri" w:eastAsia="Times New Roman" w:hAnsi="Calibri" w:cs="Segoe UI"/>
                <w:spacing w:val="-1"/>
                <w:sz w:val="28"/>
                <w:szCs w:val="28"/>
                <w:lang w:eastAsia="ru-RU"/>
              </w:rPr>
              <w:t>Decred, а также</w:t>
            </w:r>
            <w:r w:rsidRPr="005C1E04">
              <w:rPr>
                <w:rFonts w:ascii="Calibri" w:eastAsia="Times New Roman" w:hAnsi="Calibri" w:cs="Segoe UI"/>
                <w:spacing w:val="-1"/>
                <w:sz w:val="28"/>
                <w:szCs w:val="28"/>
                <w:lang w:eastAsia="ru-RU"/>
              </w:rPr>
              <w:t xml:space="preserve"> защитить систему от атак. </w:t>
            </w:r>
          </w:p>
          <w:p w:rsidR="00741A30" w:rsidRPr="005C1E04" w:rsidRDefault="00741A30" w:rsidP="006A4878">
            <w:pPr>
              <w:pStyle w:val="a8"/>
              <w:numPr>
                <w:ilvl w:val="0"/>
                <w:numId w:val="4"/>
              </w:numPr>
              <w:shd w:val="clear" w:color="auto" w:fill="FFFFFF"/>
              <w:spacing w:after="200"/>
              <w:rPr>
                <w:rFonts w:ascii="Calibri" w:eastAsia="Times New Roman" w:hAnsi="Calibri" w:cs="Times New Roman"/>
                <w:spacing w:val="-1"/>
                <w:sz w:val="28"/>
                <w:szCs w:val="28"/>
                <w:lang w:eastAsia="ru-RU"/>
              </w:rPr>
            </w:pPr>
            <w:r w:rsidRPr="005C1E04">
              <w:rPr>
                <w:rFonts w:ascii="Calibri" w:eastAsia="Times New Roman" w:hAnsi="Calibri" w:cs="Segoe UI"/>
                <w:spacing w:val="-1"/>
                <w:sz w:val="28"/>
                <w:szCs w:val="28"/>
                <w:lang w:eastAsia="ru-RU"/>
              </w:rPr>
              <w:t xml:space="preserve">Нам нужно продолжать работу над децентрализацией Politeia посредством </w:t>
            </w:r>
            <w:r w:rsidR="00EB624E" w:rsidRPr="005C1E04">
              <w:rPr>
                <w:rFonts w:ascii="Calibri" w:eastAsia="Times New Roman" w:hAnsi="Calibri" w:cs="Segoe UI"/>
                <w:spacing w:val="-1"/>
                <w:sz w:val="28"/>
                <w:szCs w:val="28"/>
                <w:lang w:eastAsia="ru-RU"/>
              </w:rPr>
              <w:t>настройки множественных запросов, управляемых разными подрядчиками, которые координируют работу друг друга. Децентрализация Politeia</w:t>
            </w:r>
            <w:r w:rsidR="00904048" w:rsidRPr="005C1E04">
              <w:rPr>
                <w:rFonts w:ascii="Calibri" w:eastAsia="Times New Roman" w:hAnsi="Calibri" w:cs="Segoe UI"/>
                <w:spacing w:val="-1"/>
                <w:sz w:val="28"/>
                <w:szCs w:val="28"/>
                <w:lang w:eastAsia="ru-RU"/>
              </w:rPr>
              <w:t xml:space="preserve"> поможет гарантировать </w:t>
            </w:r>
            <w:r w:rsidR="007E48EC" w:rsidRPr="005C1E04">
              <w:rPr>
                <w:rFonts w:ascii="Calibri" w:eastAsia="Times New Roman" w:hAnsi="Calibri" w:cs="Segoe UI"/>
                <w:spacing w:val="-1"/>
                <w:sz w:val="28"/>
                <w:szCs w:val="28"/>
                <w:lang w:eastAsia="ru-RU"/>
              </w:rPr>
              <w:t>полное отсутствие недочётов</w:t>
            </w:r>
            <w:r w:rsidR="00904048" w:rsidRPr="005C1E04">
              <w:rPr>
                <w:rFonts w:ascii="Calibri" w:eastAsia="Times New Roman" w:hAnsi="Calibri" w:cs="Segoe UI"/>
                <w:spacing w:val="-1"/>
                <w:sz w:val="28"/>
                <w:szCs w:val="28"/>
                <w:lang w:eastAsia="ru-RU"/>
              </w:rPr>
              <w:t xml:space="preserve">. 3-5 операторов </w:t>
            </w:r>
            <w:r w:rsidR="002501C9" w:rsidRPr="005C1E04">
              <w:rPr>
                <w:rFonts w:ascii="Calibri" w:eastAsia="Times New Roman" w:hAnsi="Calibri" w:cs="Segoe UI"/>
                <w:spacing w:val="-1"/>
                <w:sz w:val="28"/>
                <w:szCs w:val="28"/>
                <w:lang w:val="en-US" w:eastAsia="ru-RU"/>
              </w:rPr>
              <w:t>Politeia</w:t>
            </w:r>
            <w:r w:rsidR="002501C9" w:rsidRPr="005C1E04">
              <w:rPr>
                <w:rFonts w:ascii="Calibri" w:eastAsia="Times New Roman" w:hAnsi="Calibri" w:cs="Segoe UI"/>
                <w:spacing w:val="-1"/>
                <w:sz w:val="28"/>
                <w:szCs w:val="28"/>
                <w:lang w:eastAsia="ru-RU"/>
              </w:rPr>
              <w:t xml:space="preserve"> </w:t>
            </w:r>
            <w:r w:rsidR="00904048" w:rsidRPr="005C1E04">
              <w:rPr>
                <w:rFonts w:ascii="Calibri" w:eastAsia="Times New Roman" w:hAnsi="Calibri" w:cs="Segoe UI"/>
                <w:spacing w:val="-1"/>
                <w:sz w:val="28"/>
                <w:szCs w:val="28"/>
                <w:lang w:eastAsia="ru-RU"/>
              </w:rPr>
              <w:t xml:space="preserve">могут избираться стейкхолдерами, и они будут финансироваться из Казны. </w:t>
            </w:r>
          </w:p>
          <w:p w:rsidR="00904048" w:rsidRPr="005C1E04" w:rsidRDefault="00904048" w:rsidP="006A4878">
            <w:pPr>
              <w:shd w:val="clear" w:color="auto" w:fill="FFFFFF"/>
              <w:spacing w:after="200"/>
              <w:rPr>
                <w:rFonts w:ascii="Calibri" w:eastAsia="Times New Roman" w:hAnsi="Calibri" w:cs="Lucida Sans Unicode"/>
                <w:b/>
                <w:bCs/>
                <w:spacing w:val="-5"/>
                <w:kern w:val="36"/>
                <w:sz w:val="28"/>
                <w:szCs w:val="28"/>
                <w:lang w:eastAsia="ru-RU"/>
              </w:rPr>
            </w:pPr>
            <w:r w:rsidRPr="005C1E04">
              <w:rPr>
                <w:rFonts w:ascii="Calibri" w:eastAsia="Times New Roman" w:hAnsi="Calibri" w:cs="Lucida Sans Unicode"/>
                <w:b/>
                <w:bCs/>
                <w:spacing w:val="-5"/>
                <w:kern w:val="36"/>
                <w:sz w:val="28"/>
                <w:szCs w:val="28"/>
                <w:lang w:eastAsia="ru-RU"/>
              </w:rPr>
              <w:t>Decred как провайдер инфраструктуры DAE</w:t>
            </w:r>
          </w:p>
          <w:p w:rsidR="00904048" w:rsidRPr="005C1E04" w:rsidRDefault="00904048" w:rsidP="006A4878">
            <w:pPr>
              <w:shd w:val="clear" w:color="auto" w:fill="FFFFFF"/>
              <w:spacing w:after="200"/>
              <w:rPr>
                <w:rFonts w:ascii="Calibri" w:eastAsia="Times New Roman" w:hAnsi="Calibri" w:cs="Times New Roman"/>
                <w:spacing w:val="-1"/>
                <w:sz w:val="28"/>
                <w:szCs w:val="28"/>
                <w:lang w:eastAsia="ru-RU"/>
              </w:rPr>
            </w:pPr>
            <w:r w:rsidRPr="005C1E04">
              <w:rPr>
                <w:rFonts w:ascii="Calibri" w:eastAsia="Times New Roman" w:hAnsi="Calibri" w:cs="Lucida Sans Unicode"/>
                <w:bCs/>
                <w:spacing w:val="-5"/>
                <w:kern w:val="36"/>
                <w:sz w:val="28"/>
                <w:szCs w:val="28"/>
                <w:lang w:eastAsia="ru-RU"/>
              </w:rPr>
              <w:t xml:space="preserve">После того, как </w:t>
            </w:r>
            <w:r w:rsidRPr="005C1E04">
              <w:rPr>
                <w:rFonts w:ascii="Calibri" w:eastAsia="Times New Roman" w:hAnsi="Calibri" w:cs="Times New Roman"/>
                <w:spacing w:val="-1"/>
                <w:sz w:val="28"/>
                <w:szCs w:val="28"/>
                <w:lang w:eastAsia="ru-RU"/>
              </w:rPr>
              <w:t xml:space="preserve">Decred станет настоящим DAE, следующим шагом будет помощь другим подходящим организациям, направленная на их трансформацию в DAE. Какие организации могут считаться подходящими в качестве кандидатов </w:t>
            </w:r>
            <w:r w:rsidR="007E48EC" w:rsidRPr="005C1E04">
              <w:rPr>
                <w:rFonts w:ascii="Calibri" w:eastAsia="Times New Roman" w:hAnsi="Calibri" w:cs="Times New Roman"/>
                <w:spacing w:val="-1"/>
                <w:sz w:val="28"/>
                <w:szCs w:val="28"/>
                <w:lang w:eastAsia="ru-RU"/>
              </w:rPr>
              <w:t xml:space="preserve">для </w:t>
            </w:r>
            <w:r w:rsidRPr="005C1E04">
              <w:rPr>
                <w:rFonts w:ascii="Calibri" w:eastAsia="Times New Roman" w:hAnsi="Calibri" w:cs="Times New Roman"/>
                <w:spacing w:val="-1"/>
                <w:sz w:val="28"/>
                <w:szCs w:val="28"/>
                <w:lang w:eastAsia="ru-RU"/>
              </w:rPr>
              <w:t xml:space="preserve">DAE? Благотворительные организации, неправительственные организации и некоммерческие организации. Эти субъекты не конкурируют за получение прибыли, они могут позволить себе быть менее эффективными. </w:t>
            </w:r>
            <w:r w:rsidR="00CD62A6" w:rsidRPr="005C1E04">
              <w:rPr>
                <w:rFonts w:ascii="Calibri" w:eastAsia="Times New Roman" w:hAnsi="Calibri" w:cs="Times New Roman"/>
                <w:spacing w:val="-1"/>
                <w:sz w:val="28"/>
                <w:szCs w:val="28"/>
                <w:lang w:eastAsia="ru-RU"/>
              </w:rPr>
              <w:t>С другой стороны, открытость, транспарентность и справедливость являются для них более важными. Структура DAE может эффективно содействовать этим некоммерческим субъектам по экономии операционных расходов, связанных с поддержанием их транспарентности</w:t>
            </w:r>
            <w:r w:rsidR="003654B2">
              <w:rPr>
                <w:rFonts w:ascii="Calibri" w:eastAsia="Times New Roman" w:hAnsi="Calibri" w:cs="Times New Roman"/>
                <w:spacing w:val="-1"/>
                <w:sz w:val="28"/>
                <w:szCs w:val="28"/>
                <w:lang w:eastAsia="ru-RU"/>
              </w:rPr>
              <w:t>,</w:t>
            </w:r>
            <w:r w:rsidR="00CD62A6" w:rsidRPr="005C1E04">
              <w:rPr>
                <w:rFonts w:ascii="Calibri" w:eastAsia="Times New Roman" w:hAnsi="Calibri" w:cs="Times New Roman"/>
                <w:spacing w:val="-1"/>
                <w:sz w:val="28"/>
                <w:szCs w:val="28"/>
                <w:lang w:eastAsia="ru-RU"/>
              </w:rPr>
              <w:t xml:space="preserve"> и </w:t>
            </w:r>
            <w:r w:rsidR="00B34777" w:rsidRPr="005C1E04">
              <w:rPr>
                <w:rFonts w:ascii="Calibri" w:eastAsia="Times New Roman" w:hAnsi="Calibri" w:cs="Times New Roman"/>
                <w:spacing w:val="-1"/>
                <w:sz w:val="28"/>
                <w:szCs w:val="28"/>
                <w:lang w:eastAsia="ru-RU"/>
              </w:rPr>
              <w:t>создать</w:t>
            </w:r>
            <w:r w:rsidR="00CD62A6" w:rsidRPr="005C1E04">
              <w:rPr>
                <w:rFonts w:ascii="Calibri" w:eastAsia="Times New Roman" w:hAnsi="Calibri" w:cs="Times New Roman"/>
                <w:spacing w:val="-1"/>
                <w:sz w:val="28"/>
                <w:szCs w:val="28"/>
                <w:lang w:eastAsia="ru-RU"/>
              </w:rPr>
              <w:t xml:space="preserve"> структуру глобальной команды, </w:t>
            </w:r>
            <w:r w:rsidR="00CD62A6" w:rsidRPr="005C1E04">
              <w:rPr>
                <w:rFonts w:ascii="Calibri" w:eastAsia="Times New Roman" w:hAnsi="Calibri" w:cs="Times New Roman"/>
                <w:spacing w:val="-1"/>
                <w:sz w:val="28"/>
                <w:szCs w:val="28"/>
                <w:lang w:eastAsia="ru-RU"/>
              </w:rPr>
              <w:lastRenderedPageBreak/>
              <w:t xml:space="preserve">которая может быть легко расширена. </w:t>
            </w:r>
          </w:p>
          <w:p w:rsidR="00CD62A6" w:rsidRPr="005C1E04" w:rsidRDefault="00CD62A6" w:rsidP="006A4878">
            <w:pPr>
              <w:shd w:val="clear" w:color="auto" w:fill="FFFFFF"/>
              <w:spacing w:after="200"/>
              <w:rPr>
                <w:rFonts w:ascii="Calibri" w:eastAsia="Times New Roman" w:hAnsi="Calibri" w:cs="Lucida Sans Unicode"/>
                <w:b/>
                <w:bCs/>
                <w:spacing w:val="-5"/>
                <w:kern w:val="36"/>
                <w:sz w:val="28"/>
                <w:szCs w:val="28"/>
                <w:lang w:eastAsia="ru-RU"/>
              </w:rPr>
            </w:pPr>
            <w:r w:rsidRPr="005C1E04">
              <w:rPr>
                <w:rFonts w:ascii="Calibri" w:eastAsia="Times New Roman" w:hAnsi="Calibri" w:cs="Lucida Sans Unicode"/>
                <w:b/>
                <w:bCs/>
                <w:spacing w:val="-5"/>
                <w:kern w:val="36"/>
                <w:sz w:val="28"/>
                <w:szCs w:val="28"/>
                <w:lang w:eastAsia="ru-RU"/>
              </w:rPr>
              <w:t>DAE, построенный на Decred</w:t>
            </w:r>
          </w:p>
          <w:p w:rsidR="006D0672" w:rsidRPr="005C1E04" w:rsidRDefault="00CD62A6" w:rsidP="006A4878">
            <w:pPr>
              <w:shd w:val="clear" w:color="auto" w:fill="FFFFFF"/>
              <w:spacing w:before="206" w:after="200"/>
              <w:rPr>
                <w:rFonts w:ascii="Calibri" w:eastAsia="Times New Roman" w:hAnsi="Calibri" w:cs="Times New Roman"/>
                <w:spacing w:val="-1"/>
                <w:sz w:val="28"/>
                <w:szCs w:val="28"/>
                <w:lang w:eastAsia="ru-RU"/>
              </w:rPr>
            </w:pPr>
            <w:r w:rsidRPr="005C1E04">
              <w:rPr>
                <w:rFonts w:ascii="Calibri" w:eastAsia="Times New Roman" w:hAnsi="Calibri" w:cs="Lucida Sans Unicode"/>
                <w:bCs/>
                <w:spacing w:val="-5"/>
                <w:kern w:val="36"/>
                <w:sz w:val="28"/>
                <w:szCs w:val="28"/>
                <w:lang w:eastAsia="ru-RU"/>
              </w:rPr>
              <w:t xml:space="preserve">Мы можем разработать модуль </w:t>
            </w:r>
            <w:r w:rsidRPr="005C1E04">
              <w:rPr>
                <w:rFonts w:ascii="Calibri" w:eastAsia="Times New Roman" w:hAnsi="Calibri" w:cs="Times New Roman"/>
                <w:spacing w:val="-1"/>
                <w:sz w:val="28"/>
                <w:szCs w:val="28"/>
                <w:lang w:eastAsia="ru-RU"/>
              </w:rPr>
              <w:t xml:space="preserve">DAE с открытым исходным кодом, базирующимся на системе Decred, чтобы помочь организациям трансформироваться в DAE. </w:t>
            </w:r>
            <w:r w:rsidR="0099167B" w:rsidRPr="005C1E04">
              <w:rPr>
                <w:rFonts w:ascii="Calibri" w:eastAsia="Times New Roman" w:hAnsi="Calibri" w:cs="Times New Roman"/>
                <w:spacing w:val="-1"/>
                <w:sz w:val="28"/>
                <w:szCs w:val="28"/>
                <w:lang w:eastAsia="ru-RU"/>
              </w:rPr>
              <w:t xml:space="preserve">Создание собственных блокчейнов этими организациями не является целесообразным по причине </w:t>
            </w:r>
            <w:r w:rsidR="006D0672" w:rsidRPr="005C1E04">
              <w:rPr>
                <w:rFonts w:ascii="Calibri" w:eastAsia="Times New Roman" w:hAnsi="Calibri" w:cs="Times New Roman"/>
                <w:spacing w:val="-1"/>
                <w:sz w:val="28"/>
                <w:szCs w:val="28"/>
                <w:lang w:eastAsia="ru-RU"/>
              </w:rPr>
              <w:t>огромных накладных расходов, связанных с поддержанием блокчейна. То, что им нужно, –  это система токенов DAE</w:t>
            </w:r>
            <w:r w:rsidR="003654B2">
              <w:rPr>
                <w:rFonts w:ascii="Calibri" w:eastAsia="Times New Roman" w:hAnsi="Calibri" w:cs="Times New Roman"/>
                <w:spacing w:val="-1"/>
                <w:sz w:val="28"/>
                <w:szCs w:val="28"/>
                <w:lang w:eastAsia="ru-RU"/>
              </w:rPr>
              <w:t>, которая может быть внедрена в</w:t>
            </w:r>
            <w:r w:rsidR="006D0672" w:rsidRPr="005C1E04">
              <w:rPr>
                <w:rFonts w:ascii="Calibri" w:eastAsia="Times New Roman" w:hAnsi="Calibri" w:cs="Times New Roman"/>
                <w:spacing w:val="-1"/>
                <w:sz w:val="28"/>
                <w:szCs w:val="28"/>
                <w:lang w:eastAsia="ru-RU"/>
              </w:rPr>
              <w:t xml:space="preserve"> безопасном и не нуждающемся в разрешениях блокчейне, таком как Decred.</w:t>
            </w:r>
          </w:p>
          <w:p w:rsidR="00CD62A6" w:rsidRPr="005C1E04" w:rsidRDefault="006D0672" w:rsidP="006A4878">
            <w:pPr>
              <w:shd w:val="clear" w:color="auto" w:fill="FFFFFF"/>
              <w:spacing w:after="200"/>
              <w:rPr>
                <w:rFonts w:ascii="Calibri" w:eastAsia="Times New Roman" w:hAnsi="Calibri" w:cs="Times New Roman"/>
                <w:spacing w:val="-1"/>
                <w:sz w:val="28"/>
                <w:szCs w:val="28"/>
                <w:lang w:eastAsia="ru-RU"/>
              </w:rPr>
            </w:pPr>
            <w:r w:rsidRPr="005C1E04">
              <w:rPr>
                <w:rFonts w:ascii="Calibri" w:eastAsia="Times New Roman" w:hAnsi="Calibri" w:cs="Lucida Sans Unicode"/>
                <w:bCs/>
                <w:spacing w:val="-5"/>
                <w:kern w:val="36"/>
                <w:sz w:val="28"/>
                <w:szCs w:val="28"/>
                <w:lang w:eastAsia="ru-RU"/>
              </w:rPr>
              <w:t xml:space="preserve">Потенциально </w:t>
            </w:r>
            <w:r w:rsidRPr="005C1E04">
              <w:rPr>
                <w:rFonts w:ascii="Calibri" w:eastAsia="Times New Roman" w:hAnsi="Calibri" w:cs="Times New Roman"/>
                <w:spacing w:val="-1"/>
                <w:sz w:val="28"/>
                <w:szCs w:val="28"/>
                <w:lang w:eastAsia="ru-RU"/>
              </w:rPr>
              <w:t xml:space="preserve">Decred может разрешить создание токенов DAE, </w:t>
            </w:r>
            <w:proofErr w:type="gramStart"/>
            <w:r w:rsidRPr="005C1E04">
              <w:rPr>
                <w:rFonts w:ascii="Calibri" w:eastAsia="Times New Roman" w:hAnsi="Calibri" w:cs="Times New Roman"/>
                <w:spacing w:val="-1"/>
                <w:sz w:val="28"/>
                <w:szCs w:val="28"/>
                <w:lang w:eastAsia="ru-RU"/>
              </w:rPr>
              <w:t>базирующихся</w:t>
            </w:r>
            <w:proofErr w:type="gramEnd"/>
            <w:r w:rsidRPr="005C1E04">
              <w:rPr>
                <w:rFonts w:ascii="Calibri" w:eastAsia="Times New Roman" w:hAnsi="Calibri" w:cs="Times New Roman"/>
                <w:spacing w:val="-1"/>
                <w:sz w:val="28"/>
                <w:szCs w:val="28"/>
                <w:lang w:eastAsia="ru-RU"/>
              </w:rPr>
              <w:t xml:space="preserve"> на </w:t>
            </w:r>
            <w:proofErr w:type="spellStart"/>
            <w:r w:rsidRPr="005C1E04">
              <w:rPr>
                <w:rFonts w:ascii="Calibri" w:eastAsia="Times New Roman" w:hAnsi="Calibri" w:cs="Times New Roman"/>
                <w:spacing w:val="-1"/>
                <w:sz w:val="28"/>
                <w:szCs w:val="28"/>
                <w:lang w:eastAsia="ru-RU"/>
              </w:rPr>
              <w:t>OP_Return</w:t>
            </w:r>
            <w:proofErr w:type="spellEnd"/>
            <w:r w:rsidRPr="005C1E04">
              <w:rPr>
                <w:rFonts w:ascii="Calibri" w:eastAsia="Times New Roman" w:hAnsi="Calibri" w:cs="Times New Roman"/>
                <w:spacing w:val="-1"/>
                <w:sz w:val="28"/>
                <w:szCs w:val="28"/>
                <w:lang w:eastAsia="ru-RU"/>
              </w:rPr>
              <w:t>. Набор токенов DAE является необходимым для каждого DAE, и они используются исключительно как инструменты для голосования в рамках DAE. Токены DAE</w:t>
            </w:r>
            <w:r w:rsidR="007A58EF" w:rsidRPr="005C1E04">
              <w:rPr>
                <w:rFonts w:ascii="Calibri" w:eastAsia="Times New Roman" w:hAnsi="Calibri" w:cs="Times New Roman"/>
                <w:spacing w:val="-1"/>
                <w:sz w:val="28"/>
                <w:szCs w:val="28"/>
                <w:lang w:eastAsia="ru-RU"/>
              </w:rPr>
              <w:t xml:space="preserve"> являются необходимыми, так как DCR –</w:t>
            </w:r>
            <w:r w:rsidR="00F21116" w:rsidRPr="005C1E04">
              <w:rPr>
                <w:rFonts w:ascii="Calibri" w:eastAsia="Times New Roman" w:hAnsi="Calibri" w:cs="Times New Roman"/>
                <w:spacing w:val="-1"/>
                <w:sz w:val="28"/>
                <w:szCs w:val="28"/>
                <w:lang w:eastAsia="ru-RU"/>
              </w:rPr>
              <w:t xml:space="preserve"> это средство сбережения, а не </w:t>
            </w:r>
            <w:r w:rsidR="008445EB">
              <w:rPr>
                <w:rFonts w:ascii="Calibri" w:eastAsia="Times New Roman" w:hAnsi="Calibri" w:cs="Times New Roman"/>
                <w:spacing w:val="-1"/>
                <w:sz w:val="28"/>
                <w:szCs w:val="28"/>
                <w:lang w:eastAsia="ru-RU"/>
              </w:rPr>
              <w:t>утилитарный</w:t>
            </w:r>
            <w:r w:rsidR="00F21116" w:rsidRPr="005C1E04">
              <w:rPr>
                <w:rFonts w:ascii="Calibri" w:eastAsia="Times New Roman" w:hAnsi="Calibri" w:cs="Times New Roman"/>
                <w:spacing w:val="-1"/>
                <w:sz w:val="28"/>
                <w:szCs w:val="28"/>
                <w:lang w:eastAsia="ru-RU"/>
              </w:rPr>
              <w:t xml:space="preserve"> токен. Количество токенов DAE, которым владеет один человек, прямо пропорционально </w:t>
            </w:r>
            <w:proofErr w:type="gramStart"/>
            <w:r w:rsidR="00F21116" w:rsidRPr="005C1E04">
              <w:rPr>
                <w:rFonts w:ascii="Calibri" w:eastAsia="Times New Roman" w:hAnsi="Calibri" w:cs="Times New Roman"/>
                <w:spacing w:val="-1"/>
                <w:sz w:val="28"/>
                <w:szCs w:val="28"/>
                <w:lang w:eastAsia="ru-RU"/>
              </w:rPr>
              <w:t>его</w:t>
            </w:r>
            <w:proofErr w:type="gramEnd"/>
            <w:r w:rsidR="00F21116" w:rsidRPr="005C1E04">
              <w:rPr>
                <w:rFonts w:ascii="Calibri" w:eastAsia="Times New Roman" w:hAnsi="Calibri" w:cs="Times New Roman"/>
                <w:spacing w:val="-1"/>
                <w:sz w:val="28"/>
                <w:szCs w:val="28"/>
                <w:lang w:eastAsia="ru-RU"/>
              </w:rPr>
              <w:t xml:space="preserve">/её значимости в DAE. Каждый DAE будет оперировать своей собственной системой предложений, похожей на Politeia. Принятие решений и управление Казной будет осуществляться в духе транспарентности и децентрализированности, что очень похоже на то, как работает Decred. </w:t>
            </w:r>
          </w:p>
          <w:p w:rsidR="00F21116" w:rsidRPr="005C1E04" w:rsidRDefault="00F21116" w:rsidP="006A4878">
            <w:pPr>
              <w:shd w:val="clear" w:color="auto" w:fill="FFFFFF"/>
              <w:spacing w:after="200"/>
              <w:rPr>
                <w:rFonts w:ascii="Calibri" w:eastAsia="Times New Roman" w:hAnsi="Calibri" w:cs="Times New Roman"/>
                <w:spacing w:val="-1"/>
                <w:sz w:val="28"/>
                <w:szCs w:val="28"/>
                <w:lang w:eastAsia="ru-RU"/>
              </w:rPr>
            </w:pPr>
            <w:r w:rsidRPr="005C1E04">
              <w:rPr>
                <w:rFonts w:ascii="Calibri" w:eastAsia="Times New Roman" w:hAnsi="Calibri" w:cs="Times New Roman"/>
                <w:spacing w:val="-1"/>
                <w:sz w:val="28"/>
                <w:szCs w:val="28"/>
                <w:lang w:eastAsia="ru-RU"/>
              </w:rPr>
              <w:t xml:space="preserve">Создание нового DAE может быть </w:t>
            </w:r>
            <w:r w:rsidRPr="005C1E04">
              <w:rPr>
                <w:rFonts w:ascii="Calibri" w:eastAsia="Times New Roman" w:hAnsi="Calibri" w:cs="Times New Roman"/>
                <w:spacing w:val="-1"/>
                <w:sz w:val="28"/>
                <w:szCs w:val="28"/>
                <w:lang w:eastAsia="ru-RU"/>
              </w:rPr>
              <w:lastRenderedPageBreak/>
              <w:t xml:space="preserve">осуществлено посредством </w:t>
            </w:r>
            <w:r w:rsidR="009F39E4" w:rsidRPr="005C1E04">
              <w:rPr>
                <w:rFonts w:ascii="Calibri" w:eastAsia="Times New Roman" w:hAnsi="Calibri" w:cs="Times New Roman"/>
                <w:spacing w:val="-1"/>
                <w:sz w:val="28"/>
                <w:szCs w:val="28"/>
                <w:lang w:eastAsia="ru-RU"/>
              </w:rPr>
              <w:t>депонирования</w:t>
            </w:r>
            <w:r w:rsidRPr="005C1E04">
              <w:rPr>
                <w:rFonts w:ascii="Calibri" w:eastAsia="Times New Roman" w:hAnsi="Calibri" w:cs="Times New Roman"/>
                <w:spacing w:val="-1"/>
                <w:sz w:val="28"/>
                <w:szCs w:val="28"/>
                <w:lang w:eastAsia="ru-RU"/>
              </w:rPr>
              <w:t xml:space="preserve"> фондов DCR, принадлежащих DAE, на адресе Казны Decred. Адрес Каз</w:t>
            </w:r>
            <w:r w:rsidR="003654B2">
              <w:rPr>
                <w:rFonts w:ascii="Calibri" w:eastAsia="Times New Roman" w:hAnsi="Calibri" w:cs="Times New Roman"/>
                <w:spacing w:val="-1"/>
                <w:sz w:val="28"/>
                <w:szCs w:val="28"/>
                <w:lang w:eastAsia="ru-RU"/>
              </w:rPr>
              <w:t>ны отвечает за управление фондами</w:t>
            </w:r>
            <w:r w:rsidRPr="005C1E04">
              <w:rPr>
                <w:rFonts w:ascii="Calibri" w:eastAsia="Times New Roman" w:hAnsi="Calibri" w:cs="Times New Roman"/>
                <w:spacing w:val="-1"/>
                <w:sz w:val="28"/>
                <w:szCs w:val="28"/>
                <w:lang w:eastAsia="ru-RU"/>
              </w:rPr>
              <w:t xml:space="preserve"> для DAE, и у него нет сид-фразы, </w:t>
            </w:r>
            <w:r w:rsidR="00925817" w:rsidRPr="005C1E04">
              <w:rPr>
                <w:rFonts w:ascii="Calibri" w:eastAsia="Times New Roman" w:hAnsi="Calibri" w:cs="Times New Roman"/>
                <w:spacing w:val="-1"/>
                <w:sz w:val="28"/>
                <w:szCs w:val="28"/>
                <w:lang w:eastAsia="ru-RU"/>
              </w:rPr>
              <w:t>поэтому его нельзя восстановить</w:t>
            </w:r>
            <w:r w:rsidRPr="005C1E04">
              <w:rPr>
                <w:rFonts w:ascii="Calibri" w:eastAsia="Times New Roman" w:hAnsi="Calibri" w:cs="Times New Roman"/>
                <w:spacing w:val="-1"/>
                <w:sz w:val="28"/>
                <w:szCs w:val="28"/>
                <w:lang w:eastAsia="ru-RU"/>
              </w:rPr>
              <w:t xml:space="preserve"> любым кошельком. </w:t>
            </w:r>
          </w:p>
          <w:p w:rsidR="009F39E4" w:rsidRPr="005C1E04" w:rsidRDefault="009F39E4" w:rsidP="006A4878">
            <w:pPr>
              <w:spacing w:after="200"/>
              <w:rPr>
                <w:rFonts w:ascii="Calibri" w:eastAsia="Times New Roman" w:hAnsi="Calibri" w:cs="Times New Roman"/>
                <w:spacing w:val="-1"/>
                <w:sz w:val="28"/>
                <w:szCs w:val="28"/>
                <w:lang w:eastAsia="ru-RU"/>
              </w:rPr>
            </w:pPr>
            <w:r w:rsidRPr="005C1E04">
              <w:rPr>
                <w:rFonts w:ascii="Calibri" w:eastAsia="Times New Roman" w:hAnsi="Calibri" w:cs="Times New Roman"/>
                <w:spacing w:val="-1"/>
                <w:sz w:val="28"/>
                <w:szCs w:val="28"/>
                <w:lang w:eastAsia="ru-RU"/>
              </w:rPr>
              <w:t xml:space="preserve">Единственный способ потратить фонды из адреса Казны – это умный контракт, который контролируется системой предложений. После депонирования DCR на адресе Казны, будет создан новый набор токенов DAE, а сотрудники DAE могут заработать токены DAE на основе их контрибуций в DAE. Подрядчики DAE могут голосовать через кошелёк </w:t>
            </w:r>
            <w:r w:rsidR="00A049C3" w:rsidRPr="005C1E04">
              <w:rPr>
                <w:rFonts w:ascii="Calibri" w:eastAsia="Times New Roman" w:hAnsi="Calibri" w:cs="Times New Roman"/>
                <w:spacing w:val="-1"/>
                <w:sz w:val="28"/>
                <w:szCs w:val="28"/>
                <w:lang w:eastAsia="ru-RU"/>
              </w:rPr>
              <w:t xml:space="preserve">на основе токена DAE, </w:t>
            </w:r>
            <w:proofErr w:type="gramStart"/>
            <w:r w:rsidR="00A049C3" w:rsidRPr="005C1E04">
              <w:rPr>
                <w:rFonts w:ascii="Calibri" w:eastAsia="Times New Roman" w:hAnsi="Calibri" w:cs="Times New Roman"/>
                <w:spacing w:val="-1"/>
                <w:sz w:val="28"/>
                <w:szCs w:val="28"/>
                <w:lang w:eastAsia="ru-RU"/>
              </w:rPr>
              <w:t>похожего</w:t>
            </w:r>
            <w:proofErr w:type="gramEnd"/>
            <w:r w:rsidR="00A049C3" w:rsidRPr="005C1E04">
              <w:rPr>
                <w:rFonts w:ascii="Calibri" w:eastAsia="Times New Roman" w:hAnsi="Calibri" w:cs="Times New Roman"/>
                <w:spacing w:val="-1"/>
                <w:sz w:val="28"/>
                <w:szCs w:val="28"/>
                <w:lang w:eastAsia="ru-RU"/>
              </w:rPr>
              <w:t xml:space="preserve"> на Decrediton.</w:t>
            </w:r>
          </w:p>
          <w:p w:rsidR="00A049C3" w:rsidRPr="005C1E04" w:rsidRDefault="00A049C3" w:rsidP="006A4878">
            <w:pPr>
              <w:spacing w:after="200"/>
              <w:rPr>
                <w:rFonts w:ascii="Calibri" w:eastAsia="Times New Roman" w:hAnsi="Calibri" w:cs="Times New Roman"/>
                <w:spacing w:val="-1"/>
                <w:sz w:val="28"/>
                <w:szCs w:val="28"/>
                <w:lang w:eastAsia="ru-RU"/>
              </w:rPr>
            </w:pPr>
            <w:r w:rsidRPr="005C1E04">
              <w:rPr>
                <w:rFonts w:ascii="Calibri" w:eastAsia="Times New Roman" w:hAnsi="Calibri" w:cs="Times New Roman"/>
                <w:spacing w:val="-1"/>
                <w:sz w:val="28"/>
                <w:szCs w:val="28"/>
                <w:lang w:eastAsia="ru-RU"/>
              </w:rPr>
              <w:t>Система управления персоналом, похожая на Систему управления подрядчиками Decred (CMS)</w:t>
            </w:r>
            <w:r w:rsidR="003654B2">
              <w:rPr>
                <w:rFonts w:ascii="Calibri" w:eastAsia="Times New Roman" w:hAnsi="Calibri" w:cs="Times New Roman"/>
                <w:spacing w:val="-1"/>
                <w:sz w:val="28"/>
                <w:szCs w:val="28"/>
                <w:lang w:eastAsia="ru-RU"/>
              </w:rPr>
              <w:t>,</w:t>
            </w:r>
            <w:r w:rsidRPr="005C1E04">
              <w:rPr>
                <w:rFonts w:ascii="Calibri" w:eastAsia="Times New Roman" w:hAnsi="Calibri" w:cs="Times New Roman"/>
                <w:spacing w:val="-1"/>
                <w:sz w:val="28"/>
                <w:szCs w:val="28"/>
                <w:lang w:eastAsia="ru-RU"/>
              </w:rPr>
              <w:t xml:space="preserve"> тоже будет необходима. Каждый DAE будет нуждаться в своей собственной процедуре утверждения подрядчиков, исходя из </w:t>
            </w:r>
            <w:r w:rsidR="00F56119" w:rsidRPr="005C1E04">
              <w:rPr>
                <w:rFonts w:ascii="Calibri" w:eastAsia="Times New Roman" w:hAnsi="Calibri" w:cs="Times New Roman"/>
                <w:spacing w:val="-1"/>
                <w:sz w:val="28"/>
                <w:szCs w:val="28"/>
                <w:lang w:eastAsia="ru-RU"/>
              </w:rPr>
              <w:t>конкретных</w:t>
            </w:r>
            <w:r w:rsidRPr="005C1E04">
              <w:rPr>
                <w:rFonts w:ascii="Calibri" w:eastAsia="Times New Roman" w:hAnsi="Calibri" w:cs="Times New Roman"/>
                <w:spacing w:val="-1"/>
                <w:sz w:val="28"/>
                <w:szCs w:val="28"/>
                <w:lang w:eastAsia="ru-RU"/>
              </w:rPr>
              <w:t xml:space="preserve"> потребностей. Мы можем интегрировать</w:t>
            </w:r>
            <w:r w:rsidR="007C5E87">
              <w:rPr>
                <w:rFonts w:ascii="Calibri" w:eastAsia="Times New Roman" w:hAnsi="Calibri" w:cs="Times New Roman"/>
                <w:spacing w:val="-1"/>
                <w:sz w:val="28"/>
                <w:szCs w:val="28"/>
                <w:lang w:eastAsia="ru-RU"/>
              </w:rPr>
              <w:t xml:space="preserve"> в процедуру</w:t>
            </w:r>
            <w:r w:rsidR="007C5E87" w:rsidRPr="005C1E04">
              <w:rPr>
                <w:rFonts w:ascii="Calibri" w:eastAsia="Times New Roman" w:hAnsi="Calibri" w:cs="Times New Roman"/>
                <w:spacing w:val="-1"/>
                <w:sz w:val="28"/>
                <w:szCs w:val="28"/>
                <w:lang w:eastAsia="ru-RU"/>
              </w:rPr>
              <w:t xml:space="preserve"> утверждения</w:t>
            </w:r>
            <w:r w:rsidR="007C5E87">
              <w:rPr>
                <w:rFonts w:ascii="Calibri" w:eastAsia="Times New Roman" w:hAnsi="Calibri" w:cs="Times New Roman"/>
                <w:spacing w:val="-1"/>
                <w:sz w:val="28"/>
                <w:szCs w:val="28"/>
                <w:lang w:eastAsia="ru-RU"/>
              </w:rPr>
              <w:t xml:space="preserve"> такие элементы, как </w:t>
            </w:r>
            <w:r w:rsidRPr="005C1E04">
              <w:rPr>
                <w:rFonts w:ascii="Calibri" w:eastAsia="Times New Roman" w:hAnsi="Calibri" w:cs="Times New Roman"/>
                <w:spacing w:val="-1"/>
                <w:sz w:val="28"/>
                <w:szCs w:val="28"/>
                <w:lang w:eastAsia="ru-RU"/>
              </w:rPr>
              <w:t xml:space="preserve"> </w:t>
            </w:r>
            <w:r w:rsidR="007C5E87">
              <w:rPr>
                <w:rFonts w:ascii="Calibri" w:eastAsia="Times New Roman" w:hAnsi="Calibri" w:cs="Times New Roman"/>
                <w:spacing w:val="-1"/>
                <w:sz w:val="28"/>
                <w:szCs w:val="28"/>
                <w:lang w:eastAsia="ru-RU"/>
              </w:rPr>
              <w:t>вознаграждения токенами</w:t>
            </w:r>
            <w:r w:rsidRPr="005C1E04">
              <w:rPr>
                <w:rFonts w:ascii="Calibri" w:eastAsia="Times New Roman" w:hAnsi="Calibri" w:cs="Times New Roman"/>
                <w:spacing w:val="-1"/>
                <w:sz w:val="28"/>
                <w:szCs w:val="28"/>
                <w:lang w:eastAsia="ru-RU"/>
              </w:rPr>
              <w:t xml:space="preserve"> и </w:t>
            </w:r>
            <w:r w:rsidR="00F56119" w:rsidRPr="005C1E04">
              <w:rPr>
                <w:rFonts w:ascii="Calibri" w:eastAsia="Times New Roman" w:hAnsi="Calibri" w:cs="Times New Roman"/>
                <w:spacing w:val="-1"/>
                <w:sz w:val="28"/>
                <w:szCs w:val="28"/>
                <w:lang w:eastAsia="ru-RU"/>
              </w:rPr>
              <w:t>санкции</w:t>
            </w:r>
            <w:r w:rsidRPr="005C1E04">
              <w:rPr>
                <w:rFonts w:ascii="Calibri" w:eastAsia="Times New Roman" w:hAnsi="Calibri" w:cs="Times New Roman"/>
                <w:spacing w:val="-1"/>
                <w:sz w:val="28"/>
                <w:szCs w:val="28"/>
                <w:lang w:eastAsia="ru-RU"/>
              </w:rPr>
              <w:t xml:space="preserve">, чтобы </w:t>
            </w:r>
            <w:r w:rsidR="007C5E87">
              <w:rPr>
                <w:rFonts w:ascii="Calibri" w:eastAsia="Times New Roman" w:hAnsi="Calibri" w:cs="Times New Roman"/>
                <w:spacing w:val="-1"/>
                <w:sz w:val="28"/>
                <w:szCs w:val="28"/>
                <w:lang w:eastAsia="ru-RU"/>
              </w:rPr>
              <w:t xml:space="preserve">поддерживать качество работы </w:t>
            </w:r>
            <w:r w:rsidRPr="005C1E04">
              <w:rPr>
                <w:rFonts w:ascii="Calibri" w:eastAsia="Times New Roman" w:hAnsi="Calibri" w:cs="Times New Roman"/>
                <w:spacing w:val="-1"/>
                <w:sz w:val="28"/>
                <w:szCs w:val="28"/>
                <w:lang w:eastAsia="ru-RU"/>
              </w:rPr>
              <w:t xml:space="preserve"> подрядчиков</w:t>
            </w:r>
            <w:r w:rsidR="007C5E87">
              <w:rPr>
                <w:rFonts w:ascii="Calibri" w:eastAsia="Times New Roman" w:hAnsi="Calibri" w:cs="Times New Roman"/>
                <w:spacing w:val="-1"/>
                <w:sz w:val="28"/>
                <w:szCs w:val="28"/>
                <w:lang w:eastAsia="ru-RU"/>
              </w:rPr>
              <w:t xml:space="preserve"> на должном уровне</w:t>
            </w:r>
            <w:r w:rsidRPr="005C1E04">
              <w:rPr>
                <w:rFonts w:ascii="Calibri" w:eastAsia="Times New Roman" w:hAnsi="Calibri" w:cs="Times New Roman"/>
                <w:spacing w:val="-1"/>
                <w:sz w:val="28"/>
                <w:szCs w:val="28"/>
                <w:lang w:eastAsia="ru-RU"/>
              </w:rPr>
              <w:t>.  Напр</w:t>
            </w:r>
            <w:r w:rsidR="00F56119" w:rsidRPr="005C1E04">
              <w:rPr>
                <w:rFonts w:ascii="Calibri" w:eastAsia="Times New Roman" w:hAnsi="Calibri" w:cs="Times New Roman"/>
                <w:spacing w:val="-1"/>
                <w:sz w:val="28"/>
                <w:szCs w:val="28"/>
                <w:lang w:eastAsia="ru-RU"/>
              </w:rPr>
              <w:t>имер, 3 суще</w:t>
            </w:r>
            <w:r w:rsidR="007C5E87">
              <w:rPr>
                <w:rFonts w:ascii="Calibri" w:eastAsia="Times New Roman" w:hAnsi="Calibri" w:cs="Times New Roman"/>
                <w:spacing w:val="-1"/>
                <w:sz w:val="28"/>
                <w:szCs w:val="28"/>
                <w:lang w:eastAsia="ru-RU"/>
              </w:rPr>
              <w:t>ствующих подрядчиков</w:t>
            </w:r>
            <w:r w:rsidRPr="005C1E04">
              <w:rPr>
                <w:rFonts w:ascii="Calibri" w:eastAsia="Times New Roman" w:hAnsi="Calibri" w:cs="Times New Roman"/>
                <w:spacing w:val="-1"/>
                <w:sz w:val="28"/>
                <w:szCs w:val="28"/>
                <w:lang w:eastAsia="ru-RU"/>
              </w:rPr>
              <w:t xml:space="preserve"> могут блокировать многочисленные токены DAE в качестве залога утверждения нового </w:t>
            </w:r>
            <w:r w:rsidR="00F56119" w:rsidRPr="005C1E04">
              <w:rPr>
                <w:rFonts w:ascii="Calibri" w:eastAsia="Times New Roman" w:hAnsi="Calibri" w:cs="Times New Roman"/>
                <w:spacing w:val="-1"/>
                <w:sz w:val="28"/>
                <w:szCs w:val="28"/>
                <w:lang w:eastAsia="ru-RU"/>
              </w:rPr>
              <w:t>специалиста</w:t>
            </w:r>
            <w:r w:rsidRPr="005C1E04">
              <w:rPr>
                <w:rFonts w:ascii="Calibri" w:eastAsia="Times New Roman" w:hAnsi="Calibri" w:cs="Times New Roman"/>
                <w:spacing w:val="-1"/>
                <w:sz w:val="28"/>
                <w:szCs w:val="28"/>
                <w:lang w:eastAsia="ru-RU"/>
              </w:rPr>
              <w:t xml:space="preserve">, присоединяющегося к DAE в роли подрядчика. Этот залог будет разблокирован </w:t>
            </w:r>
            <w:r w:rsidR="00F56119" w:rsidRPr="005C1E04">
              <w:rPr>
                <w:rFonts w:ascii="Calibri" w:eastAsia="Times New Roman" w:hAnsi="Calibri" w:cs="Times New Roman"/>
                <w:spacing w:val="-1"/>
                <w:sz w:val="28"/>
                <w:szCs w:val="28"/>
                <w:lang w:eastAsia="ru-RU"/>
              </w:rPr>
              <w:t xml:space="preserve">в сочетании с предоставлением некоторых </w:t>
            </w:r>
            <w:r w:rsidR="00F56119" w:rsidRPr="005C1E04">
              <w:rPr>
                <w:rFonts w:ascii="Calibri" w:eastAsia="Times New Roman" w:hAnsi="Calibri" w:cs="Times New Roman"/>
                <w:spacing w:val="-1"/>
                <w:sz w:val="28"/>
                <w:szCs w:val="28"/>
                <w:lang w:eastAsia="ru-RU"/>
              </w:rPr>
              <w:lastRenderedPageBreak/>
              <w:t>дополнительных токенов</w:t>
            </w:r>
            <w:r w:rsidRPr="005C1E04">
              <w:rPr>
                <w:rFonts w:ascii="Calibri" w:eastAsia="Times New Roman" w:hAnsi="Calibri" w:cs="Times New Roman"/>
                <w:spacing w:val="-1"/>
                <w:sz w:val="28"/>
                <w:szCs w:val="28"/>
                <w:lang w:eastAsia="ru-RU"/>
              </w:rPr>
              <w:t xml:space="preserve"> в качестве вознаграждения после того, как новый подрядчик завершит работу, которая оплачивается токенами DAE. </w:t>
            </w:r>
            <w:r w:rsidR="0087461A" w:rsidRPr="005C1E04">
              <w:rPr>
                <w:rFonts w:ascii="Calibri" w:eastAsia="Times New Roman" w:hAnsi="Calibri" w:cs="Times New Roman"/>
                <w:spacing w:val="-1"/>
                <w:sz w:val="28"/>
                <w:szCs w:val="28"/>
                <w:lang w:eastAsia="ru-RU"/>
              </w:rPr>
              <w:t>С другой стороны, залог будет изыматься, если этот подрядчик будет исключён из DAE по какой-либо причине</w:t>
            </w:r>
            <w:r w:rsidR="007C5E87">
              <w:rPr>
                <w:rFonts w:ascii="Calibri" w:eastAsia="Times New Roman" w:hAnsi="Calibri" w:cs="Times New Roman"/>
                <w:spacing w:val="-1"/>
                <w:sz w:val="28"/>
                <w:szCs w:val="28"/>
                <w:lang w:eastAsia="ru-RU"/>
              </w:rPr>
              <w:t>,</w:t>
            </w:r>
            <w:r w:rsidR="0087461A" w:rsidRPr="005C1E04">
              <w:rPr>
                <w:rFonts w:ascii="Calibri" w:eastAsia="Times New Roman" w:hAnsi="Calibri" w:cs="Times New Roman"/>
                <w:spacing w:val="-1"/>
                <w:sz w:val="28"/>
                <w:szCs w:val="28"/>
                <w:lang w:eastAsia="ru-RU"/>
              </w:rPr>
              <w:t xml:space="preserve"> по согласию 5 других подрядчиков. </w:t>
            </w:r>
          </w:p>
          <w:p w:rsidR="0087461A" w:rsidRPr="005C1E04" w:rsidRDefault="0087461A" w:rsidP="006A4878">
            <w:pPr>
              <w:spacing w:after="200"/>
              <w:rPr>
                <w:rFonts w:ascii="Calibri" w:eastAsia="Times New Roman" w:hAnsi="Calibri" w:cs="Times New Roman"/>
                <w:spacing w:val="-1"/>
                <w:sz w:val="28"/>
                <w:szCs w:val="28"/>
                <w:lang w:eastAsia="ru-RU"/>
              </w:rPr>
            </w:pPr>
            <w:r w:rsidRPr="005C1E04">
              <w:rPr>
                <w:rFonts w:ascii="Calibri" w:eastAsia="Times New Roman" w:hAnsi="Calibri" w:cs="Times New Roman"/>
                <w:spacing w:val="-1"/>
                <w:sz w:val="28"/>
                <w:szCs w:val="28"/>
                <w:lang w:eastAsia="ru-RU"/>
              </w:rPr>
              <w:t>После того, как подрядчик завершил работу и сделал контрибуцию в DAE, он/она может отправлять счета в CMS и требовать</w:t>
            </w:r>
            <w:r w:rsidR="00F56119" w:rsidRPr="005C1E04">
              <w:rPr>
                <w:rFonts w:ascii="Calibri" w:eastAsia="Times New Roman" w:hAnsi="Calibri" w:cs="Times New Roman"/>
                <w:spacing w:val="-1"/>
                <w:sz w:val="28"/>
                <w:szCs w:val="28"/>
                <w:lang w:eastAsia="ru-RU"/>
              </w:rPr>
              <w:t xml:space="preserve"> вознаграждения в DCR. Все счета</w:t>
            </w:r>
            <w:r w:rsidRPr="005C1E04">
              <w:rPr>
                <w:rFonts w:ascii="Calibri" w:eastAsia="Times New Roman" w:hAnsi="Calibri" w:cs="Times New Roman"/>
                <w:spacing w:val="-1"/>
                <w:sz w:val="28"/>
                <w:szCs w:val="28"/>
                <w:lang w:eastAsia="ru-RU"/>
              </w:rPr>
              <w:t xml:space="preserve"> будут агрегироваться в предложении расходов из Казны в системе предложений для каждого подрядчика, который будет голосовать своими токенами DAE. Если предложение будет утверждено, умный контракт инициирует выплату DCR подрядчикам из адреса Казны. </w:t>
            </w:r>
          </w:p>
          <w:p w:rsidR="0087461A" w:rsidRPr="005C1E04" w:rsidRDefault="0087461A" w:rsidP="006A4878">
            <w:pPr>
              <w:spacing w:after="200"/>
              <w:rPr>
                <w:rFonts w:ascii="Calibri" w:eastAsia="Times New Roman" w:hAnsi="Calibri" w:cs="Lucida Sans Unicode"/>
                <w:b/>
                <w:bCs/>
                <w:spacing w:val="-5"/>
                <w:kern w:val="36"/>
                <w:sz w:val="28"/>
                <w:szCs w:val="28"/>
                <w:lang w:eastAsia="ru-RU"/>
              </w:rPr>
            </w:pPr>
            <w:r w:rsidRPr="005C1E04">
              <w:rPr>
                <w:rFonts w:ascii="Calibri" w:eastAsia="Times New Roman" w:hAnsi="Calibri" w:cs="Times New Roman"/>
                <w:b/>
                <w:spacing w:val="-1"/>
                <w:sz w:val="28"/>
                <w:szCs w:val="28"/>
                <w:lang w:eastAsia="ru-RU"/>
              </w:rPr>
              <w:t xml:space="preserve">Преимущества экосистемы </w:t>
            </w:r>
            <w:r w:rsidRPr="005C1E04">
              <w:rPr>
                <w:rFonts w:ascii="Calibri" w:eastAsia="Times New Roman" w:hAnsi="Calibri" w:cs="Lucida Sans Unicode"/>
                <w:b/>
                <w:bCs/>
                <w:spacing w:val="-5"/>
                <w:kern w:val="36"/>
                <w:sz w:val="28"/>
                <w:szCs w:val="28"/>
                <w:lang w:eastAsia="ru-RU"/>
              </w:rPr>
              <w:t>Decred</w:t>
            </w:r>
          </w:p>
          <w:p w:rsidR="0087461A" w:rsidRPr="005C1E04" w:rsidRDefault="00C32258" w:rsidP="006A4878">
            <w:pPr>
              <w:spacing w:after="200"/>
              <w:rPr>
                <w:rFonts w:ascii="Calibri" w:eastAsia="Times New Roman" w:hAnsi="Calibri" w:cs="Times New Roman"/>
                <w:spacing w:val="-1"/>
                <w:sz w:val="28"/>
                <w:szCs w:val="28"/>
                <w:lang w:eastAsia="ru-RU"/>
              </w:rPr>
            </w:pPr>
            <w:r w:rsidRPr="005C1E04">
              <w:rPr>
                <w:rFonts w:ascii="Calibri" w:eastAsia="Times New Roman" w:hAnsi="Calibri" w:cs="Times New Roman"/>
                <w:spacing w:val="-1"/>
                <w:sz w:val="28"/>
                <w:szCs w:val="28"/>
                <w:lang w:eastAsia="ru-RU"/>
              </w:rPr>
              <w:t xml:space="preserve">Этот вариант использования Decred в качестве провайдера инфраструктуры DAE отличается многими преимуществами. </w:t>
            </w:r>
          </w:p>
          <w:p w:rsidR="00C32258" w:rsidRPr="005C1E04" w:rsidRDefault="00C32258" w:rsidP="006A4878">
            <w:pPr>
              <w:numPr>
                <w:ilvl w:val="0"/>
                <w:numId w:val="6"/>
              </w:numPr>
              <w:shd w:val="clear" w:color="auto" w:fill="FFFFFF"/>
              <w:spacing w:before="480" w:after="200"/>
              <w:rPr>
                <w:rFonts w:ascii="Calibri" w:eastAsia="Times New Roman" w:hAnsi="Calibri" w:cs="Segoe UI"/>
                <w:spacing w:val="-1"/>
                <w:sz w:val="28"/>
                <w:szCs w:val="28"/>
                <w:lang w:val="en-US" w:eastAsia="ru-RU"/>
              </w:rPr>
            </w:pPr>
            <w:r w:rsidRPr="005C1E04">
              <w:rPr>
                <w:rFonts w:ascii="Calibri" w:eastAsia="Times New Roman" w:hAnsi="Calibri" w:cs="Times New Roman"/>
                <w:spacing w:val="-1"/>
                <w:sz w:val="28"/>
                <w:szCs w:val="28"/>
                <w:lang w:eastAsia="ru-RU"/>
              </w:rPr>
              <w:t xml:space="preserve">Укрепление </w:t>
            </w:r>
            <w:r w:rsidR="007C5E87">
              <w:rPr>
                <w:rFonts w:ascii="Calibri" w:eastAsia="Times New Roman" w:hAnsi="Calibri" w:cs="Times New Roman"/>
                <w:spacing w:val="-1"/>
                <w:sz w:val="28"/>
                <w:szCs w:val="28"/>
                <w:lang w:eastAsia="ru-RU"/>
              </w:rPr>
              <w:t xml:space="preserve">потенциала </w:t>
            </w:r>
            <w:r w:rsidR="007C5E87" w:rsidRPr="005C1E04">
              <w:rPr>
                <w:rFonts w:ascii="Calibri" w:eastAsia="Times New Roman" w:hAnsi="Calibri" w:cs="Segoe UI"/>
                <w:spacing w:val="-1"/>
                <w:sz w:val="28"/>
                <w:szCs w:val="28"/>
                <w:lang w:val="en-US" w:eastAsia="ru-RU"/>
              </w:rPr>
              <w:t>DCR</w:t>
            </w:r>
            <w:r w:rsidR="007C5E87">
              <w:rPr>
                <w:rFonts w:ascii="Calibri" w:eastAsia="Times New Roman" w:hAnsi="Calibri" w:cs="Segoe UI"/>
                <w:spacing w:val="-1"/>
                <w:sz w:val="28"/>
                <w:szCs w:val="28"/>
                <w:lang w:eastAsia="ru-RU"/>
              </w:rPr>
              <w:t xml:space="preserve"> в качестве</w:t>
            </w:r>
            <w:r w:rsidRPr="005C1E04">
              <w:rPr>
                <w:rFonts w:ascii="Calibri" w:eastAsia="Times New Roman" w:hAnsi="Calibri" w:cs="Times New Roman"/>
                <w:spacing w:val="-1"/>
                <w:sz w:val="28"/>
                <w:szCs w:val="28"/>
                <w:lang w:eastAsia="ru-RU"/>
              </w:rPr>
              <w:t xml:space="preserve"> средства  сбережения</w:t>
            </w:r>
            <w:r w:rsidR="001B3C16" w:rsidRPr="005C1E04">
              <w:rPr>
                <w:rFonts w:ascii="Calibri" w:eastAsia="Times New Roman" w:hAnsi="Calibri" w:cs="Segoe UI"/>
                <w:spacing w:val="-1"/>
                <w:sz w:val="28"/>
                <w:szCs w:val="28"/>
                <w:lang w:eastAsia="ru-RU"/>
              </w:rPr>
              <w:t xml:space="preserve">: </w:t>
            </w:r>
            <w:r w:rsidRPr="005C1E04">
              <w:rPr>
                <w:rFonts w:ascii="Calibri" w:eastAsia="Times New Roman" w:hAnsi="Calibri" w:cs="Segoe UI"/>
                <w:spacing w:val="-1"/>
                <w:sz w:val="28"/>
                <w:szCs w:val="28"/>
                <w:lang w:eastAsia="ru-RU"/>
              </w:rPr>
              <w:t xml:space="preserve">некоммерческие организации должны будут размещать свои фонды </w:t>
            </w:r>
            <w:r w:rsidR="001B3C16" w:rsidRPr="005C1E04">
              <w:rPr>
                <w:rFonts w:ascii="Calibri" w:eastAsia="Times New Roman" w:hAnsi="Calibri" w:cs="Segoe UI"/>
                <w:spacing w:val="-1"/>
                <w:sz w:val="28"/>
                <w:szCs w:val="28"/>
                <w:lang w:eastAsia="ru-RU"/>
              </w:rPr>
              <w:t xml:space="preserve">в </w:t>
            </w:r>
            <w:r w:rsidRPr="005C1E04">
              <w:rPr>
                <w:rFonts w:ascii="Calibri" w:eastAsia="Times New Roman" w:hAnsi="Calibri" w:cs="Segoe UI"/>
                <w:spacing w:val="-1"/>
                <w:sz w:val="28"/>
                <w:szCs w:val="28"/>
                <w:lang w:val="en-US" w:eastAsia="ru-RU"/>
              </w:rPr>
              <w:t>DCR</w:t>
            </w:r>
            <w:r w:rsidRPr="005C1E04">
              <w:rPr>
                <w:rFonts w:ascii="Calibri" w:eastAsia="Times New Roman" w:hAnsi="Calibri" w:cs="Segoe UI"/>
                <w:spacing w:val="-1"/>
                <w:sz w:val="28"/>
                <w:szCs w:val="28"/>
                <w:lang w:eastAsia="ru-RU"/>
              </w:rPr>
              <w:t xml:space="preserve">, чтобы использовать блокчейн </w:t>
            </w:r>
            <w:r w:rsidRPr="005C1E04">
              <w:rPr>
                <w:rFonts w:ascii="Calibri" w:eastAsia="Times New Roman" w:hAnsi="Calibri" w:cs="Segoe UI"/>
                <w:spacing w:val="-1"/>
                <w:sz w:val="28"/>
                <w:szCs w:val="28"/>
                <w:lang w:val="en-US" w:eastAsia="ru-RU"/>
              </w:rPr>
              <w:t>Decred</w:t>
            </w:r>
            <w:r w:rsidRPr="005C1E04">
              <w:rPr>
                <w:rFonts w:ascii="Calibri" w:eastAsia="Times New Roman" w:hAnsi="Calibri" w:cs="Segoe UI"/>
                <w:spacing w:val="-1"/>
                <w:sz w:val="28"/>
                <w:szCs w:val="28"/>
                <w:lang w:eastAsia="ru-RU"/>
              </w:rPr>
              <w:t xml:space="preserve"> для создания </w:t>
            </w:r>
            <w:r w:rsidRPr="005C1E04">
              <w:rPr>
                <w:rFonts w:ascii="Calibri" w:eastAsia="Times New Roman" w:hAnsi="Calibri" w:cs="Segoe UI"/>
                <w:spacing w:val="-1"/>
                <w:sz w:val="28"/>
                <w:szCs w:val="28"/>
                <w:lang w:val="en-US" w:eastAsia="ru-RU"/>
              </w:rPr>
              <w:t>DAE.</w:t>
            </w:r>
          </w:p>
          <w:p w:rsidR="00C32258" w:rsidRPr="005C1E04" w:rsidRDefault="00C32258" w:rsidP="006A4878">
            <w:pPr>
              <w:pStyle w:val="a8"/>
              <w:numPr>
                <w:ilvl w:val="0"/>
                <w:numId w:val="5"/>
              </w:numPr>
              <w:spacing w:after="200"/>
              <w:rPr>
                <w:rFonts w:ascii="Calibri" w:eastAsia="Times New Roman" w:hAnsi="Calibri" w:cs="Times New Roman"/>
                <w:spacing w:val="-1"/>
                <w:sz w:val="28"/>
                <w:szCs w:val="28"/>
                <w:lang w:eastAsia="ru-RU"/>
              </w:rPr>
            </w:pPr>
            <w:r w:rsidRPr="005C1E04">
              <w:rPr>
                <w:rFonts w:ascii="Calibri" w:eastAsia="Times New Roman" w:hAnsi="Calibri" w:cs="Times New Roman"/>
                <w:spacing w:val="-1"/>
                <w:sz w:val="28"/>
                <w:szCs w:val="28"/>
                <w:lang w:eastAsia="ru-RU"/>
              </w:rPr>
              <w:t xml:space="preserve">Создание спроса на использование блокчейна </w:t>
            </w:r>
            <w:r w:rsidRPr="005C1E04">
              <w:rPr>
                <w:rFonts w:ascii="Calibri" w:eastAsia="Times New Roman" w:hAnsi="Calibri" w:cs="Segoe UI"/>
                <w:spacing w:val="-1"/>
                <w:sz w:val="28"/>
                <w:szCs w:val="28"/>
                <w:lang w:val="en-US" w:eastAsia="ru-RU"/>
              </w:rPr>
              <w:t>Decred</w:t>
            </w:r>
            <w:r w:rsidR="001B3C16" w:rsidRPr="005C1E04">
              <w:rPr>
                <w:rFonts w:ascii="Calibri" w:eastAsia="Times New Roman" w:hAnsi="Calibri" w:cs="Segoe UI"/>
                <w:spacing w:val="-1"/>
                <w:sz w:val="28"/>
                <w:szCs w:val="28"/>
                <w:lang w:eastAsia="ru-RU"/>
              </w:rPr>
              <w:t xml:space="preserve">: </w:t>
            </w:r>
            <w:r w:rsidR="00010CC5" w:rsidRPr="005C1E04">
              <w:rPr>
                <w:rFonts w:ascii="Calibri" w:eastAsia="Times New Roman" w:hAnsi="Calibri" w:cs="Segoe UI"/>
                <w:spacing w:val="-1"/>
                <w:sz w:val="28"/>
                <w:szCs w:val="28"/>
                <w:lang w:eastAsia="ru-RU"/>
              </w:rPr>
              <w:t xml:space="preserve">транзакции </w:t>
            </w:r>
            <w:r w:rsidR="00010CC5" w:rsidRPr="005C1E04">
              <w:rPr>
                <w:rFonts w:ascii="Calibri" w:eastAsia="Times New Roman" w:hAnsi="Calibri" w:cs="Segoe UI"/>
                <w:spacing w:val="-1"/>
                <w:sz w:val="28"/>
                <w:szCs w:val="28"/>
                <w:lang w:val="en-US" w:eastAsia="ru-RU"/>
              </w:rPr>
              <w:t>DAE</w:t>
            </w:r>
            <w:r w:rsidR="007C5E87">
              <w:rPr>
                <w:rFonts w:ascii="Calibri" w:eastAsia="Times New Roman" w:hAnsi="Calibri" w:cs="Segoe UI"/>
                <w:spacing w:val="-1"/>
                <w:sz w:val="28"/>
                <w:szCs w:val="28"/>
                <w:lang w:eastAsia="ru-RU"/>
              </w:rPr>
              <w:t xml:space="preserve"> будут размещаться в</w:t>
            </w:r>
            <w:r w:rsidR="00010CC5" w:rsidRPr="005C1E04">
              <w:rPr>
                <w:rFonts w:ascii="Calibri" w:eastAsia="Times New Roman" w:hAnsi="Calibri" w:cs="Segoe UI"/>
                <w:spacing w:val="-1"/>
                <w:sz w:val="28"/>
                <w:szCs w:val="28"/>
                <w:lang w:eastAsia="ru-RU"/>
              </w:rPr>
              <w:t xml:space="preserve"> блокчейне </w:t>
            </w:r>
            <w:r w:rsidR="00010CC5" w:rsidRPr="005C1E04">
              <w:rPr>
                <w:rFonts w:ascii="Calibri" w:eastAsia="Times New Roman" w:hAnsi="Calibri" w:cs="Segoe UI"/>
                <w:spacing w:val="-1"/>
                <w:sz w:val="28"/>
                <w:szCs w:val="28"/>
                <w:lang w:val="en-US" w:eastAsia="ru-RU"/>
              </w:rPr>
              <w:t>Decred</w:t>
            </w:r>
            <w:r w:rsidR="001B3C16" w:rsidRPr="005C1E04">
              <w:rPr>
                <w:rFonts w:ascii="Calibri" w:eastAsia="Times New Roman" w:hAnsi="Calibri" w:cs="Segoe UI"/>
                <w:spacing w:val="-1"/>
                <w:sz w:val="28"/>
                <w:szCs w:val="28"/>
                <w:lang w:eastAsia="ru-RU"/>
              </w:rPr>
              <w:t>. Это, вероятнее всего, повысит</w:t>
            </w:r>
            <w:r w:rsidR="00010CC5" w:rsidRPr="005C1E04">
              <w:rPr>
                <w:rFonts w:ascii="Calibri" w:eastAsia="Times New Roman" w:hAnsi="Calibri" w:cs="Segoe UI"/>
                <w:spacing w:val="-1"/>
                <w:sz w:val="28"/>
                <w:szCs w:val="28"/>
                <w:lang w:eastAsia="ru-RU"/>
              </w:rPr>
              <w:t xml:space="preserve"> </w:t>
            </w:r>
            <w:r w:rsidR="00010CC5" w:rsidRPr="005C1E04">
              <w:rPr>
                <w:rFonts w:ascii="Calibri" w:eastAsia="Times New Roman" w:hAnsi="Calibri" w:cs="Segoe UI"/>
                <w:spacing w:val="-1"/>
                <w:sz w:val="28"/>
                <w:szCs w:val="28"/>
                <w:lang w:eastAsia="ru-RU"/>
              </w:rPr>
              <w:lastRenderedPageBreak/>
              <w:t xml:space="preserve">ценность сети </w:t>
            </w:r>
            <w:r w:rsidR="00010CC5" w:rsidRPr="005C1E04">
              <w:rPr>
                <w:rFonts w:ascii="Calibri" w:eastAsia="Times New Roman" w:hAnsi="Calibri" w:cs="Segoe UI"/>
                <w:spacing w:val="-1"/>
                <w:sz w:val="28"/>
                <w:szCs w:val="28"/>
                <w:lang w:val="en-US" w:eastAsia="ru-RU"/>
              </w:rPr>
              <w:t>Decred</w:t>
            </w:r>
            <w:r w:rsidR="00010CC5" w:rsidRPr="005C1E04">
              <w:rPr>
                <w:rFonts w:ascii="Calibri" w:eastAsia="Times New Roman" w:hAnsi="Calibri" w:cs="Segoe UI"/>
                <w:spacing w:val="-1"/>
                <w:sz w:val="28"/>
                <w:szCs w:val="28"/>
                <w:lang w:eastAsia="ru-RU"/>
              </w:rPr>
              <w:t xml:space="preserve">. </w:t>
            </w:r>
          </w:p>
          <w:p w:rsidR="00010CC5" w:rsidRPr="005C1E04" w:rsidRDefault="00010CC5" w:rsidP="006A4878">
            <w:pPr>
              <w:pStyle w:val="a8"/>
              <w:numPr>
                <w:ilvl w:val="0"/>
                <w:numId w:val="5"/>
              </w:numPr>
              <w:spacing w:after="200"/>
              <w:rPr>
                <w:rFonts w:ascii="Calibri" w:eastAsia="Times New Roman" w:hAnsi="Calibri" w:cs="Times New Roman"/>
                <w:spacing w:val="-1"/>
                <w:sz w:val="28"/>
                <w:szCs w:val="28"/>
                <w:lang w:eastAsia="ru-RU"/>
              </w:rPr>
            </w:pPr>
            <w:r w:rsidRPr="005C1E04">
              <w:rPr>
                <w:rFonts w:ascii="Calibri" w:eastAsia="Times New Roman" w:hAnsi="Calibri" w:cs="Segoe UI"/>
                <w:spacing w:val="-1"/>
                <w:sz w:val="28"/>
                <w:szCs w:val="28"/>
                <w:lang w:eastAsia="ru-RU"/>
              </w:rPr>
              <w:t xml:space="preserve">Соответствует текущему плану действий </w:t>
            </w:r>
            <w:r w:rsidRPr="005C1E04">
              <w:rPr>
                <w:rFonts w:ascii="Calibri" w:eastAsia="Times New Roman" w:hAnsi="Calibri" w:cs="Segoe UI"/>
                <w:spacing w:val="-1"/>
                <w:sz w:val="28"/>
                <w:szCs w:val="28"/>
                <w:lang w:val="en-US" w:eastAsia="ru-RU"/>
              </w:rPr>
              <w:t>Decred</w:t>
            </w:r>
            <w:r w:rsidRPr="005C1E04">
              <w:rPr>
                <w:rFonts w:ascii="Calibri" w:eastAsia="Times New Roman" w:hAnsi="Calibri" w:cs="Segoe UI"/>
                <w:spacing w:val="-1"/>
                <w:sz w:val="28"/>
                <w:szCs w:val="28"/>
                <w:lang w:eastAsia="ru-RU"/>
              </w:rPr>
              <w:t xml:space="preserve">. Два ключевых проекта в ближайшем будущем – это децентрализация расходов из Казны и </w:t>
            </w:r>
            <w:hyperlink r:id="rId14" w:history="1">
              <w:r w:rsidRPr="005C1E04">
                <w:rPr>
                  <w:rFonts w:ascii="Calibri" w:eastAsia="Times New Roman" w:hAnsi="Calibri" w:cs="Segoe UI"/>
                  <w:color w:val="0000FF"/>
                  <w:spacing w:val="-1"/>
                  <w:sz w:val="28"/>
                  <w:szCs w:val="28"/>
                  <w:lang w:val="en-US" w:eastAsia="ru-RU"/>
                </w:rPr>
                <w:t>DEX</w:t>
              </w:r>
            </w:hyperlink>
            <w:r w:rsidRPr="005C1E04">
              <w:rPr>
                <w:rFonts w:ascii="Calibri" w:eastAsia="Times New Roman" w:hAnsi="Calibri" w:cs="Segoe UI"/>
                <w:spacing w:val="-1"/>
                <w:sz w:val="28"/>
                <w:szCs w:val="28"/>
                <w:lang w:val="en-US" w:eastAsia="ru-RU"/>
              </w:rPr>
              <w:t>.</w:t>
            </w:r>
            <w:r w:rsidRPr="005C1E04">
              <w:rPr>
                <w:rFonts w:ascii="Calibri" w:eastAsia="Times New Roman" w:hAnsi="Calibri" w:cs="Segoe UI"/>
                <w:spacing w:val="-1"/>
                <w:sz w:val="28"/>
                <w:szCs w:val="28"/>
                <w:lang w:eastAsia="ru-RU"/>
              </w:rPr>
              <w:t xml:space="preserve"> Первый  – это необходимое условие для того, чтобы </w:t>
            </w:r>
            <w:r w:rsidRPr="005C1E04">
              <w:rPr>
                <w:rFonts w:ascii="Calibri" w:eastAsia="Times New Roman" w:hAnsi="Calibri" w:cs="Segoe UI"/>
                <w:spacing w:val="-1"/>
                <w:sz w:val="28"/>
                <w:szCs w:val="28"/>
                <w:lang w:val="en-US" w:eastAsia="ru-RU"/>
              </w:rPr>
              <w:t>Decred</w:t>
            </w:r>
            <w:r w:rsidRPr="005C1E04">
              <w:rPr>
                <w:rFonts w:ascii="Calibri" w:eastAsia="Times New Roman" w:hAnsi="Calibri" w:cs="Segoe UI"/>
                <w:spacing w:val="-1"/>
                <w:sz w:val="28"/>
                <w:szCs w:val="28"/>
                <w:lang w:eastAsia="ru-RU"/>
              </w:rPr>
              <w:t xml:space="preserve"> превратился в </w:t>
            </w:r>
            <w:r w:rsidRPr="005C1E04">
              <w:rPr>
                <w:rFonts w:ascii="Calibri" w:eastAsia="Times New Roman" w:hAnsi="Calibri" w:cs="Segoe UI"/>
                <w:spacing w:val="-1"/>
                <w:sz w:val="28"/>
                <w:szCs w:val="28"/>
                <w:lang w:val="en-US" w:eastAsia="ru-RU"/>
              </w:rPr>
              <w:t>DIP</w:t>
            </w:r>
            <w:r w:rsidRPr="005C1E04">
              <w:rPr>
                <w:rFonts w:ascii="Calibri" w:eastAsia="Times New Roman" w:hAnsi="Calibri" w:cs="Segoe UI"/>
                <w:spacing w:val="-1"/>
                <w:sz w:val="28"/>
                <w:szCs w:val="28"/>
                <w:lang w:eastAsia="ru-RU"/>
              </w:rPr>
              <w:t xml:space="preserve">, а второй – будет крайне полезным для предоставления ликвидности для </w:t>
            </w:r>
            <w:r w:rsidRPr="005C1E04">
              <w:rPr>
                <w:rFonts w:ascii="Calibri" w:eastAsia="Times New Roman" w:hAnsi="Calibri" w:cs="Segoe UI"/>
                <w:spacing w:val="-1"/>
                <w:sz w:val="28"/>
                <w:szCs w:val="28"/>
                <w:lang w:val="en-US" w:eastAsia="ru-RU"/>
              </w:rPr>
              <w:t>DAE</w:t>
            </w:r>
            <w:r w:rsidRPr="005C1E04">
              <w:rPr>
                <w:rFonts w:ascii="Calibri" w:eastAsia="Times New Roman" w:hAnsi="Calibri" w:cs="Segoe UI"/>
                <w:spacing w:val="-1"/>
                <w:sz w:val="28"/>
                <w:szCs w:val="28"/>
                <w:lang w:eastAsia="ru-RU"/>
              </w:rPr>
              <w:t>, чтобы при</w:t>
            </w:r>
            <w:r w:rsidR="006A4878" w:rsidRPr="005C1E04">
              <w:rPr>
                <w:rFonts w:ascii="Calibri" w:eastAsia="Times New Roman" w:hAnsi="Calibri" w:cs="Segoe UI"/>
                <w:spacing w:val="-1"/>
                <w:sz w:val="28"/>
                <w:szCs w:val="28"/>
                <w:lang w:eastAsia="ru-RU"/>
              </w:rPr>
              <w:t xml:space="preserve">обрести </w:t>
            </w:r>
            <w:r w:rsidR="006A4878" w:rsidRPr="005C1E04">
              <w:rPr>
                <w:rFonts w:ascii="Calibri" w:eastAsia="Times New Roman" w:hAnsi="Calibri" w:cs="Segoe UI"/>
                <w:spacing w:val="-1"/>
                <w:sz w:val="28"/>
                <w:szCs w:val="28"/>
                <w:lang w:val="en-US" w:eastAsia="ru-RU"/>
              </w:rPr>
              <w:t>DCR</w:t>
            </w:r>
            <w:r w:rsidR="00F45AF6" w:rsidRPr="005C1E04">
              <w:rPr>
                <w:rFonts w:ascii="Calibri" w:eastAsia="Times New Roman" w:hAnsi="Calibri" w:cs="Segoe UI"/>
                <w:spacing w:val="-1"/>
                <w:sz w:val="28"/>
                <w:szCs w:val="28"/>
                <w:lang w:eastAsia="ru-RU"/>
              </w:rPr>
              <w:t xml:space="preserve"> в качестве</w:t>
            </w:r>
            <w:r w:rsidR="006A4878" w:rsidRPr="005C1E04">
              <w:rPr>
                <w:rFonts w:ascii="Calibri" w:eastAsia="Times New Roman" w:hAnsi="Calibri" w:cs="Segoe UI"/>
                <w:spacing w:val="-1"/>
                <w:sz w:val="28"/>
                <w:szCs w:val="28"/>
                <w:lang w:eastAsia="ru-RU"/>
              </w:rPr>
              <w:t xml:space="preserve"> средства сохранения. </w:t>
            </w:r>
          </w:p>
          <w:p w:rsidR="006A4878" w:rsidRPr="005C1E04" w:rsidRDefault="006A4878" w:rsidP="006A4878">
            <w:pPr>
              <w:spacing w:after="200"/>
              <w:rPr>
                <w:rFonts w:ascii="Calibri" w:eastAsia="Times New Roman" w:hAnsi="Calibri" w:cs="Times New Roman"/>
                <w:b/>
                <w:spacing w:val="-1"/>
                <w:sz w:val="28"/>
                <w:szCs w:val="28"/>
                <w:lang w:eastAsia="ru-RU"/>
              </w:rPr>
            </w:pPr>
            <w:r w:rsidRPr="005C1E04">
              <w:rPr>
                <w:rFonts w:ascii="Calibri" w:eastAsia="Times New Roman" w:hAnsi="Calibri" w:cs="Times New Roman"/>
                <w:b/>
                <w:spacing w:val="-1"/>
                <w:sz w:val="28"/>
                <w:szCs w:val="28"/>
                <w:lang w:eastAsia="ru-RU"/>
              </w:rPr>
              <w:t>Дискуссии приветствуются</w:t>
            </w:r>
          </w:p>
          <w:p w:rsidR="006A4878" w:rsidRPr="006A4878" w:rsidRDefault="006A4878" w:rsidP="006A4878">
            <w:pPr>
              <w:spacing w:after="200"/>
              <w:rPr>
                <w:rFonts w:ascii="Calibri" w:eastAsia="Times New Roman" w:hAnsi="Calibri" w:cs="Times New Roman"/>
                <w:spacing w:val="-1"/>
                <w:sz w:val="28"/>
                <w:szCs w:val="28"/>
                <w:lang w:eastAsia="ru-RU"/>
              </w:rPr>
            </w:pPr>
            <w:r w:rsidRPr="005C1E04">
              <w:rPr>
                <w:rFonts w:ascii="Calibri" w:eastAsia="Times New Roman" w:hAnsi="Calibri" w:cs="Times New Roman"/>
                <w:spacing w:val="-1"/>
                <w:sz w:val="28"/>
                <w:szCs w:val="28"/>
                <w:lang w:eastAsia="ru-RU"/>
              </w:rPr>
              <w:t>Эта статья была написана исключительно для то</w:t>
            </w:r>
            <w:r w:rsidR="00F45AF6" w:rsidRPr="005C1E04">
              <w:rPr>
                <w:rFonts w:ascii="Calibri" w:eastAsia="Times New Roman" w:hAnsi="Calibri" w:cs="Times New Roman"/>
                <w:spacing w:val="-1"/>
                <w:sz w:val="28"/>
                <w:szCs w:val="28"/>
                <w:lang w:eastAsia="ru-RU"/>
              </w:rPr>
              <w:t>го</w:t>
            </w:r>
            <w:r w:rsidR="00B82753">
              <w:rPr>
                <w:rFonts w:ascii="Calibri" w:eastAsia="Times New Roman" w:hAnsi="Calibri" w:cs="Times New Roman"/>
                <w:spacing w:val="-1"/>
                <w:sz w:val="28"/>
                <w:szCs w:val="28"/>
                <w:lang w:eastAsia="ru-RU"/>
              </w:rPr>
              <w:t>, чтобы инициировать дискуссии на тему того, насколько вероятным является то, что</w:t>
            </w:r>
            <w:r w:rsidRPr="005C1E04">
              <w:rPr>
                <w:rFonts w:ascii="Calibri" w:eastAsia="Times New Roman" w:hAnsi="Calibri" w:cs="Times New Roman"/>
                <w:spacing w:val="-1"/>
                <w:sz w:val="28"/>
                <w:szCs w:val="28"/>
                <w:lang w:eastAsia="ru-RU"/>
              </w:rPr>
              <w:t xml:space="preserve"> </w:t>
            </w:r>
            <w:r w:rsidRPr="005C1E04">
              <w:rPr>
                <w:rFonts w:ascii="Calibri" w:eastAsia="Times New Roman" w:hAnsi="Calibri" w:cs="Times New Roman"/>
                <w:spacing w:val="-1"/>
                <w:sz w:val="28"/>
                <w:szCs w:val="28"/>
                <w:lang w:val="en-US" w:eastAsia="ru-RU"/>
              </w:rPr>
              <w:t>Decred</w:t>
            </w:r>
            <w:r w:rsidRPr="005C1E04">
              <w:rPr>
                <w:rFonts w:ascii="Calibri" w:eastAsia="Times New Roman" w:hAnsi="Calibri" w:cs="Times New Roman"/>
                <w:spacing w:val="-1"/>
                <w:sz w:val="28"/>
                <w:szCs w:val="28"/>
                <w:lang w:eastAsia="ru-RU"/>
              </w:rPr>
              <w:t xml:space="preserve"> станет лидером по предоставлению инфраструктуры для </w:t>
            </w:r>
            <w:r w:rsidRPr="005C1E04">
              <w:rPr>
                <w:rFonts w:ascii="Calibri" w:eastAsia="Times New Roman" w:hAnsi="Calibri" w:cs="Times New Roman"/>
                <w:spacing w:val="-1"/>
                <w:sz w:val="28"/>
                <w:szCs w:val="28"/>
                <w:lang w:val="en-US" w:eastAsia="ru-RU"/>
              </w:rPr>
              <w:t>DAE.</w:t>
            </w:r>
            <w:r w:rsidR="00F45AF6" w:rsidRPr="005C1E04">
              <w:rPr>
                <w:rFonts w:ascii="Calibri" w:eastAsia="Times New Roman" w:hAnsi="Calibri" w:cs="Times New Roman"/>
                <w:spacing w:val="-1"/>
                <w:sz w:val="28"/>
                <w:szCs w:val="28"/>
                <w:lang w:eastAsia="ru-RU"/>
              </w:rPr>
              <w:t xml:space="preserve"> Я пред</w:t>
            </w:r>
            <w:r w:rsidRPr="005C1E04">
              <w:rPr>
                <w:rFonts w:ascii="Calibri" w:eastAsia="Times New Roman" w:hAnsi="Calibri" w:cs="Times New Roman"/>
                <w:spacing w:val="-1"/>
                <w:sz w:val="28"/>
                <w:szCs w:val="28"/>
                <w:lang w:eastAsia="ru-RU"/>
              </w:rPr>
              <w:t xml:space="preserve">ставляю именно такое будущее для </w:t>
            </w:r>
            <w:r w:rsidRPr="005C1E04">
              <w:rPr>
                <w:rFonts w:ascii="Calibri" w:eastAsia="Times New Roman" w:hAnsi="Calibri" w:cs="Times New Roman"/>
                <w:spacing w:val="-1"/>
                <w:sz w:val="28"/>
                <w:szCs w:val="28"/>
                <w:lang w:val="en-US" w:eastAsia="ru-RU"/>
              </w:rPr>
              <w:t>Decred</w:t>
            </w:r>
            <w:r w:rsidRPr="005C1E04">
              <w:rPr>
                <w:rFonts w:ascii="Calibri" w:eastAsia="Times New Roman" w:hAnsi="Calibri" w:cs="Times New Roman"/>
                <w:spacing w:val="-1"/>
                <w:sz w:val="28"/>
                <w:szCs w:val="28"/>
                <w:lang w:eastAsia="ru-RU"/>
              </w:rPr>
              <w:t xml:space="preserve">, но я не удивлюсь, если стейкхолдеры </w:t>
            </w:r>
            <w:r w:rsidRPr="005C1E04">
              <w:rPr>
                <w:rFonts w:ascii="Calibri" w:eastAsia="Times New Roman" w:hAnsi="Calibri" w:cs="Times New Roman"/>
                <w:spacing w:val="-1"/>
                <w:sz w:val="28"/>
                <w:szCs w:val="28"/>
                <w:lang w:val="en-US" w:eastAsia="ru-RU"/>
              </w:rPr>
              <w:t>Decred</w:t>
            </w:r>
            <w:r w:rsidRPr="005C1E04">
              <w:rPr>
                <w:rFonts w:ascii="Calibri" w:eastAsia="Times New Roman" w:hAnsi="Calibri" w:cs="Times New Roman"/>
                <w:spacing w:val="-1"/>
                <w:sz w:val="28"/>
                <w:szCs w:val="28"/>
                <w:lang w:eastAsia="ru-RU"/>
              </w:rPr>
              <w:t xml:space="preserve"> видят это по-другому и пойдут </w:t>
            </w:r>
            <w:r w:rsidR="00B82753">
              <w:rPr>
                <w:rFonts w:ascii="Calibri" w:eastAsia="Times New Roman" w:hAnsi="Calibri" w:cs="Times New Roman"/>
                <w:spacing w:val="-1"/>
                <w:sz w:val="28"/>
                <w:szCs w:val="28"/>
                <w:lang w:eastAsia="ru-RU"/>
              </w:rPr>
              <w:t>другим путём</w:t>
            </w:r>
            <w:r w:rsidRPr="005C1E04">
              <w:rPr>
                <w:rFonts w:ascii="Calibri" w:eastAsia="Times New Roman" w:hAnsi="Calibri" w:cs="Times New Roman"/>
                <w:spacing w:val="-1"/>
                <w:sz w:val="28"/>
                <w:szCs w:val="28"/>
                <w:lang w:eastAsia="ru-RU"/>
              </w:rPr>
              <w:t xml:space="preserve">. Причина того, почему я </w:t>
            </w:r>
            <w:r w:rsidR="00F45AF6" w:rsidRPr="005C1E04">
              <w:rPr>
                <w:rFonts w:ascii="Calibri" w:eastAsia="Times New Roman" w:hAnsi="Calibri" w:cs="Times New Roman"/>
                <w:spacing w:val="-1"/>
                <w:sz w:val="28"/>
                <w:szCs w:val="28"/>
                <w:lang w:eastAsia="ru-RU"/>
              </w:rPr>
              <w:t>являюсь обладателем</w:t>
            </w:r>
            <w:r w:rsidRPr="005C1E04">
              <w:rPr>
                <w:rFonts w:ascii="Calibri" w:eastAsia="Times New Roman" w:hAnsi="Calibri" w:cs="Times New Roman"/>
                <w:spacing w:val="-1"/>
                <w:sz w:val="28"/>
                <w:szCs w:val="28"/>
                <w:lang w:eastAsia="ru-RU"/>
              </w:rPr>
              <w:t xml:space="preserve"> </w:t>
            </w:r>
            <w:r w:rsidRPr="005C1E04">
              <w:rPr>
                <w:rFonts w:ascii="Calibri" w:eastAsia="Times New Roman" w:hAnsi="Calibri" w:cs="Times New Roman"/>
                <w:spacing w:val="-1"/>
                <w:sz w:val="28"/>
                <w:szCs w:val="28"/>
                <w:lang w:val="en-US" w:eastAsia="ru-RU"/>
              </w:rPr>
              <w:t>Decred</w:t>
            </w:r>
            <w:r w:rsidR="00B82753">
              <w:rPr>
                <w:rFonts w:ascii="Calibri" w:eastAsia="Times New Roman" w:hAnsi="Calibri" w:cs="Times New Roman"/>
                <w:spacing w:val="-1"/>
                <w:sz w:val="28"/>
                <w:szCs w:val="28"/>
                <w:lang w:eastAsia="ru-RU"/>
              </w:rPr>
              <w:t xml:space="preserve">, </w:t>
            </w:r>
            <w:r w:rsidR="00F45AF6" w:rsidRPr="005C1E04">
              <w:rPr>
                <w:rFonts w:ascii="Calibri" w:eastAsia="Times New Roman" w:hAnsi="Calibri" w:cs="Times New Roman"/>
                <w:spacing w:val="-1"/>
                <w:sz w:val="28"/>
                <w:szCs w:val="28"/>
                <w:lang w:eastAsia="ru-RU"/>
              </w:rPr>
              <w:t xml:space="preserve"> заключается в том, что у</w:t>
            </w:r>
            <w:r w:rsidRPr="005C1E04">
              <w:rPr>
                <w:rFonts w:ascii="Calibri" w:eastAsia="Times New Roman" w:hAnsi="Calibri" w:cs="Times New Roman"/>
                <w:spacing w:val="-1"/>
                <w:sz w:val="28"/>
                <w:szCs w:val="28"/>
                <w:lang w:eastAsia="ru-RU"/>
              </w:rPr>
              <w:t xml:space="preserve"> стейкхолдеров </w:t>
            </w:r>
            <w:r w:rsidR="00F45AF6" w:rsidRPr="005C1E04">
              <w:rPr>
                <w:rFonts w:ascii="Calibri" w:eastAsia="Times New Roman" w:hAnsi="Calibri" w:cs="Times New Roman"/>
                <w:spacing w:val="-1"/>
                <w:sz w:val="28"/>
                <w:szCs w:val="28"/>
                <w:lang w:eastAsia="ru-RU"/>
              </w:rPr>
              <w:t>есть возможность влиять</w:t>
            </w:r>
            <w:r w:rsidR="005C1E04" w:rsidRPr="005C1E04">
              <w:rPr>
                <w:rFonts w:ascii="Calibri" w:eastAsia="Times New Roman" w:hAnsi="Calibri" w:cs="Times New Roman"/>
                <w:spacing w:val="-1"/>
                <w:sz w:val="28"/>
                <w:szCs w:val="28"/>
                <w:lang w:eastAsia="ru-RU"/>
              </w:rPr>
              <w:t xml:space="preserve"> на будущее проекта, и это</w:t>
            </w:r>
            <w:r w:rsidRPr="005C1E04">
              <w:rPr>
                <w:rFonts w:ascii="Calibri" w:eastAsia="Times New Roman" w:hAnsi="Calibri" w:cs="Times New Roman"/>
                <w:spacing w:val="-1"/>
                <w:sz w:val="28"/>
                <w:szCs w:val="28"/>
                <w:lang w:eastAsia="ru-RU"/>
              </w:rPr>
              <w:t xml:space="preserve"> не является возможным в других проектах. Я поучаствовал в продолжительных дискуссиях с китайским сообществом, и я надеюсь привлечь внимание к этой теме со стороны остальной части сообщества.</w:t>
            </w:r>
            <w:r>
              <w:rPr>
                <w:rFonts w:ascii="Calibri" w:eastAsia="Times New Roman" w:hAnsi="Calibri" w:cs="Times New Roman"/>
                <w:spacing w:val="-1"/>
                <w:sz w:val="28"/>
                <w:szCs w:val="28"/>
                <w:lang w:eastAsia="ru-RU"/>
              </w:rPr>
              <w:t xml:space="preserve"> </w:t>
            </w:r>
          </w:p>
          <w:p w:rsidR="006A4878" w:rsidRPr="006A4878" w:rsidRDefault="006A4878" w:rsidP="006A4878">
            <w:pPr>
              <w:spacing w:after="200"/>
              <w:rPr>
                <w:rFonts w:ascii="Calibri" w:eastAsia="Times New Roman" w:hAnsi="Calibri" w:cs="Times New Roman"/>
                <w:spacing w:val="-1"/>
                <w:sz w:val="28"/>
                <w:szCs w:val="28"/>
                <w:lang w:eastAsia="ru-RU"/>
              </w:rPr>
            </w:pPr>
          </w:p>
          <w:p w:rsidR="00A049C3" w:rsidRPr="00C32258" w:rsidRDefault="00A049C3" w:rsidP="006A4878">
            <w:pPr>
              <w:spacing w:after="200"/>
              <w:rPr>
                <w:sz w:val="28"/>
                <w:szCs w:val="28"/>
              </w:rPr>
            </w:pPr>
          </w:p>
          <w:p w:rsidR="00F21116" w:rsidRPr="00C32258" w:rsidRDefault="00F21116" w:rsidP="006A4878">
            <w:pPr>
              <w:shd w:val="clear" w:color="auto" w:fill="FFFFFF"/>
              <w:spacing w:after="200"/>
              <w:rPr>
                <w:rFonts w:ascii="Calibri" w:eastAsia="Times New Roman" w:hAnsi="Calibri" w:cs="Lucida Sans Unicode"/>
                <w:bCs/>
                <w:spacing w:val="-5"/>
                <w:kern w:val="36"/>
                <w:sz w:val="28"/>
                <w:szCs w:val="28"/>
                <w:lang w:eastAsia="ru-RU"/>
              </w:rPr>
            </w:pPr>
          </w:p>
          <w:p w:rsidR="00CD62A6" w:rsidRPr="00C32258" w:rsidRDefault="00CD62A6" w:rsidP="006A4878">
            <w:pPr>
              <w:shd w:val="clear" w:color="auto" w:fill="FFFFFF"/>
              <w:spacing w:after="200"/>
              <w:rPr>
                <w:rFonts w:ascii="Calibri" w:eastAsia="Times New Roman" w:hAnsi="Calibri" w:cs="Lucida Sans Unicode"/>
                <w:bCs/>
                <w:spacing w:val="-5"/>
                <w:kern w:val="36"/>
                <w:sz w:val="28"/>
                <w:szCs w:val="28"/>
                <w:lang w:eastAsia="ru-RU"/>
              </w:rPr>
            </w:pPr>
          </w:p>
          <w:p w:rsidR="00904048" w:rsidRPr="00C32258" w:rsidRDefault="00904048" w:rsidP="006A4878">
            <w:pPr>
              <w:shd w:val="clear" w:color="auto" w:fill="FFFFFF"/>
              <w:spacing w:after="200"/>
              <w:rPr>
                <w:rFonts w:ascii="Calibri" w:eastAsia="Times New Roman" w:hAnsi="Calibri" w:cs="Times New Roman"/>
                <w:spacing w:val="-1"/>
                <w:sz w:val="28"/>
                <w:szCs w:val="28"/>
                <w:lang w:eastAsia="ru-RU"/>
              </w:rPr>
            </w:pPr>
          </w:p>
          <w:p w:rsidR="00904048" w:rsidRPr="00C32258" w:rsidRDefault="00904048" w:rsidP="006A4878">
            <w:pPr>
              <w:shd w:val="clear" w:color="auto" w:fill="FFFFFF"/>
              <w:spacing w:after="200"/>
              <w:rPr>
                <w:rFonts w:ascii="Calibri" w:eastAsia="Times New Roman" w:hAnsi="Calibri" w:cs="Times New Roman"/>
                <w:spacing w:val="-1"/>
                <w:sz w:val="28"/>
                <w:szCs w:val="28"/>
                <w:lang w:eastAsia="ru-RU"/>
              </w:rPr>
            </w:pPr>
          </w:p>
          <w:p w:rsidR="00915395" w:rsidRPr="00C32258" w:rsidRDefault="00915395" w:rsidP="006A4878">
            <w:pPr>
              <w:spacing w:after="200"/>
              <w:rPr>
                <w:rFonts w:ascii="Calibri" w:eastAsia="Times New Roman" w:hAnsi="Calibri" w:cs="Times New Roman"/>
                <w:spacing w:val="-1"/>
                <w:sz w:val="28"/>
                <w:szCs w:val="28"/>
                <w:lang w:eastAsia="ru-RU"/>
              </w:rPr>
            </w:pPr>
          </w:p>
          <w:p w:rsidR="00915395" w:rsidRPr="00C32258" w:rsidRDefault="00915395" w:rsidP="006A4878">
            <w:pPr>
              <w:spacing w:after="200"/>
              <w:rPr>
                <w:rFonts w:ascii="Calibri" w:eastAsia="Times New Roman" w:hAnsi="Calibri" w:cs="Segoe UI"/>
                <w:kern w:val="36"/>
                <w:sz w:val="28"/>
                <w:szCs w:val="28"/>
                <w:lang w:eastAsia="ru-RU"/>
              </w:rPr>
            </w:pPr>
          </w:p>
          <w:p w:rsidR="00727901" w:rsidRPr="00C32258" w:rsidRDefault="00727901" w:rsidP="006A4878">
            <w:pPr>
              <w:spacing w:after="200"/>
              <w:rPr>
                <w:rFonts w:ascii="Calibri" w:eastAsia="Times New Roman" w:hAnsi="Calibri" w:cs="Segoe UI"/>
                <w:b/>
                <w:kern w:val="36"/>
                <w:sz w:val="28"/>
                <w:szCs w:val="28"/>
                <w:lang w:eastAsia="ru-RU"/>
              </w:rPr>
            </w:pPr>
          </w:p>
          <w:p w:rsidR="00727901" w:rsidRPr="00C32258" w:rsidRDefault="00727901" w:rsidP="006A4878">
            <w:pPr>
              <w:spacing w:after="200"/>
              <w:rPr>
                <w:sz w:val="28"/>
                <w:szCs w:val="28"/>
              </w:rPr>
            </w:pPr>
          </w:p>
        </w:tc>
      </w:tr>
    </w:tbl>
    <w:p w:rsidR="00BD5A6F" w:rsidRPr="00727901" w:rsidRDefault="00BD5A6F" w:rsidP="00727901">
      <w:pPr>
        <w:rPr>
          <w:sz w:val="28"/>
          <w:szCs w:val="28"/>
        </w:rPr>
      </w:pPr>
    </w:p>
    <w:sectPr w:rsidR="00BD5A6F" w:rsidRPr="00727901" w:rsidSect="00BD5A6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Lucida Sans Unicode">
    <w:panose1 w:val="020B0602030504020204"/>
    <w:charset w:val="CC"/>
    <w:family w:val="swiss"/>
    <w:pitch w:val="variable"/>
    <w:sig w:usb0="80000AFF" w:usb1="0000396B" w:usb2="00000000" w:usb3="00000000" w:csb0="000000B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00580"/>
    <w:multiLevelType w:val="hybridMultilevel"/>
    <w:tmpl w:val="7CE4AB3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41FC2AE5"/>
    <w:multiLevelType w:val="multilevel"/>
    <w:tmpl w:val="7B4ECA9C"/>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425212D9"/>
    <w:multiLevelType w:val="multilevel"/>
    <w:tmpl w:val="919EE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8E616B"/>
    <w:multiLevelType w:val="multilevel"/>
    <w:tmpl w:val="44665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C77D30"/>
    <w:multiLevelType w:val="hybridMultilevel"/>
    <w:tmpl w:val="F3604B1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nsid w:val="481F002E"/>
    <w:multiLevelType w:val="hybridMultilevel"/>
    <w:tmpl w:val="4BDCB51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45A4F"/>
    <w:rsid w:val="00010CC5"/>
    <w:rsid w:val="00086966"/>
    <w:rsid w:val="0019522B"/>
    <w:rsid w:val="001B3C16"/>
    <w:rsid w:val="00233D1A"/>
    <w:rsid w:val="002501C9"/>
    <w:rsid w:val="0029136C"/>
    <w:rsid w:val="00334A74"/>
    <w:rsid w:val="00350CB5"/>
    <w:rsid w:val="003654B2"/>
    <w:rsid w:val="004429FB"/>
    <w:rsid w:val="00445A4F"/>
    <w:rsid w:val="0049648F"/>
    <w:rsid w:val="004E3028"/>
    <w:rsid w:val="00527DBE"/>
    <w:rsid w:val="005C1E04"/>
    <w:rsid w:val="006A4878"/>
    <w:rsid w:val="006D0672"/>
    <w:rsid w:val="00727901"/>
    <w:rsid w:val="00741A30"/>
    <w:rsid w:val="007A58EF"/>
    <w:rsid w:val="007C5E87"/>
    <w:rsid w:val="007E2173"/>
    <w:rsid w:val="007E48EC"/>
    <w:rsid w:val="0081200D"/>
    <w:rsid w:val="008445EB"/>
    <w:rsid w:val="00852D94"/>
    <w:rsid w:val="0087461A"/>
    <w:rsid w:val="008B0321"/>
    <w:rsid w:val="00904048"/>
    <w:rsid w:val="00915395"/>
    <w:rsid w:val="00925817"/>
    <w:rsid w:val="0099167B"/>
    <w:rsid w:val="009D4D1F"/>
    <w:rsid w:val="009F39E4"/>
    <w:rsid w:val="00A049C3"/>
    <w:rsid w:val="00A57368"/>
    <w:rsid w:val="00A82299"/>
    <w:rsid w:val="00B32EAA"/>
    <w:rsid w:val="00B34777"/>
    <w:rsid w:val="00B82753"/>
    <w:rsid w:val="00B8603B"/>
    <w:rsid w:val="00BD5A6F"/>
    <w:rsid w:val="00BD7D13"/>
    <w:rsid w:val="00C14D05"/>
    <w:rsid w:val="00C32258"/>
    <w:rsid w:val="00C46E91"/>
    <w:rsid w:val="00C647B8"/>
    <w:rsid w:val="00CD62A6"/>
    <w:rsid w:val="00D74A1D"/>
    <w:rsid w:val="00DF27C6"/>
    <w:rsid w:val="00EB624E"/>
    <w:rsid w:val="00EB7EA3"/>
    <w:rsid w:val="00F16FA5"/>
    <w:rsid w:val="00F21116"/>
    <w:rsid w:val="00F45AF6"/>
    <w:rsid w:val="00F56119"/>
    <w:rsid w:val="00F705BA"/>
    <w:rsid w:val="00FE51E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5A6F"/>
  </w:style>
  <w:style w:type="paragraph" w:styleId="1">
    <w:name w:val="heading 1"/>
    <w:basedOn w:val="a"/>
    <w:link w:val="10"/>
    <w:uiPriority w:val="9"/>
    <w:qFormat/>
    <w:rsid w:val="00445A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45A4F"/>
    <w:rPr>
      <w:rFonts w:ascii="Times New Roman" w:eastAsia="Times New Roman" w:hAnsi="Times New Roman" w:cs="Times New Roman"/>
      <w:b/>
      <w:bCs/>
      <w:kern w:val="36"/>
      <w:sz w:val="48"/>
      <w:szCs w:val="48"/>
      <w:lang w:eastAsia="ru-RU"/>
    </w:rPr>
  </w:style>
  <w:style w:type="character" w:styleId="a3">
    <w:name w:val="Hyperlink"/>
    <w:basedOn w:val="a0"/>
    <w:uiPriority w:val="99"/>
    <w:unhideWhenUsed/>
    <w:rsid w:val="00445A4F"/>
    <w:rPr>
      <w:color w:val="0000FF"/>
      <w:u w:val="single"/>
    </w:rPr>
  </w:style>
  <w:style w:type="character" w:customStyle="1" w:styleId="bu">
    <w:name w:val="bu"/>
    <w:basedOn w:val="a0"/>
    <w:rsid w:val="00445A4F"/>
  </w:style>
  <w:style w:type="paragraph" w:customStyle="1" w:styleId="eo">
    <w:name w:val="eo"/>
    <w:basedOn w:val="a"/>
    <w:rsid w:val="00445A4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45A4F"/>
    <w:rPr>
      <w:i/>
      <w:iCs/>
    </w:rPr>
  </w:style>
  <w:style w:type="paragraph" w:styleId="a5">
    <w:name w:val="Balloon Text"/>
    <w:basedOn w:val="a"/>
    <w:link w:val="a6"/>
    <w:uiPriority w:val="99"/>
    <w:semiHidden/>
    <w:unhideWhenUsed/>
    <w:rsid w:val="00445A4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45A4F"/>
    <w:rPr>
      <w:rFonts w:ascii="Tahoma" w:hAnsi="Tahoma" w:cs="Tahoma"/>
      <w:sz w:val="16"/>
      <w:szCs w:val="16"/>
    </w:rPr>
  </w:style>
  <w:style w:type="table" w:styleId="a7">
    <w:name w:val="Table Grid"/>
    <w:basedOn w:val="a1"/>
    <w:uiPriority w:val="59"/>
    <w:rsid w:val="00445A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741A30"/>
    <w:pPr>
      <w:ind w:left="720"/>
      <w:contextualSpacing/>
    </w:pPr>
  </w:style>
</w:styles>
</file>

<file path=word/webSettings.xml><?xml version="1.0" encoding="utf-8"?>
<w:webSettings xmlns:r="http://schemas.openxmlformats.org/officeDocument/2006/relationships" xmlns:w="http://schemas.openxmlformats.org/wordprocessingml/2006/main">
  <w:divs>
    <w:div w:id="415590397">
      <w:bodyDiv w:val="1"/>
      <w:marLeft w:val="0"/>
      <w:marRight w:val="0"/>
      <w:marTop w:val="0"/>
      <w:marBottom w:val="0"/>
      <w:divBdr>
        <w:top w:val="none" w:sz="0" w:space="0" w:color="auto"/>
        <w:left w:val="none" w:sz="0" w:space="0" w:color="auto"/>
        <w:bottom w:val="none" w:sz="0" w:space="0" w:color="auto"/>
        <w:right w:val="none" w:sz="0" w:space="0" w:color="auto"/>
      </w:divBdr>
      <w:divsChild>
        <w:div w:id="449514219">
          <w:marLeft w:val="0"/>
          <w:marRight w:val="0"/>
          <w:marTop w:val="0"/>
          <w:marBottom w:val="0"/>
          <w:divBdr>
            <w:top w:val="none" w:sz="0" w:space="0" w:color="auto"/>
            <w:left w:val="none" w:sz="0" w:space="0" w:color="auto"/>
            <w:bottom w:val="none" w:sz="0" w:space="0" w:color="auto"/>
            <w:right w:val="none" w:sz="0" w:space="0" w:color="auto"/>
          </w:divBdr>
          <w:divsChild>
            <w:div w:id="1576475766">
              <w:marLeft w:val="0"/>
              <w:marRight w:val="0"/>
              <w:marTop w:val="187"/>
              <w:marBottom w:val="0"/>
              <w:divBdr>
                <w:top w:val="none" w:sz="0" w:space="0" w:color="auto"/>
                <w:left w:val="none" w:sz="0" w:space="0" w:color="auto"/>
                <w:bottom w:val="none" w:sz="0" w:space="0" w:color="auto"/>
                <w:right w:val="none" w:sz="0" w:space="0" w:color="auto"/>
              </w:divBdr>
            </w:div>
            <w:div w:id="1999185970">
              <w:marLeft w:val="0"/>
              <w:marRight w:val="0"/>
              <w:marTop w:val="1097"/>
              <w:marBottom w:val="0"/>
              <w:divBdr>
                <w:top w:val="none" w:sz="0" w:space="0" w:color="auto"/>
                <w:left w:val="none" w:sz="0" w:space="0" w:color="auto"/>
                <w:bottom w:val="none" w:sz="0" w:space="0" w:color="auto"/>
                <w:right w:val="none" w:sz="0" w:space="0" w:color="auto"/>
              </w:divBdr>
              <w:divsChild>
                <w:div w:id="1510683057">
                  <w:marLeft w:val="0"/>
                  <w:marRight w:val="0"/>
                  <w:marTop w:val="0"/>
                  <w:marBottom w:val="0"/>
                  <w:divBdr>
                    <w:top w:val="none" w:sz="0" w:space="0" w:color="auto"/>
                    <w:left w:val="none" w:sz="0" w:space="0" w:color="auto"/>
                    <w:bottom w:val="none" w:sz="0" w:space="0" w:color="auto"/>
                    <w:right w:val="none" w:sz="0" w:space="0" w:color="auto"/>
                  </w:divBdr>
                  <w:divsChild>
                    <w:div w:id="2084981994">
                      <w:marLeft w:val="0"/>
                      <w:marRight w:val="0"/>
                      <w:marTop w:val="0"/>
                      <w:marBottom w:val="0"/>
                      <w:divBdr>
                        <w:top w:val="none" w:sz="0" w:space="0" w:color="auto"/>
                        <w:left w:val="none" w:sz="0" w:space="0" w:color="auto"/>
                        <w:bottom w:val="none" w:sz="0" w:space="0" w:color="auto"/>
                        <w:right w:val="none" w:sz="0" w:space="0" w:color="auto"/>
                      </w:divBdr>
                    </w:div>
                    <w:div w:id="413861724">
                      <w:marLeft w:val="411"/>
                      <w:marRight w:val="0"/>
                      <w:marTop w:val="0"/>
                      <w:marBottom w:val="0"/>
                      <w:divBdr>
                        <w:top w:val="none" w:sz="0" w:space="0" w:color="auto"/>
                        <w:left w:val="none" w:sz="0" w:space="0" w:color="auto"/>
                        <w:bottom w:val="none" w:sz="0" w:space="0" w:color="auto"/>
                        <w:right w:val="none" w:sz="0" w:space="0" w:color="auto"/>
                      </w:divBdr>
                      <w:divsChild>
                        <w:div w:id="652022833">
                          <w:marLeft w:val="0"/>
                          <w:marRight w:val="0"/>
                          <w:marTop w:val="0"/>
                          <w:marBottom w:val="0"/>
                          <w:divBdr>
                            <w:top w:val="none" w:sz="0" w:space="0" w:color="auto"/>
                            <w:left w:val="none" w:sz="0" w:space="0" w:color="auto"/>
                            <w:bottom w:val="none" w:sz="0" w:space="0" w:color="auto"/>
                            <w:right w:val="none" w:sz="0" w:space="0" w:color="auto"/>
                          </w:divBdr>
                          <w:divsChild>
                            <w:div w:id="1258056953">
                              <w:marLeft w:val="0"/>
                              <w:marRight w:val="0"/>
                              <w:marTop w:val="0"/>
                              <w:marBottom w:val="0"/>
                              <w:divBdr>
                                <w:top w:val="none" w:sz="0" w:space="0" w:color="auto"/>
                                <w:left w:val="none" w:sz="0" w:space="0" w:color="auto"/>
                                <w:bottom w:val="none" w:sz="0" w:space="0" w:color="auto"/>
                                <w:right w:val="none" w:sz="0" w:space="0" w:color="auto"/>
                              </w:divBdr>
                              <w:divsChild>
                                <w:div w:id="1031564961">
                                  <w:marLeft w:val="0"/>
                                  <w:marRight w:val="0"/>
                                  <w:marTop w:val="0"/>
                                  <w:marBottom w:val="137"/>
                                  <w:divBdr>
                                    <w:top w:val="none" w:sz="0" w:space="0" w:color="auto"/>
                                    <w:left w:val="none" w:sz="0" w:space="0" w:color="auto"/>
                                    <w:bottom w:val="none" w:sz="0" w:space="0" w:color="auto"/>
                                    <w:right w:val="none" w:sz="0" w:space="0" w:color="auto"/>
                                  </w:divBdr>
                                </w:div>
                              </w:divsChild>
                            </w:div>
                          </w:divsChild>
                        </w:div>
                        <w:div w:id="5658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05059">
          <w:marLeft w:val="0"/>
          <w:marRight w:val="0"/>
          <w:marTop w:val="100"/>
          <w:marBottom w:val="100"/>
          <w:divBdr>
            <w:top w:val="none" w:sz="0" w:space="0" w:color="auto"/>
            <w:left w:val="none" w:sz="0" w:space="0" w:color="auto"/>
            <w:bottom w:val="none" w:sz="0" w:space="0" w:color="auto"/>
            <w:right w:val="none" w:sz="0" w:space="0" w:color="auto"/>
          </w:divBdr>
          <w:divsChild>
            <w:div w:id="2088458737">
              <w:marLeft w:val="0"/>
              <w:marRight w:val="0"/>
              <w:marTop w:val="0"/>
              <w:marBottom w:val="0"/>
              <w:divBdr>
                <w:top w:val="none" w:sz="0" w:space="0" w:color="auto"/>
                <w:left w:val="none" w:sz="0" w:space="0" w:color="auto"/>
                <w:bottom w:val="none" w:sz="0" w:space="0" w:color="auto"/>
                <w:right w:val="none" w:sz="0" w:space="0" w:color="auto"/>
              </w:divBdr>
              <w:divsChild>
                <w:div w:id="15245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decred.org/faq/proof-of-stake/voting-service-providers/" TargetMode="External"/><Relationship Id="rId13" Type="http://schemas.openxmlformats.org/officeDocument/2006/relationships/hyperlink" Target="https://docs.decred.org/faq/proof-of-stake/voting-service-providers/" TargetMode="External"/><Relationship Id="rId3" Type="http://schemas.openxmlformats.org/officeDocument/2006/relationships/settings" Target="settings.xml"/><Relationship Id="rId7" Type="http://schemas.openxmlformats.org/officeDocument/2006/relationships/hyperlink" Target="https://github.com/decred/contractor-mgmt" TargetMode="External"/><Relationship Id="rId12" Type="http://schemas.openxmlformats.org/officeDocument/2006/relationships/hyperlink" Target="https://github.com/decred/contractor-mgm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roposals.decred.org/proposals/c96290a2478d0a1916284438ea2c59a1215fe768a87648d04d45f6b7ecb82c3f" TargetMode="External"/><Relationship Id="rId11" Type="http://schemas.openxmlformats.org/officeDocument/2006/relationships/hyperlink" Target="https://proposals.decred.org/proposals/c96290a2478d0a1916284438ea2c59a1215fe768a87648d04d45f6b7ecb82c3f" TargetMode="External"/><Relationship Id="rId5" Type="http://schemas.openxmlformats.org/officeDocument/2006/relationships/hyperlink" Target="https://blog.decred.org/2018/02/28/2018-Decred-Roadmap/" TargetMode="External"/><Relationship Id="rId15" Type="http://schemas.openxmlformats.org/officeDocument/2006/relationships/fontTable" Target="fontTable.xml"/><Relationship Id="rId10" Type="http://schemas.openxmlformats.org/officeDocument/2006/relationships/hyperlink" Target="https://blog.decred.org/2018/02/28/2018-Decred-Roadmap/" TargetMode="External"/><Relationship Id="rId4" Type="http://schemas.openxmlformats.org/officeDocument/2006/relationships/webSettings" Target="webSettings.xml"/><Relationship Id="rId9" Type="http://schemas.openxmlformats.org/officeDocument/2006/relationships/hyperlink" Target="https://blog.decred.org/2018/06/05/A-New-Kind-of-DEX/" TargetMode="External"/><Relationship Id="rId14" Type="http://schemas.openxmlformats.org/officeDocument/2006/relationships/hyperlink" Target="https://blog.decred.org/2018/06/05/A-New-Kind-of-DE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2319</Words>
  <Characters>13219</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15507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Ярослава</dc:creator>
  <cp:lastModifiedBy>Ярослава</cp:lastModifiedBy>
  <cp:revision>2</cp:revision>
  <dcterms:created xsi:type="dcterms:W3CDTF">2019-06-08T20:38:00Z</dcterms:created>
  <dcterms:modified xsi:type="dcterms:W3CDTF">2019-06-08T20:38:00Z</dcterms:modified>
</cp:coreProperties>
</file>