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636DB7"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SUBORDINATE COURTS</w:t>
      </w:r>
      <w:r w:rsidR="00195152" w:rsidRPr="00EC0631">
        <w:rPr>
          <w:rFonts w:asciiTheme="majorBidi" w:hAnsiTheme="majorBidi" w:cstheme="majorBidi"/>
          <w:b/>
          <w:bCs/>
          <w:sz w:val="32"/>
          <w:szCs w:val="32"/>
          <w:lang w:val="en-GB"/>
        </w:rPr>
        <w:t xml:space="preserve"> CASE MANAGEMENT SYSTEM</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 xml:space="preserve">Table of Contents…………………………………………………………….. </w:t>
      </w:r>
      <w:proofErr w:type="gramStart"/>
      <w:r>
        <w:rPr>
          <w:rFonts w:asciiTheme="majorBidi" w:hAnsiTheme="majorBidi" w:cstheme="majorBidi"/>
          <w:sz w:val="28"/>
          <w:szCs w:val="28"/>
          <w:lang w:val="en-GB"/>
        </w:rPr>
        <w:t>ii</w:t>
      </w:r>
      <w:proofErr w:type="gramEnd"/>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w:t>
      </w:r>
      <w:proofErr w:type="gramStart"/>
      <w:r>
        <w:rPr>
          <w:rFonts w:asciiTheme="majorBidi" w:hAnsiTheme="majorBidi" w:cstheme="majorBidi"/>
          <w:sz w:val="28"/>
          <w:szCs w:val="28"/>
          <w:lang w:val="en-GB"/>
        </w:rPr>
        <w:t>iv</w:t>
      </w:r>
      <w:proofErr w:type="gramEnd"/>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Judiciary Case Management System 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 </w:t>
      </w:r>
      <w:r w:rsidR="00E75775">
        <w:rPr>
          <w:rFonts w:asciiTheme="majorBidi" w:hAnsiTheme="majorBidi" w:cstheme="majorBidi"/>
          <w:sz w:val="28"/>
          <w:szCs w:val="28"/>
          <w:lang w:val="en-GB"/>
        </w:rPr>
        <w:t>which</w:t>
      </w:r>
      <w:r>
        <w:rPr>
          <w:rFonts w:asciiTheme="majorBidi" w:hAnsiTheme="majorBidi" w:cstheme="majorBidi"/>
          <w:sz w:val="28"/>
          <w:szCs w:val="28"/>
          <w:lang w:val="en-GB"/>
        </w:rPr>
        <w:t xml:space="preserve"> is the Supreme Court to Kadhi’s court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lastRenderedPageBreak/>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Pr>
          <w:rFonts w:asciiTheme="majorBidi" w:hAnsiTheme="majorBidi" w:cstheme="majorBidi"/>
          <w:sz w:val="28"/>
          <w:szCs w:val="28"/>
          <w:lang w:val="en-GB"/>
        </w:rPr>
        <w:t>1. To generate a system that is easy to operate.</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To generate reports of court cases for all parties involved.</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8D4792" w:rsidRDefault="008D4792" w:rsidP="008D4792">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3974" w:rsidRDefault="00BE3974" w:rsidP="00BE3974">
      <w:pPr>
        <w:rPr>
          <w:rFonts w:asciiTheme="majorBidi" w:hAnsiTheme="majorBidi" w:cstheme="majorBidi"/>
          <w:sz w:val="28"/>
          <w:szCs w:val="28"/>
        </w:rPr>
      </w:pPr>
    </w:p>
    <w:p w:rsidR="00A932A9" w:rsidRDefault="00A932A9" w:rsidP="00BE3974">
      <w:pPr>
        <w:rPr>
          <w:rFonts w:asciiTheme="majorBidi" w:hAnsiTheme="majorBidi" w:cstheme="majorBidi"/>
          <w:sz w:val="28"/>
          <w:szCs w:val="28"/>
        </w:rPr>
      </w:pPr>
    </w:p>
    <w:p w:rsidR="006165DC" w:rsidRPr="006165DC" w:rsidRDefault="006165DC" w:rsidP="006165DC">
      <w:pPr>
        <w:rPr>
          <w:rFonts w:asciiTheme="majorBidi" w:hAnsiTheme="majorBidi" w:cstheme="majorBidi"/>
          <w:b/>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 It</w:t>
      </w:r>
      <w:r w:rsidR="002D5DC8">
        <w:rPr>
          <w:rFonts w:asciiTheme="majorBidi" w:hAnsiTheme="majorBidi" w:cstheme="majorBidi"/>
          <w:sz w:val="28"/>
          <w:szCs w:val="28"/>
        </w:rPr>
        <w:t xml:space="preserve"> is focused on recording case </w:t>
      </w:r>
      <w:r w:rsidR="002D5DC8">
        <w:rPr>
          <w:rFonts w:asciiTheme="majorBidi" w:hAnsiTheme="majorBidi" w:cstheme="majorBidi"/>
          <w:sz w:val="28"/>
          <w:szCs w:val="28"/>
        </w:rPr>
        <w:lastRenderedPageBreak/>
        <w:t>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in</w:t>
      </w:r>
      <w:r w:rsidR="002D5DC8">
        <w:rPr>
          <w:rFonts w:asciiTheme="majorBidi" w:hAnsiTheme="majorBidi" w:cstheme="majorBidi"/>
          <w:sz w:val="28"/>
          <w:szCs w:val="28"/>
        </w:rPr>
        <w:t xml:space="preserve"> 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will have a mechanism for assigning judges cases and informing them of the cases their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B92AA9" w:rsidRDefault="00C06DD9" w:rsidP="00EC3594">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C478A7" w:rsidP="00251AE4">
      <w:pPr>
        <w:rPr>
          <w:rFonts w:ascii="Times New Roman" w:hAnsi="Times New Roman" w:cs="Times New Roman"/>
          <w:b/>
          <w:sz w:val="28"/>
          <w:szCs w:val="28"/>
        </w:rPr>
      </w:pPr>
    </w:p>
    <w:p w:rsidR="00891A6F"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274610" w:rsidP="00251AE4">
      <w:pPr>
        <w:rPr>
          <w:rFonts w:ascii="Times New Roman" w:hAnsi="Times New Roman" w:cs="Times New Roman"/>
          <w:b/>
          <w:sz w:val="28"/>
          <w:szCs w:val="28"/>
        </w:rPr>
      </w:pPr>
      <w:r>
        <w:rPr>
          <w:rFonts w:ascii="Times New Roman" w:hAnsi="Times New Roman" w:cs="Times New Roman"/>
          <w:b/>
          <w:sz w:val="28"/>
          <w:szCs w:val="28"/>
        </w:rPr>
        <w:t>3.1 Normalized Database</w:t>
      </w:r>
    </w:p>
    <w:p w:rsidR="004B2EA7" w:rsidRDefault="004B2EA7"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lastRenderedPageBreak/>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5006FC"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p>
    <w:p w:rsidR="009973F9" w:rsidRDefault="009973F9" w:rsidP="00251AE4">
      <w:pPr>
        <w:rPr>
          <w:rFonts w:ascii="Times New Roman" w:hAnsi="Times New Roman" w:cs="Times New Roman"/>
          <w:b/>
          <w:sz w:val="28"/>
          <w:szCs w:val="28"/>
        </w:rPr>
      </w:pPr>
      <w:r>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bookmarkStart w:id="0" w:name="_GoBack"/>
      <w:bookmarkEnd w:id="0"/>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6E79D1" w:rsidP="006E79D1">
      <w:pPr>
        <w:rPr>
          <w:rFonts w:ascii="Times New Roman" w:hAnsi="Times New Roman" w:cs="Times New Roman"/>
          <w:sz w:val="28"/>
          <w:szCs w:val="28"/>
        </w:rPr>
      </w:pPr>
    </w:p>
    <w:p w:rsidR="00F2098E" w:rsidRPr="00F2098E" w:rsidRDefault="00F2098E" w:rsidP="00F2098E">
      <w:pPr>
        <w:rPr>
          <w:rFonts w:asciiTheme="majorBidi" w:hAnsiTheme="majorBidi" w:cstheme="majorBidi"/>
          <w:b/>
          <w:sz w:val="28"/>
          <w:szCs w:val="28"/>
        </w:rPr>
      </w:pPr>
      <w:r>
        <w:rPr>
          <w:rFonts w:asciiTheme="majorBidi" w:hAnsiTheme="majorBidi" w:cstheme="majorBidi"/>
          <w:b/>
          <w:sz w:val="28"/>
          <w:szCs w:val="28"/>
        </w:rPr>
        <w:lastRenderedPageBreak/>
        <w:t xml:space="preserve">  </w:t>
      </w:r>
    </w:p>
    <w:p w:rsidR="00F2098E" w:rsidRPr="003E5FF8" w:rsidRDefault="00F2098E" w:rsidP="003E5FF8">
      <w:pPr>
        <w:ind w:left="690"/>
        <w:rPr>
          <w:rFonts w:asciiTheme="majorBidi" w:hAnsiTheme="majorBidi" w:cstheme="majorBidi"/>
          <w:sz w:val="28"/>
          <w:szCs w:val="28"/>
        </w:rPr>
      </w:pPr>
    </w:p>
    <w:p w:rsidR="002177A9" w:rsidRPr="00294DC7" w:rsidRDefault="002177A9" w:rsidP="005673DE">
      <w:pPr>
        <w:ind w:left="345"/>
        <w:rPr>
          <w:rFonts w:asciiTheme="majorBidi" w:hAnsiTheme="majorBidi" w:cstheme="majorBidi"/>
          <w:sz w:val="28"/>
          <w:szCs w:val="28"/>
        </w:rPr>
      </w:pPr>
    </w:p>
    <w:p w:rsidR="00AE2BC1" w:rsidRPr="00AE2BC1" w:rsidRDefault="00AE2BC1" w:rsidP="00AE2BC1">
      <w:pPr>
        <w:rPr>
          <w:rFonts w:asciiTheme="majorBidi" w:hAnsiTheme="majorBidi" w:cstheme="majorBidi"/>
          <w:b/>
          <w:sz w:val="28"/>
          <w:szCs w:val="28"/>
          <w:lang w:val="en-GB"/>
        </w:rPr>
      </w:pPr>
      <w:r>
        <w:rPr>
          <w:rFonts w:asciiTheme="majorBidi" w:hAnsiTheme="majorBidi" w:cstheme="majorBidi"/>
          <w:b/>
          <w:sz w:val="28"/>
          <w:szCs w:val="28"/>
        </w:rPr>
        <w:t xml:space="preserve">      </w:t>
      </w:r>
    </w:p>
    <w:p w:rsidR="00DD5EE7" w:rsidRPr="00DD5EE7" w:rsidRDefault="00DD5EE7" w:rsidP="00DD5EE7">
      <w:pPr>
        <w:pStyle w:val="ListParagraph"/>
        <w:ind w:left="420"/>
        <w:rPr>
          <w:rFonts w:asciiTheme="majorBidi" w:hAnsiTheme="majorBidi" w:cstheme="majorBidi"/>
          <w:b/>
          <w:sz w:val="28"/>
          <w:szCs w:val="28"/>
          <w:lang w:val="en-GB"/>
        </w:rPr>
      </w:pPr>
    </w:p>
    <w:p w:rsidR="002D0BB0" w:rsidRPr="002D0BB0" w:rsidRDefault="002D0BB0" w:rsidP="002D0BB0">
      <w:pPr>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A98" w:rsidRDefault="00134A98" w:rsidP="00294DC7">
      <w:pPr>
        <w:spacing w:after="0" w:line="240" w:lineRule="auto"/>
      </w:pPr>
      <w:r>
        <w:separator/>
      </w:r>
    </w:p>
  </w:endnote>
  <w:endnote w:type="continuationSeparator" w:id="0">
    <w:p w:rsidR="00134A98" w:rsidRDefault="00134A98"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A98" w:rsidRDefault="00134A98" w:rsidP="00294DC7">
      <w:pPr>
        <w:spacing w:after="0" w:line="240" w:lineRule="auto"/>
      </w:pPr>
      <w:r>
        <w:separator/>
      </w:r>
    </w:p>
  </w:footnote>
  <w:footnote w:type="continuationSeparator" w:id="0">
    <w:p w:rsidR="00134A98" w:rsidRDefault="00134A98"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9"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9"/>
  </w:num>
  <w:num w:numId="13">
    <w:abstractNumId w:val="3"/>
  </w:num>
  <w:num w:numId="14">
    <w:abstractNumId w:val="6"/>
  </w:num>
  <w:num w:numId="15">
    <w:abstractNumId w:val="1"/>
  </w:num>
  <w:num w:numId="16">
    <w:abstractNumId w:val="5"/>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1A82"/>
    <w:rsid w:val="00020A57"/>
    <w:rsid w:val="00035843"/>
    <w:rsid w:val="00040111"/>
    <w:rsid w:val="000426DB"/>
    <w:rsid w:val="0006235C"/>
    <w:rsid w:val="0008001A"/>
    <w:rsid w:val="000A1FCB"/>
    <w:rsid w:val="000B2379"/>
    <w:rsid w:val="000B5876"/>
    <w:rsid w:val="000D797B"/>
    <w:rsid w:val="000F1845"/>
    <w:rsid w:val="0010036D"/>
    <w:rsid w:val="001047EF"/>
    <w:rsid w:val="001226C4"/>
    <w:rsid w:val="00126FE1"/>
    <w:rsid w:val="00133EC0"/>
    <w:rsid w:val="00134A98"/>
    <w:rsid w:val="001426E8"/>
    <w:rsid w:val="001573D2"/>
    <w:rsid w:val="00190A73"/>
    <w:rsid w:val="00195152"/>
    <w:rsid w:val="001A3E86"/>
    <w:rsid w:val="001A41AC"/>
    <w:rsid w:val="001C4258"/>
    <w:rsid w:val="001C5092"/>
    <w:rsid w:val="001C5399"/>
    <w:rsid w:val="001D2416"/>
    <w:rsid w:val="001D47D6"/>
    <w:rsid w:val="001F2461"/>
    <w:rsid w:val="00204495"/>
    <w:rsid w:val="002177A9"/>
    <w:rsid w:val="00235DA9"/>
    <w:rsid w:val="00251AE4"/>
    <w:rsid w:val="00267640"/>
    <w:rsid w:val="00274610"/>
    <w:rsid w:val="0028664F"/>
    <w:rsid w:val="0028723E"/>
    <w:rsid w:val="002910DF"/>
    <w:rsid w:val="00294DC7"/>
    <w:rsid w:val="002A1AE9"/>
    <w:rsid w:val="002A4D08"/>
    <w:rsid w:val="002A5F5F"/>
    <w:rsid w:val="002D0BB0"/>
    <w:rsid w:val="002D5DC8"/>
    <w:rsid w:val="002E51C0"/>
    <w:rsid w:val="00316A61"/>
    <w:rsid w:val="00323EE7"/>
    <w:rsid w:val="003462BE"/>
    <w:rsid w:val="00363A67"/>
    <w:rsid w:val="00385DAC"/>
    <w:rsid w:val="00387998"/>
    <w:rsid w:val="003E5FF8"/>
    <w:rsid w:val="0040296F"/>
    <w:rsid w:val="004042AB"/>
    <w:rsid w:val="004146C0"/>
    <w:rsid w:val="0041580E"/>
    <w:rsid w:val="00425E4F"/>
    <w:rsid w:val="0042743E"/>
    <w:rsid w:val="00442658"/>
    <w:rsid w:val="00490A8D"/>
    <w:rsid w:val="00493E79"/>
    <w:rsid w:val="004A2733"/>
    <w:rsid w:val="004B2EA7"/>
    <w:rsid w:val="004C0D95"/>
    <w:rsid w:val="004C14A8"/>
    <w:rsid w:val="004C26D8"/>
    <w:rsid w:val="004E174E"/>
    <w:rsid w:val="004F765B"/>
    <w:rsid w:val="005006FC"/>
    <w:rsid w:val="005070EF"/>
    <w:rsid w:val="00517FC4"/>
    <w:rsid w:val="00530051"/>
    <w:rsid w:val="005673DE"/>
    <w:rsid w:val="005732A8"/>
    <w:rsid w:val="005805B1"/>
    <w:rsid w:val="0059195F"/>
    <w:rsid w:val="0059553B"/>
    <w:rsid w:val="005A06CE"/>
    <w:rsid w:val="005C19BA"/>
    <w:rsid w:val="005C3E1A"/>
    <w:rsid w:val="005C52EE"/>
    <w:rsid w:val="00602675"/>
    <w:rsid w:val="006165DC"/>
    <w:rsid w:val="0063619D"/>
    <w:rsid w:val="00636DB7"/>
    <w:rsid w:val="00645F72"/>
    <w:rsid w:val="00647355"/>
    <w:rsid w:val="006619B9"/>
    <w:rsid w:val="00665BC5"/>
    <w:rsid w:val="00670514"/>
    <w:rsid w:val="00675CB3"/>
    <w:rsid w:val="006905F6"/>
    <w:rsid w:val="006D2115"/>
    <w:rsid w:val="006E081E"/>
    <w:rsid w:val="006E79D1"/>
    <w:rsid w:val="006F4661"/>
    <w:rsid w:val="00700DCB"/>
    <w:rsid w:val="00724E35"/>
    <w:rsid w:val="0072520C"/>
    <w:rsid w:val="0078253F"/>
    <w:rsid w:val="007D3482"/>
    <w:rsid w:val="007F68F1"/>
    <w:rsid w:val="007F7E33"/>
    <w:rsid w:val="008039CC"/>
    <w:rsid w:val="00816BC1"/>
    <w:rsid w:val="008466F9"/>
    <w:rsid w:val="008479E4"/>
    <w:rsid w:val="00852900"/>
    <w:rsid w:val="00857DCC"/>
    <w:rsid w:val="00891A6F"/>
    <w:rsid w:val="008D4792"/>
    <w:rsid w:val="0091468F"/>
    <w:rsid w:val="00921E20"/>
    <w:rsid w:val="00925AAA"/>
    <w:rsid w:val="0092781F"/>
    <w:rsid w:val="00932250"/>
    <w:rsid w:val="0095184E"/>
    <w:rsid w:val="00962EFE"/>
    <w:rsid w:val="009706C5"/>
    <w:rsid w:val="00973D35"/>
    <w:rsid w:val="00974835"/>
    <w:rsid w:val="009759E4"/>
    <w:rsid w:val="0098406C"/>
    <w:rsid w:val="009876C6"/>
    <w:rsid w:val="009931B3"/>
    <w:rsid w:val="009973F9"/>
    <w:rsid w:val="00A15B9A"/>
    <w:rsid w:val="00A20DC8"/>
    <w:rsid w:val="00A23BBA"/>
    <w:rsid w:val="00A50BE3"/>
    <w:rsid w:val="00A534D3"/>
    <w:rsid w:val="00A848DD"/>
    <w:rsid w:val="00A932A9"/>
    <w:rsid w:val="00AA75E8"/>
    <w:rsid w:val="00AC0F7A"/>
    <w:rsid w:val="00AE2BC1"/>
    <w:rsid w:val="00B2171B"/>
    <w:rsid w:val="00B302F7"/>
    <w:rsid w:val="00B606E9"/>
    <w:rsid w:val="00B77698"/>
    <w:rsid w:val="00B9111C"/>
    <w:rsid w:val="00B92AA9"/>
    <w:rsid w:val="00B97A27"/>
    <w:rsid w:val="00BA0504"/>
    <w:rsid w:val="00BB155C"/>
    <w:rsid w:val="00BC2BDD"/>
    <w:rsid w:val="00BD3C11"/>
    <w:rsid w:val="00BE3974"/>
    <w:rsid w:val="00BF2C34"/>
    <w:rsid w:val="00BF4AEA"/>
    <w:rsid w:val="00C06DD9"/>
    <w:rsid w:val="00C228AA"/>
    <w:rsid w:val="00C340F7"/>
    <w:rsid w:val="00C41463"/>
    <w:rsid w:val="00C478A7"/>
    <w:rsid w:val="00C71F20"/>
    <w:rsid w:val="00C74250"/>
    <w:rsid w:val="00CB1038"/>
    <w:rsid w:val="00CD3053"/>
    <w:rsid w:val="00CD7374"/>
    <w:rsid w:val="00D033CC"/>
    <w:rsid w:val="00D0680D"/>
    <w:rsid w:val="00D14063"/>
    <w:rsid w:val="00D2133B"/>
    <w:rsid w:val="00D245A1"/>
    <w:rsid w:val="00D2575D"/>
    <w:rsid w:val="00D346CA"/>
    <w:rsid w:val="00D449B4"/>
    <w:rsid w:val="00D8148D"/>
    <w:rsid w:val="00DD53E0"/>
    <w:rsid w:val="00DD5EE7"/>
    <w:rsid w:val="00E1649E"/>
    <w:rsid w:val="00E326D7"/>
    <w:rsid w:val="00E354F0"/>
    <w:rsid w:val="00E70D45"/>
    <w:rsid w:val="00E75775"/>
    <w:rsid w:val="00EA39D8"/>
    <w:rsid w:val="00EB2737"/>
    <w:rsid w:val="00EC0631"/>
    <w:rsid w:val="00EC3594"/>
    <w:rsid w:val="00EC6C44"/>
    <w:rsid w:val="00EE7CCA"/>
    <w:rsid w:val="00F02E77"/>
    <w:rsid w:val="00F2098E"/>
    <w:rsid w:val="00F35E0C"/>
    <w:rsid w:val="00F56B4C"/>
    <w:rsid w:val="00F61296"/>
    <w:rsid w:val="00FA153A"/>
    <w:rsid w:val="00FA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06CD"/>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10040-FC2E-494F-BA32-498F3A6E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4856</TotalTime>
  <Pages>28</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6</cp:revision>
  <dcterms:created xsi:type="dcterms:W3CDTF">2023-02-26T06:57:00Z</dcterms:created>
  <dcterms:modified xsi:type="dcterms:W3CDTF">2023-03-02T16:52:00Z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