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A5C2F"/>
          <w:sz w:val="40"/>
          <w:szCs w:val="40"/>
        </w:rPr>
        <w:t xml:space="preserve">From Chunks to Answers</w:t>
      </w:r>
    </w:p>
    <w:p>
      <w:pPr>
        <w:spacing w:after="300"/>
      </w:pPr>
      <w:r>
        <w:rPr>
          <w:rFonts w:ascii="Arial" w:cs="Arial" w:eastAsia="Arial" w:hAnsi="Arial"/>
          <w:i/>
          <w:iCs/>
          <w:color w:val="666666"/>
          <w:sz w:val="22"/>
          <w:szCs w:val="22"/>
        </w:rPr>
        <w:t xml:space="preserve">Embeddings, retrieval, and generation in DocuZen — everything that happens after chunking.</w:t>
      </w:r>
    </w:p>
    <w:p>
      <w:pPr>
        <w:pStyle w:val="Heading1"/>
      </w:pPr>
      <w:r>
        <w:t xml:space="preserve">0. Where We Left Off</w:t>
      </w:r>
    </w:p>
    <w:p>
      <w:pPr>
        <w:spacing w:after="160"/>
      </w:pPr>
      <w:r>
        <w:rPr>
          <w:rFonts w:ascii="Arial" w:cs="Arial" w:eastAsia="Arial" w:hAnsi="Arial"/>
          <w:sz w:val="22"/>
          <w:szCs w:val="22"/>
        </w:rPr>
        <w:t xml:space="preserve">Chunking took one document and cut it into overlapping, page-tagged pieces of text — still just text, nothing more. This document picks up from there: how those text chunks turn into searchable numbers, how a question finds its way back to the right chunks, and how those chunks turn into an actual answer.</w:t>
      </w:r>
    </w:p>
    <w:p>
      <w:pPr>
        <w:pStyle w:val="Heading1"/>
      </w:pPr>
      <w:r>
        <w:t xml:space="preserve">1. What Is an Embedding?</w:t>
      </w:r>
    </w:p>
    <w:p>
      <w:pPr>
        <w:spacing w:after="160"/>
      </w:pPr>
      <w:r>
        <w:rPr>
          <w:rFonts w:ascii="Arial" w:cs="Arial" w:eastAsia="Arial" w:hAnsi="Arial"/>
          <w:sz w:val="22"/>
          <w:szCs w:val="22"/>
        </w:rPr>
        <w:t xml:space="preserve">An embedding is what you get when you feed a piece of text into a model built for exactly this purpose — text-embedding-3-small, in DocuZen's case — and it hands back a list of numbers. That list (called a vector) is a numeric fingerprint of the text's meaning, not its exact words. Two chunks that say similar things in completely different wording end up with vectors that sit close together. Two chunks about unrelated topics end up far apart, even if they happen to share some of the same words.</w:t>
      </w:r>
    </w:p>
    <w:p>
      <w:pPr>
        <w:spacing w:after="160"/>
      </w:pPr>
      <w:r>
        <w:rPr>
          <w:rFonts w:ascii="Arial" w:cs="Arial" w:eastAsia="Arial" w:hAnsi="Arial"/>
          <w:sz w:val="22"/>
          <w:szCs w:val="22"/>
        </w:rPr>
        <w:t xml:space="preserve">A useful mental model: imagine every possible sentence has a specific spot on a map, positioned by meaning rather than geography. “I want to return this laptop” and “How do I send back a broken device” would sit right next to each other on that map, despite sharing almost no words. “What's the weather tomorrow” would sit far away. An embedding is just that sentence's coordinates on the map. DocuZen's real map has 1536 dimensions, not 2 — impossible to picture, but the underlying idea (distance on the map = difference in meaning) is identical.</w:t>
      </w:r>
    </w:p>
    <w:p>
      <w:pPr>
        <w:pStyle w:val="Heading1"/>
      </w:pPr>
      <w:r>
        <w:t xml:space="preserve">2. Storing the Chunk and Its Vector Together</w:t>
      </w:r>
    </w:p>
    <w:p>
      <w:pPr>
        <w:spacing w:after="160"/>
      </w:pPr>
      <w:r>
        <w:rPr>
          <w:rFonts w:ascii="Arial" w:cs="Arial" w:eastAsia="Arial" w:hAnsi="Arial"/>
          <w:sz w:val="22"/>
          <w:szCs w:val="22"/>
        </w:rPr>
        <w:t xml:space="preserve">Nothing gets thrown away after embedding. Each row in DocuZen's chunks table holds the original content (the actual sentence, readable by a human or an LLM) side by side with its embedding (the 1536-number vector, useful only for math). Here's the real storage code, from services/rag.py: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async def store_chunks(db: AsyncSession, document_id: str, chunks: list[TextChunk]) -&gt; None:</w:t>
            </w:r>
          </w:p>
          <w:p>
            <w:pPr>
              <w:spacing w:after="0" w:before="0"/>
            </w:pPr>
            <w:r>
              <w:rPr>
                <w:rFonts w:ascii="Courier New" w:cs="Courier New" w:eastAsia="Courier New" w:hAnsi="Courier New"/>
                <w:sz w:val="20"/>
                <w:szCs w:val="20"/>
              </w:rPr>
              <w:t xml:space="preserve">    """Embed chunks and store vectors directly in Postgres via pgvector."""</w:t>
            </w:r>
          </w:p>
          <w:p>
            <w:pPr>
              <w:spacing w:after="0" w:before="0"/>
            </w:pPr>
            <w:r>
              <w:rPr>
                <w:rFonts w:ascii="Courier New" w:cs="Courier New" w:eastAsia="Courier New" w:hAnsi="Courier New"/>
                <w:sz w:val="20"/>
                <w:szCs w:val="20"/>
              </w:rPr>
              <w:t xml:space="preserve">    texts = [chunk.content for chunk in chunks]</w:t>
            </w:r>
          </w:p>
          <w:p>
            <w:pPr>
              <w:spacing w:after="0" w:before="0"/>
            </w:pPr>
            <w:r>
              <w:rPr>
                <w:rFonts w:ascii="Courier New" w:cs="Courier New" w:eastAsia="Courier New" w:hAnsi="Courier New"/>
                <w:sz w:val="20"/>
                <w:szCs w:val="20"/>
              </w:rPr>
              <w:t xml:space="preserve">    embeddings = await embed_batch(texts)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result = await db.execute(</w:t>
            </w:r>
          </w:p>
          <w:p>
            <w:pPr>
              <w:spacing w:after="0" w:before="0"/>
            </w:pPr>
            <w:r>
              <w:rPr>
                <w:rFonts w:ascii="Courier New" w:cs="Courier New" w:eastAsia="Courier New" w:hAnsi="Courier New"/>
                <w:sz w:val="20"/>
                <w:szCs w:val="20"/>
              </w:rPr>
              <w:t xml:space="preserve">        select(Chunk).where(Chunk.document_id == document_id)</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db_chunks = result.scalars().all()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for db_chunk, embedding in zip(db_chunks, embeddings):</w:t>
            </w:r>
          </w:p>
          <w:p>
            <w:pPr>
              <w:spacing w:after="0" w:before="0"/>
            </w:pPr>
            <w:r>
              <w:rPr>
                <w:rFonts w:ascii="Courier New" w:cs="Courier New" w:eastAsia="Courier New" w:hAnsi="Courier New"/>
                <w:sz w:val="20"/>
                <w:szCs w:val="20"/>
              </w:rPr>
              <w:t xml:space="preserve">        db_chunk.embedding = embedding</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await db.commit()</w:t>
            </w:r>
          </w:p>
        </w:tc>
      </w:tr>
    </w:tbl>
    <w:p>
      <w:pPr>
        <w:spacing w:after="160"/>
      </w:pPr>
      <w:r>
        <w:rPr>
          <w:rFonts w:ascii="Arial" w:cs="Arial" w:eastAsia="Arial" w:hAnsi="Arial"/>
          <w:sz w:val="22"/>
          <w:szCs w:val="22"/>
        </w:rPr>
        <w:t xml:space="preserve">Notice embed_batch() sends every chunk from a document to OpenAI in a single API call, rather than one call per chunk — fewer network round trips, and OpenAI's embeddings endpoint is built to accept a list of texts at once.</w:t>
      </w:r>
    </w:p>
    <w:p>
      <w:pPr>
        <w:pStyle w:val="Heading1"/>
      </w:pPr>
      <w:r>
        <w:t xml:space="preserve">3. What Is pgvector, and Why Does It Matter Here?</w:t>
      </w:r>
    </w:p>
    <w:p>
      <w:pPr>
        <w:spacing w:after="160"/>
      </w:pPr>
      <w:r>
        <w:rPr>
          <w:rFonts w:ascii="Arial" w:cs="Arial" w:eastAsia="Arial" w:hAnsi="Arial"/>
          <w:sz w:val="22"/>
          <w:szCs w:val="22"/>
        </w:rPr>
        <w:t xml:space="preserve">A plain database column can hold a number, a string, a date — but it has no native idea of “find me the rows whose vector is closest to this other vector.” pgvector is a Postgres extension that adds exactly that capability: a proper vector data type, plus operators for computing distance between vectors directly inside a SQL query. DocuZen's Chunk.embedding column is declared as Vector(1536) — a genuine database type, not just a big text field pretending to hold numbers.</w:t>
      </w:r>
    </w:p>
    <w:p>
      <w:pPr>
        <w:spacing w:after="160"/>
      </w:pPr>
      <w:r>
        <w:rPr>
          <w:rFonts w:ascii="Arial" w:cs="Arial" w:eastAsia="Arial" w:hAnsi="Arial"/>
          <w:sz w:val="22"/>
          <w:szCs w:val="22"/>
        </w:rPr>
        <w:t xml:space="preserve">The alternative, used by dedicated vector databases like Pinecone or Qdrant, is a separate service purpose-built for vector search at very large scale. DocuZen doesn't need that scale, so pgvector lets one Postgres instance handle both the relational data (documents, filenames, status) and the vector search, with one connection and one source of truth.</w:t>
      </w:r>
    </w:p>
    <w:p>
      <w:pPr>
        <w:pStyle w:val="Heading1"/>
      </w:pPr>
      <w:r>
        <w:t xml:space="preserve">4. The Question Becomes a Vector Too</w:t>
      </w:r>
    </w:p>
    <w:p>
      <w:pPr>
        <w:spacing w:after="160"/>
      </w:pPr>
      <w:r>
        <w:rPr>
          <w:rFonts w:ascii="Arial" w:cs="Arial" w:eastAsia="Arial" w:hAnsi="Arial"/>
          <w:sz w:val="22"/>
          <w:szCs w:val="22"/>
        </w:rPr>
        <w:t xml:space="preserve">When a user asks “how do I upload a file?”, that exact question gets sent through the same embed_text() function — same model, text-embedding-3-small — producing its own 1536-number vector. This step matters more than it looks: the question has to land on the same “meaning map” as the chunks, using the same model that placed them there. Comparing a vector from one embedding model against a vector from a different embedding model would be like comparing a distance measured in miles against one measured in kilograms — the numbers exist, but they don't mean anything next to each other.</w:t>
      </w:r>
    </w:p>
    <w:p>
      <w:pPr>
        <w:pStyle w:val="Heading1"/>
      </w:pPr>
      <w:r>
        <w:t xml:space="preserve">5. Similarity Search: Finding the Closest Chunks</w:t>
      </w:r>
    </w:p>
    <w:p>
      <w:pPr>
        <w:spacing w:after="160"/>
      </w:pPr>
      <w:r>
        <w:rPr>
          <w:rFonts w:ascii="Arial" w:cs="Arial" w:eastAsia="Arial" w:hAnsi="Arial"/>
          <w:sz w:val="22"/>
          <w:szCs w:val="22"/>
        </w:rPr>
        <w:t xml:space="preserve">Now the system needs to rank every one of that document's chunks by how close their vector is to the question's vector. DocuZen uses cosine similarity — a measure of the angle between two vectors, ignoring their length. Two vectors pointing in almost exactly the same direction score close to 1 (very similar meaning); vectors pointing in unrelated directions score close to 0.</w:t>
      </w:r>
    </w:p>
    <w:p>
      <w:pPr>
        <w:spacing w:after="160"/>
      </w:pPr>
      <w:r>
        <w:rPr>
          <w:rFonts w:ascii="Arial" w:cs="Arial" w:eastAsia="Arial" w:hAnsi="Arial"/>
          <w:sz w:val="22"/>
          <w:szCs w:val="22"/>
        </w:rPr>
        <w:t xml:space="preserve">pgvector's &lt;=&gt; operator actually returns cosine distance, which is simply 1 minus cosine similarity — so a smaller number means a better match, which is what ORDER BY ... LIMIT 5 needs (SQL sorts ascending by default, so the closest matches naturally come first).</w:t>
      </w:r>
    </w:p>
    <w:p>
      <w:pPr>
        <w:spacing w:after="100"/>
      </w:pPr>
      <w:r>
        <w:rPr>
          <w:rFonts w:ascii="Arial" w:cs="Arial" w:eastAsia="Arial" w:hAnsi="Arial"/>
          <w:b/>
          <w:bCs/>
          <w:sz w:val="22"/>
          <w:szCs w:val="22"/>
        </w:rPr>
        <w:t xml:space="preserve">Worked example (toy 2-number vectors, so the arithmetic is checkable by hand):</w:t>
      </w:r>
    </w:p>
    <w:p>
      <w:pPr>
        <w:spacing w:after="160"/>
      </w:pPr>
      <w:r>
        <w:rPr>
          <w:rFonts w:ascii="Arial" w:cs="Arial" w:eastAsia="Arial" w:hAnsi="Arial"/>
          <w:sz w:val="22"/>
          <w:szCs w:val="22"/>
        </w:rPr>
        <w:t xml:space="preserve">Question “how do I upload a file?” → vector (0.85, 0.15). Comparing it against Chunk A, vector (0.90, 0.10):</w:t>
      </w:r>
    </w:p>
    <w:p>
      <w:pPr>
        <w:pStyle w:val="ListParagraph"/>
        <w:numPr>
          <w:ilvl w:val="0"/>
          <w:numId w:val="2"/>
        </w:numPr>
        <w:spacing w:after="100"/>
      </w:pPr>
      <w:r>
        <w:rPr>
          <w:rFonts w:ascii="Arial" w:cs="Arial" w:eastAsia="Arial" w:hAnsi="Arial"/>
          <w:sz w:val="22"/>
          <w:szCs w:val="22"/>
        </w:rPr>
        <w:t xml:space="preserve">Dot product: (0.85 × 0.90) + (0.15 × 0.10) = 0.765 + 0.015 = 0.78</w:t>
      </w:r>
    </w:p>
    <w:p>
      <w:pPr>
        <w:pStyle w:val="ListParagraph"/>
        <w:numPr>
          <w:ilvl w:val="0"/>
          <w:numId w:val="2"/>
        </w:numPr>
        <w:spacing w:after="100"/>
      </w:pPr>
      <w:r>
        <w:rPr>
          <w:rFonts w:ascii="Arial" w:cs="Arial" w:eastAsia="Arial" w:hAnsi="Arial"/>
          <w:sz w:val="22"/>
          <w:szCs w:val="22"/>
        </w:rPr>
        <w:t xml:space="preserve">Length of question vector: √(0.85² + 0.15²) = √0.745 ≈ 0.863</w:t>
      </w:r>
    </w:p>
    <w:p>
      <w:pPr>
        <w:pStyle w:val="ListParagraph"/>
        <w:numPr>
          <w:ilvl w:val="0"/>
          <w:numId w:val="2"/>
        </w:numPr>
        <w:spacing w:after="100"/>
      </w:pPr>
      <w:r>
        <w:rPr>
          <w:rFonts w:ascii="Arial" w:cs="Arial" w:eastAsia="Arial" w:hAnsi="Arial"/>
          <w:sz w:val="22"/>
          <w:szCs w:val="22"/>
        </w:rPr>
        <w:t xml:space="preserve">Length of Chunk A's vector: √(0.90² + 0.10²) = √0.82 ≈ 0.906</w:t>
      </w:r>
    </w:p>
    <w:p>
      <w:pPr>
        <w:pStyle w:val="ListParagraph"/>
        <w:numPr>
          <w:ilvl w:val="0"/>
          <w:numId w:val="2"/>
        </w:numPr>
        <w:spacing w:after="100"/>
      </w:pPr>
      <w:r>
        <w:rPr>
          <w:rFonts w:ascii="Arial" w:cs="Arial" w:eastAsia="Arial" w:hAnsi="Arial"/>
          <w:sz w:val="22"/>
          <w:szCs w:val="22"/>
        </w:rPr>
        <w:t xml:space="preserve">Cosine similarity = dot product ÷ (length × length) = 0.78 ÷ (0.863 × 0.906) ≈ 0.998</w:t>
      </w:r>
    </w:p>
    <w:p>
      <w:pPr>
        <w:pStyle w:val="ListParagraph"/>
        <w:numPr>
          <w:ilvl w:val="0"/>
          <w:numId w:val="2"/>
        </w:numPr>
        <w:spacing w:after="100"/>
      </w:pPr>
      <w:r>
        <w:rPr>
          <w:rFonts w:ascii="Arial" w:cs="Arial" w:eastAsia="Arial" w:hAnsi="Arial"/>
          <w:sz w:val="22"/>
          <w:szCs w:val="22"/>
        </w:rPr>
        <w:t xml:space="preserve">Cosine distance = 1 − 0.998 = 0.002 — an extremely close match</w:t>
      </w:r>
    </w:p>
    <w:p>
      <w:pPr>
        <w:spacing w:after="160"/>
      </w:pPr>
      <w:r>
        <w:rPr>
          <w:rFonts w:ascii="Arial" w:cs="Arial" w:eastAsia="Arial" w:hAnsi="Arial"/>
          <w:sz w:val="22"/>
          <w:szCs w:val="22"/>
        </w:rPr>
        <w:t xml:space="preserve">Running that same arithmetic against every candidate chunk gives a full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Chunk</w:t>
            </w:r>
          </w:p>
        </w:tc>
        <w:tc>
          <w:tcPr>
            <w:tcW w:type="dxa" w:w="208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Vector (toy 2D)</w:t>
            </w:r>
          </w:p>
        </w:tc>
        <w:tc>
          <w:tcPr>
            <w:tcW w:type="dxa" w:w="208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Cosine similarity</w:t>
            </w:r>
          </w:p>
        </w:tc>
        <w:tc>
          <w:tcPr>
            <w:tcW w:type="dxa" w:w="208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Cosine distance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A — “upload PDF documents”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(0.90, 0.10)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0.998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0.002  ← best 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C — “page references, citations”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(0.80, 0.30)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0.983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B — “plain language questions”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(0.20, 0.80)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0.408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0.592  ← worst match</w:t>
            </w:r>
          </w:p>
        </w:tc>
      </w:tr>
    </w:tbl>
    <w:p>
      <w:pPr>
        <w:spacing w:after="160"/>
      </w:pPr>
      <w:r>
        <w:rPr>
          <w:rFonts w:ascii="Arial" w:cs="Arial" w:eastAsia="Arial" w:hAnsi="Arial"/>
          <w:sz w:val="22"/>
          <w:szCs w:val="22"/>
        </w:rPr>
        <w:t xml:space="preserve">Chunk A wins because it's actually about uploading — the exact topic of the question. Chunk C, about citations, still scores reasonably well because it's broadly document-related. Chunk B, about “plain language questions,” scores worst because it's semantically unrelated to uploading, even though on the surface it also mentions “questions.” This is exactly why embeddings beat simple keyword matching — the ranking is based on meaning, not shared words.</w:t>
      </w:r>
    </w:p>
    <w:p>
      <w:pPr>
        <w:spacing w:after="160"/>
      </w:pPr>
      <w:r>
        <w:rPr>
          <w:rFonts w:ascii="Arial" w:cs="Arial" w:eastAsia="Arial" w:hAnsi="Arial"/>
          <w:sz w:val="22"/>
          <w:szCs w:val="22"/>
        </w:rPr>
        <w:t xml:space="preserve">Here's the real DocuZen code doing this, from services/rag.py: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async def search_chunks(db: AsyncSession, document_id: str, question: str, top_k: int = 5) -&gt; list[Chunk]:</w:t>
            </w:r>
          </w:p>
          <w:p>
            <w:pPr>
              <w:spacing w:after="0" w:before="0"/>
            </w:pPr>
            <w:r>
              <w:rPr>
                <w:rFonts w:ascii="Courier New" w:cs="Courier New" w:eastAsia="Courier New" w:hAnsi="Courier New"/>
                <w:sz w:val="20"/>
                <w:szCs w:val="20"/>
              </w:rPr>
              <w:t xml:space="preserve">    """Find the most relevant chunks using cosine similarity."""</w:t>
            </w:r>
          </w:p>
          <w:p>
            <w:pPr>
              <w:spacing w:after="0" w:before="0"/>
            </w:pPr>
            <w:r>
              <w:rPr>
                <w:rFonts w:ascii="Courier New" w:cs="Courier New" w:eastAsia="Courier New" w:hAnsi="Courier New"/>
                <w:sz w:val="20"/>
                <w:szCs w:val="20"/>
              </w:rPr>
              <w:t xml:space="preserve">    query_vector = await embed_text(question)</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result = await db.execute(</w:t>
            </w:r>
          </w:p>
          <w:p>
            <w:pPr>
              <w:spacing w:after="0" w:before="0"/>
            </w:pPr>
            <w:r>
              <w:rPr>
                <w:rFonts w:ascii="Courier New" w:cs="Courier New" w:eastAsia="Courier New" w:hAnsi="Courier New"/>
                <w:sz w:val="20"/>
                <w:szCs w:val="20"/>
              </w:rPr>
              <w:t xml:space="preserve">        select(Chunk)</w:t>
            </w:r>
          </w:p>
          <w:p>
            <w:pPr>
              <w:spacing w:after="0" w:before="0"/>
            </w:pPr>
            <w:r>
              <w:rPr>
                <w:rFonts w:ascii="Courier New" w:cs="Courier New" w:eastAsia="Courier New" w:hAnsi="Courier New"/>
                <w:sz w:val="20"/>
                <w:szCs w:val="20"/>
              </w:rPr>
              <w:t xml:space="preserve">        .where(Chunk.document_id == document_id)</w:t>
            </w:r>
          </w:p>
          <w:p>
            <w:pPr>
              <w:spacing w:after="0" w:before="0"/>
            </w:pPr>
            <w:r>
              <w:rPr>
                <w:rFonts w:ascii="Courier New" w:cs="Courier New" w:eastAsia="Courier New" w:hAnsi="Courier New"/>
                <w:sz w:val="20"/>
                <w:szCs w:val="20"/>
              </w:rPr>
              <w:t xml:space="preserve">        .order_by(Chunk.embedding.cosine_distance(query_vector))</w:t>
            </w:r>
          </w:p>
          <w:p>
            <w:pPr>
              <w:spacing w:after="0" w:before="0"/>
            </w:pPr>
            <w:r>
              <w:rPr>
                <w:rFonts w:ascii="Courier New" w:cs="Courier New" w:eastAsia="Courier New" w:hAnsi="Courier New"/>
                <w:sz w:val="20"/>
                <w:szCs w:val="20"/>
              </w:rPr>
              <w:t xml:space="preserve">        .limit(top_k)</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return result.scalars().all()</w:t>
            </w:r>
          </w:p>
        </w:tc>
      </w:tr>
    </w:tbl>
    <w:p>
      <w:pPr>
        <w:spacing w:after="160"/>
      </w:pPr>
      <w:r>
        <w:rPr>
          <w:rFonts w:ascii="Arial" w:cs="Arial" w:eastAsia="Arial" w:hAnsi="Arial"/>
          <w:sz w:val="22"/>
          <w:szCs w:val="22"/>
        </w:rPr>
        <w:t xml:space="preserve">Two details worth calling out: the .where(Chunk.document_id == document_id) means retrieval never crosses between documents — a question about Document A can only ever match chunks from Document A. And top_k defaults to 5, currently never overridden anywhere it's called — so DocuZen always retrieves exactly 5 chunks, no matter how long or short the document is.</w:t>
      </w:r>
    </w:p>
    <w:p>
      <w:pPr>
        <w:pStyle w:val="Heading1"/>
      </w:pPr>
      <w:r>
        <w:t xml:space="preserve">6. From Vectors Back to Words: Building the Prompt</w:t>
      </w:r>
    </w:p>
    <w:p>
      <w:pPr>
        <w:spacing w:after="160"/>
      </w:pPr>
      <w:r>
        <w:rPr>
          <w:rFonts w:ascii="Arial" w:cs="Arial" w:eastAsia="Arial" w:hAnsi="Arial"/>
          <w:sz w:val="22"/>
          <w:szCs w:val="22"/>
        </w:rPr>
        <w:t xml:space="preserve">Retrieval's job ends the moment the top 5 Chunk rows come back — and from here on, vectors are never touched again. answer_question() pulls out each chunk's actual content (the real text) and glues them together into one block, each one labeled with its page number and chunk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context = "\n\n---\n\n".join([</w:t>
            </w:r>
          </w:p>
          <w:p>
            <w:pPr>
              <w:spacing w:after="0" w:before="0"/>
            </w:pPr>
            <w:r>
              <w:rPr>
                <w:rFonts w:ascii="Courier New" w:cs="Courier New" w:eastAsia="Courier New" w:hAnsi="Courier New"/>
                <w:sz w:val="20"/>
                <w:szCs w:val="20"/>
              </w:rPr>
              <w:t xml:space="preserve">    f"[Page {c.page_number}, Chunk {c.chunk_index}]\n{c.content}"</w:t>
            </w:r>
          </w:p>
          <w:p>
            <w:pPr>
              <w:spacing w:after="0" w:before="0"/>
            </w:pPr>
            <w:r>
              <w:rPr>
                <w:rFonts w:ascii="Courier New" w:cs="Courier New" w:eastAsia="Courier New" w:hAnsi="Courier New"/>
                <w:sz w:val="20"/>
                <w:szCs w:val="20"/>
              </w:rPr>
              <w:t xml:space="preserve">    for c in chunks</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prompt = f"""You are a document analysis assistant.</w:t>
            </w:r>
          </w:p>
          <w:p>
            <w:pPr>
              <w:spacing w:after="0" w:before="0"/>
            </w:pPr>
            <w:r>
              <w:rPr>
                <w:rFonts w:ascii="Courier New" w:cs="Courier New" w:eastAsia="Courier New" w:hAnsi="Courier New"/>
                <w:sz w:val="20"/>
                <w:szCs w:val="20"/>
              </w:rPr>
              <w:t xml:space="preserve">Answer the question using only the provided document excerpts.</w:t>
            </w:r>
          </w:p>
          <w:p>
            <w:pPr>
              <w:spacing w:after="0" w:before="0"/>
            </w:pPr>
            <w:r>
              <w:rPr>
                <w:rFonts w:ascii="Courier New" w:cs="Courier New" w:eastAsia="Courier New" w:hAnsi="Courier New"/>
                <w:sz w:val="20"/>
                <w:szCs w:val="20"/>
              </w:rPr>
              <w:t xml:space="preserve">If the answer is not in the excerpts, say so clearly.</w:t>
            </w:r>
          </w:p>
          <w:p>
            <w:pPr>
              <w:spacing w:after="0" w:before="0"/>
            </w:pPr>
            <w:r>
              <w:rPr>
                <w:rFonts w:ascii="Courier New" w:cs="Courier New" w:eastAsia="Courier New" w:hAnsi="Courier New"/>
                <w:sz w:val="20"/>
                <w:szCs w:val="20"/>
              </w:rPr>
              <w:t xml:space="preserve">Always cite the page number when referencing specific content.</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Document excerpts:</w:t>
            </w:r>
          </w:p>
          <w:p>
            <w:pPr>
              <w:spacing w:after="0" w:before="0"/>
            </w:pPr>
            <w:r>
              <w:rPr>
                <w:rFonts w:ascii="Courier New" w:cs="Courier New" w:eastAsia="Courier New" w:hAnsi="Courier New"/>
                <w:sz w:val="20"/>
                <w:szCs w:val="20"/>
              </w:rPr>
              <w:t xml:space="preserve">{context}</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Question: {question}"""</w:t>
            </w:r>
          </w:p>
        </w:tc>
      </w:tr>
    </w:tbl>
    <w:p>
      <w:pPr>
        <w:spacing w:after="160"/>
      </w:pPr>
      <w:r>
        <w:rPr>
          <w:rFonts w:ascii="Arial" w:cs="Arial" w:eastAsia="Arial" w:hAnsi="Arial"/>
          <w:sz w:val="22"/>
          <w:szCs w:val="22"/>
        </w:rPr>
        <w:t xml:space="preserve">This prompt is what actually reaches the language model — five labeled paragraphs of real text plus the question, wrapped in an instruction telling the model to stay grounded in only what's provided and to cite pages. Nothing about vectors survives past this point; the LLM's entire world, for this request, is exactly this block of text.</w:t>
      </w:r>
    </w:p>
    <w:p>
      <w:pPr>
        <w:pStyle w:val="Heading1"/>
      </w:pPr>
      <w:r>
        <w:t xml:space="preserve">7. Generation: What GPT-4o-mini Does With It</w:t>
      </w:r>
    </w:p>
    <w:p>
      <w:pPr>
        <w:spacing w:after="160"/>
      </w:pPr>
      <w:r>
        <w:rPr>
          <w:rFonts w:ascii="Arial" w:cs="Arial" w:eastAsia="Arial" w:hAnsi="Arial"/>
          <w:sz w:val="22"/>
          <w:szCs w:val="22"/>
        </w:rPr>
        <w:t xml:space="preserve">The prompt is sent to gpt-4o-mini with temperature=0.1. Temperature controls how “creative” or random the model's word choices are — near 0 makes it pick the most likely next word almost every time, producing consistent, focused answers; higher values (closer to 1 or 2) introduce more variety and unpredictability. For a document Q&amp;A tool, you want the same question to reliably produce essentially the same grounded answer, not a different creative rephrasing every time — hence 0.1.</w:t>
      </w:r>
    </w:p>
    <w:p>
      <w:pPr>
        <w:spacing w:after="160"/>
      </w:pPr>
      <w:r>
        <w:rPr>
          <w:rFonts w:ascii="Arial" w:cs="Arial" w:eastAsia="Arial" w:hAnsi="Arial"/>
          <w:sz w:val="22"/>
          <w:szCs w:val="22"/>
        </w:rPr>
        <w:t xml:space="preserve">This is what grounding means in practice: the model is instructed, through the prompt itself, to answer only from the supplied excerpts rather than from whatever it memorized during training. That's the mechanism RAG uses to fight hallucination — the model confidently inventing an answer that sounds right but isn't actually supported by anything real. Grounding doesn't make hallucination impossible, but restricting the model to cited, retrieved text makes it far less likely and far easier to catch when it happens (you can check the answer against the actual excerpt).</w:t>
      </w:r>
    </w:p>
    <w:p>
      <w:pPr>
        <w:pStyle w:val="Heading1"/>
      </w:pPr>
      <w:r>
        <w:t xml:space="preserve">8. Returning the Answer — and a Known Gap</w:t>
      </w:r>
    </w:p>
    <w:p>
      <w:pPr>
        <w:spacing w:after="160"/>
      </w:pPr>
      <w:r>
        <w:rPr>
          <w:rFonts w:ascii="Arial" w:cs="Arial" w:eastAsia="Arial" w:hAnsi="Arial"/>
          <w:sz w:val="22"/>
          <w:szCs w:val="22"/>
        </w:rPr>
        <w:t xml:space="preserve">The generated answer, plus the 5 source chunks it was built from, get packaged into the API response in routers/chat.py: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source_chunks = [</w:t>
            </w:r>
          </w:p>
          <w:p>
            <w:pPr>
              <w:spacing w:after="0" w:before="0"/>
            </w:pPr>
            <w:r>
              <w:rPr>
                <w:rFonts w:ascii="Courier New" w:cs="Courier New" w:eastAsia="Courier New" w:hAnsi="Courier New"/>
                <w:sz w:val="20"/>
                <w:szCs w:val="20"/>
              </w:rPr>
              <w:t xml:space="preserve">    SourceChunk(</w:t>
            </w:r>
          </w:p>
          <w:p>
            <w:pPr>
              <w:spacing w:after="0" w:before="0"/>
            </w:pPr>
            <w:r>
              <w:rPr>
                <w:rFonts w:ascii="Courier New" w:cs="Courier New" w:eastAsia="Courier New" w:hAnsi="Courier New"/>
                <w:sz w:val="20"/>
                <w:szCs w:val="20"/>
              </w:rPr>
              <w:t xml:space="preserve">        content=s.content,</w:t>
            </w:r>
          </w:p>
          <w:p>
            <w:pPr>
              <w:spacing w:after="0" w:before="0"/>
            </w:pPr>
            <w:r>
              <w:rPr>
                <w:rFonts w:ascii="Courier New" w:cs="Courier New" w:eastAsia="Courier New" w:hAnsi="Courier New"/>
                <w:sz w:val="20"/>
                <w:szCs w:val="20"/>
              </w:rPr>
              <w:t xml:space="preserve">        page_number=s.page_number,</w:t>
            </w:r>
          </w:p>
          <w:p>
            <w:pPr>
              <w:spacing w:after="0" w:before="0"/>
            </w:pPr>
            <w:r>
              <w:rPr>
                <w:rFonts w:ascii="Courier New" w:cs="Courier New" w:eastAsia="Courier New" w:hAnsi="Courier New"/>
                <w:sz w:val="20"/>
                <w:szCs w:val="20"/>
              </w:rPr>
              <w:t xml:space="preserve">        chunk_index=s.chunk_index,</w:t>
            </w:r>
          </w:p>
          <w:p>
            <w:pPr>
              <w:spacing w:after="0" w:before="0"/>
            </w:pPr>
            <w:r>
              <w:rPr>
                <w:rFonts w:ascii="Courier New" w:cs="Courier New" w:eastAsia="Courier New" w:hAnsi="Courier New"/>
                <w:sz w:val="20"/>
                <w:szCs w:val="20"/>
              </w:rPr>
              <w:t xml:space="preserve">        score=0.0,  # cosine distance doesn't return a score directly</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for s in sources</w:t>
            </w:r>
          </w:p>
          <w:p>
            <w:pPr>
              <w:spacing w:after="0" w:before="0"/>
            </w:pPr>
            <w:r>
              <w:rPr>
                <w:rFonts w:ascii="Courier New" w:cs="Courier New" w:eastAsia="Courier New" w:hAnsi="Courier New"/>
                <w:sz w:val="20"/>
                <w:szCs w:val="20"/>
              </w:rPr>
              <w:t xml:space="preserve">]</w:t>
            </w:r>
          </w:p>
        </w:tc>
      </w:tr>
    </w:tbl>
    <w:p>
      <w:pPr>
        <w:spacing w:after="160"/>
      </w:pPr>
      <w:r>
        <w:rPr>
          <w:rFonts w:ascii="Arial" w:cs="Arial" w:eastAsia="Arial" w:hAnsi="Arial"/>
          <w:sz w:val="22"/>
          <w:szCs w:val="22"/>
        </w:rPr>
        <w:t xml:space="preserve">Every source's score is hardcoded to 0.0. The comment claims cosine distance “doesn't return a score directly” — that's not quite accurate: .cosine_distance() is a computed SQL expression, it just needs to be selected alongside the Chunk rows instead of being discarded after sorting. Right now, the actual distance value computed back in step 5 is used once (to sort) and then thrown away. The frontend's “similarity score” display is, at the moment, decorative rather than real — a fix would mean selecting the distance value in search_chunks() and threading it through to this response.</w:t>
      </w:r>
    </w:p>
    <w:p>
      <w:pPr>
        <w:pStyle w:val="Heading1"/>
      </w:pPr>
      <w:r>
        <w:t xml:space="preserve">9. Full Pipeline,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c>
          <w:tcPr>
            <w:tcW w:type="dxa" w:w="14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25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25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296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Code location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chunk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1536-dim vector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services/embeddings.py → embed_batch()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 vector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in chunks 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services/rag.py → store_chunks()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question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question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1536-dim vector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services/embeddings.py → embed_text()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 vector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 closest chunks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services/rag.py → search_chunks()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chunks' text + question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text prompt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services/rag.py → answer_question()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OpenAI gpt-4o-mini call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 source chunks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to frontend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routers/chat.py</w:t>
            </w:r>
          </w:p>
        </w:tc>
      </w:tr>
    </w:tbl>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716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list of numbers (a vector) produced by a model that represents the meaning of a piece of text. Similar meanings produce similar (nearby) vectors.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an ordered list of numbers — e.g. (0.9, 0.1) is a 2-number vector; DocuZen's real embeddings are 1536 numbers long.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space / embedding space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imaginary multi-dimensional space where every embedded piece of text is a point. Texts about similar things cluster near each other in this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score from -1 to 1 measuring how similar the direction of two vectors is, ignoring their length. 1 = pointing the same way (very similar meaning), 0 = unrelated, -1 = opposite.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distance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minus cosine similarity. Used instead of similarity when you want “lower is better”, which is how pgvector's &lt;=&gt; operator ranks matches.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 / pgvector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database (or extension) built to efficiently search millions of vectors for the closest matches to a query vector. pgvector adds this capability directly inside Postgres rather than requiring a separate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step where the system finds the most relevant stored chunks for a given question, using vector similarity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number of closest-matching chunks to retrieve. DocuZen hardcodes this to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Forcing an LLM to base its answer only on specific provided text (the retrieved chunks), instead of relying on what it memorized during 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an LLM confidently states something false or unsupported. Grounding via RAG is specifically meant to reduce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generation setting from 0 to 2 controlling randomness. Low (DocuZen uses 0.1) means more focused, repeatable, “boring” answers — good for factual Q&amp;A. High means more varied, creative wording.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full block of text sent to the LLM, combining instructions, retrieved context, and the user's question, in DocuZen's case built inside answer_question().</w:t>
            </w:r>
          </w:p>
        </w:tc>
      </w:tr>
    </w:tbl>
    <w:p>
      <w:pPr>
        <w:pStyle w:val="Heading1"/>
      </w:pPr>
      <w:r>
        <w:t xml:space="preserve">11. Interview Cheat Sheet</w:t>
      </w:r>
    </w:p>
    <w:p>
      <w:pPr>
        <w:spacing w:after="100"/>
      </w:pPr>
      <w:r>
        <w:rPr>
          <w:rFonts w:ascii="Arial" w:cs="Arial" w:eastAsia="Arial" w:hAnsi="Arial"/>
          <w:b/>
          <w:bCs/>
          <w:sz w:val="22"/>
          <w:szCs w:val="22"/>
        </w:rPr>
        <w:t xml:space="preserve">If asked “what's the difference between the embedding model and the generation model”:</w:t>
      </w:r>
    </w:p>
    <w:p>
      <w:pPr>
        <w:spacing w:after="160"/>
      </w:pPr>
      <w:r>
        <w:rPr>
          <w:rFonts w:ascii="Arial" w:cs="Arial" w:eastAsia="Arial" w:hAnsi="Arial"/>
          <w:sz w:val="22"/>
          <w:szCs w:val="22"/>
        </w:rPr>
        <w:t xml:space="preserve">“text-embedding-3-small turns text into a vector for similarity search — it never produces an answer. gpt-4o-mini never sees a single vector — it only reads the plain-text chunks that retrieval already picked out, plus the question, and writes an answer from that. Retrieval and generation are two completely separate models doing two separate jobs.”</w:t>
      </w:r>
    </w:p>
    <w:p>
      <w:pPr>
        <w:spacing w:after="100"/>
      </w:pPr>
      <w:r>
        <w:rPr>
          <w:rFonts w:ascii="Arial" w:cs="Arial" w:eastAsia="Arial" w:hAnsi="Arial"/>
          <w:b/>
          <w:bCs/>
          <w:sz w:val="22"/>
          <w:szCs w:val="22"/>
        </w:rPr>
        <w:t xml:space="preserve">If asked “why cosine similarity and not, say, Euclidean distance”:</w:t>
      </w:r>
    </w:p>
    <w:p>
      <w:pPr>
        <w:spacing w:after="160"/>
      </w:pPr>
      <w:r>
        <w:rPr>
          <w:rFonts w:ascii="Arial" w:cs="Arial" w:eastAsia="Arial" w:hAnsi="Arial"/>
          <w:sz w:val="22"/>
          <w:szCs w:val="22"/>
        </w:rPr>
        <w:t xml:space="preserve">“Cosine similarity measures the angle between vectors, ignoring their length — so two chunks with similar meaning but different amounts of text still compare fairly. Euclidean distance is sensitive to vector magnitude, which can distort comparisons between a short chunk and a long one.”</w:t>
      </w:r>
    </w:p>
    <w:p>
      <w:pPr>
        <w:spacing w:after="100"/>
      </w:pPr>
      <w:r>
        <w:rPr>
          <w:rFonts w:ascii="Arial" w:cs="Arial" w:eastAsia="Arial" w:hAnsi="Arial"/>
          <w:b/>
          <w:bCs/>
          <w:sz w:val="22"/>
          <w:szCs w:val="22"/>
        </w:rPr>
        <w:t xml:space="preserve">If asked “what stops the model from hallucinating”:</w:t>
      </w:r>
    </w:p>
    <w:p>
      <w:pPr>
        <w:spacing w:after="160"/>
      </w:pPr>
      <w:r>
        <w:rPr>
          <w:rFonts w:ascii="Arial" w:cs="Arial" w:eastAsia="Arial" w:hAnsi="Arial"/>
          <w:sz w:val="22"/>
          <w:szCs w:val="22"/>
        </w:rPr>
        <w:t xml:space="preserve">“The prompt explicitly restricts it to the 5 retrieved excerpts and instructs it to say so if the answer isn't there, plus a low temperature (0.1) for consistent, non-creative output. It's a mitigation, not a guarantee — the model can still misread the provided text.”</w:t>
      </w:r>
    </w:p>
    <w:p>
      <w:pPr>
        <w:spacing w:after="100"/>
      </w:pPr>
      <w:r>
        <w:rPr>
          <w:rFonts w:ascii="Arial" w:cs="Arial" w:eastAsia="Arial" w:hAnsi="Arial"/>
          <w:b/>
          <w:bCs/>
          <w:sz w:val="22"/>
          <w:szCs w:val="22"/>
        </w:rPr>
        <w:t xml:space="preserve">If asked “what's the actual similarity score for a given answer”:</w:t>
      </w:r>
    </w:p>
    <w:p>
      <w:pPr>
        <w:spacing w:after="160"/>
      </w:pPr>
      <w:r>
        <w:rPr>
          <w:rFonts w:ascii="Arial" w:cs="Arial" w:eastAsia="Arial" w:hAnsi="Arial"/>
          <w:sz w:val="22"/>
          <w:szCs w:val="22"/>
        </w:rPr>
        <w:t xml:space="preserve">“Honestly, right now it's hardcoded to 0.0 in the API response — the real cosine distance is computed for ranking during retrieval but never passed through to the response. That's a concrete bug I know about and could fix by selecting the distance expression alongside the chunk 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A5C2F"/>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2026-07-08T09:16:10.982Z</dcterms:created>
  <dcterms:modified xsi:type="dcterms:W3CDTF">2026-07-08T09:16:10.990Z</dcterms:modified>
</cp:coreProperties>
</file>

<file path=docProps/custom.xml><?xml version="1.0" encoding="utf-8"?>
<Properties xmlns="http://schemas.openxmlformats.org/officeDocument/2006/custom-properties" xmlns:vt="http://schemas.openxmlformats.org/officeDocument/2006/docPropsVTypes"/>
</file>