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1A2E"/>
          <w:sz w:val="48"/>
          <w:szCs w:val="48"/>
        </w:rPr>
        <w:t xml:space="preserve">Economy AI</w:t>
      </w:r>
    </w:p>
    <w:p>
      <w:pPr>
        <w:spacing w:after="40" w:before="0"/>
      </w:pPr>
      <w:r>
        <w:rPr>
          <w:rFonts w:ascii="Arial" w:cs="Arial" w:eastAsia="Arial" w:hAnsi="Arial"/>
          <w:color w:val="C9A84C"/>
          <w:sz w:val="32"/>
          <w:szCs w:val="32"/>
        </w:rPr>
        <w:t xml:space="preserve">Proposal Call Script</w:t>
      </w:r>
    </w:p>
    <w:p>
      <w:pPr>
        <w:pBdr>
          <w:bottom w:val="single" w:color="C9A84C" w:sz="6" w:space="8"/>
        </w:pBdr>
        <w:spacing w:after="240" w:before="0"/>
      </w:pPr>
      <w:r>
        <w:rPr>
          <w:rFonts w:ascii="Arial" w:cs="Arial" w:eastAsia="Arial" w:hAnsi="Arial"/>
          <w:color w:val="777777"/>
          <w:sz w:val="20"/>
          <w:szCs w:val="20"/>
        </w:rPr>
        <w:t xml:space="preserve">45-Minute Call  ·  Goal: Present proposal, handle objections, close if ready</w:t>
      </w:r>
    </w:p>
    <w:p>
      <w:pPr>
        <w:spacing w:after="0" w:before="120"/>
      </w:pPr>
      <w:r>
        <w:t xml:space="preserve"/>
      </w:r>
    </w:p>
    <w:p>
      <w:pPr>
        <w:pStyle w:val="Heading2"/>
        <w:pBdr>
          <w:bottom w:val="single" w:color="C9A84C" w:sz="4" w:space="4"/>
        </w:pBdr>
        <w:spacing w:after="100" w:before="280"/>
      </w:pPr>
      <w:r>
        <w:rPr>
          <w:rFonts w:ascii="Arial" w:cs="Arial" w:eastAsia="Arial" w:hAnsi="Arial"/>
          <w:b/>
          <w:bCs/>
          <w:color w:val="1A1A2E"/>
          <w:sz w:val="22"/>
          <w:szCs w:val="22"/>
        </w:rPr>
        <w:t xml:space="preserve">Quick Reference Card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D5A3"/>
                <w:sz w:val="18"/>
                <w:szCs w:val="18"/>
              </w:rPr>
              <w:t xml:space="preserve">RECAP       →  Restate their pain in their words  (2 min)</w:t>
            </w:r>
          </w:p>
          <w:p>
            <w:pPr>
              <w:spacing w:after="20" w:before="20"/>
            </w:pPr>
            <w:r>
              <w:rPr>
                <w:rFonts w:ascii="Courier New" w:cs="Courier New" w:eastAsia="Courier New" w:hAnsi="Courier New"/>
                <w:color w:val="E8D5A3"/>
                <w:sz w:val="18"/>
                <w:szCs w:val="18"/>
              </w:rPr>
              <w:t xml:space="preserve">PRESENT     →  Workflow map  ·  How it works  ·  Timeline  ·  Investment  (20 min)</w:t>
            </w:r>
          </w:p>
          <w:p>
            <w:pPr>
              <w:spacing w:after="20" w:before="20"/>
            </w:pPr>
            <w:r>
              <w:rPr>
                <w:rFonts w:ascii="Courier New" w:cs="Courier New" w:eastAsia="Courier New" w:hAnsi="Courier New"/>
                <w:color w:val="E8D5A3"/>
                <w:sz w:val="18"/>
                <w:szCs w:val="18"/>
              </w:rPr>
              <w:t xml:space="preserve">ROI         →  Put real numbers on the return  (5 min)</w:t>
            </w:r>
          </w:p>
          <w:p>
            <w:pPr>
              <w:spacing w:after="20" w:before="20"/>
            </w:pPr>
            <w:r>
              <w:rPr>
                <w:rFonts w:ascii="Courier New" w:cs="Courier New" w:eastAsia="Courier New" w:hAnsi="Courier New"/>
                <w:color w:val="E8D5A3"/>
                <w:sz w:val="18"/>
                <w:szCs w:val="18"/>
              </w:rPr>
              <w:t xml:space="preserve">OBJECTIONS  →  Handle everything before asking to close  (10 min)</w:t>
            </w:r>
          </w:p>
          <w:p>
            <w:pPr>
              <w:spacing w:after="20" w:before="20"/>
            </w:pPr>
            <w:r>
              <w:rPr>
                <w:rFonts w:ascii="Courier New" w:cs="Courier New" w:eastAsia="Courier New" w:hAnsi="Courier New"/>
                <w:color w:val="E8D5A3"/>
                <w:sz w:val="18"/>
                <w:szCs w:val="18"/>
              </w:rPr>
              <w:t xml:space="preserve">CLOSE       →  Ask directly  ·  Two options only  ·  Silence is golden  (5 min)</w:t>
            </w:r>
          </w:p>
          <w:p>
            <w:pPr>
              <w:spacing w:after="20" w:before="20"/>
            </w:pPr>
            <w:r>
              <w:rPr>
                <w:rFonts w:ascii="Courier New" w:cs="Courier New" w:eastAsia="Courier New" w:hAnsi="Courier New"/>
                <w:color w:val="E8D5A3"/>
                <w:sz w:val="18"/>
                <w:szCs w:val="18"/>
              </w:rPr>
              <w:t xml:space="preserve">NEXT STEPS  →  Confirm details, send agreement same day  (3 min)</w:t>
            </w:r>
          </w:p>
        </w:tc>
      </w:tr>
    </w:tbl>
    <w:p>
      <w:pPr>
        <w:spacing w:after="0" w:before="200"/>
      </w:pPr>
      <w:r>
        <w:t xml:space="preserve"/>
      </w:r>
    </w:p>
    <w:p>
      <w:pPr>
        <w:pStyle w:val="Heading2"/>
        <w:pBdr>
          <w:bottom w:val="single" w:color="C9A84C" w:sz="4" w:space="4"/>
        </w:pBdr>
        <w:spacing w:after="100" w:before="280"/>
      </w:pPr>
      <w:r>
        <w:rPr>
          <w:rFonts w:ascii="Arial" w:cs="Arial" w:eastAsia="Arial" w:hAnsi="Arial"/>
          <w:b/>
          <w:bCs/>
          <w:color w:val="1A1A2E"/>
          <w:sz w:val="22"/>
          <w:szCs w:val="22"/>
        </w:rPr>
        <w:t xml:space="preserve">Before the Call  —  Prep Checklist</w:t>
      </w:r>
    </w:p>
    <w:p>
      <w:pPr>
        <w:spacing w:after="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Re-read your CRM notes from the intro call</w:t>
      </w:r>
    </w:p>
    <w:p>
      <w:pPr>
        <w:pStyle w:val="ListParagraph"/>
        <w:numPr>
          <w:ilvl w:val="0"/>
          <w:numId w:val="2"/>
        </w:numPr>
        <w:spacing w:after="40" w:before="40"/>
      </w:pPr>
      <w:r>
        <w:rPr>
          <w:rFonts w:ascii="Arial" w:cs="Arial" w:eastAsia="Arial" w:hAnsi="Arial"/>
          <w:color w:val="333333"/>
          <w:sz w:val="20"/>
          <w:szCs w:val="20"/>
        </w:rPr>
        <w:t xml:space="preserve">Review their answer to "what would need to be true" — address it in the proposal</w:t>
      </w:r>
    </w:p>
    <w:p>
      <w:pPr>
        <w:pStyle w:val="ListParagraph"/>
        <w:numPr>
          <w:ilvl w:val="0"/>
          <w:numId w:val="2"/>
        </w:numPr>
        <w:spacing w:after="40" w:before="40"/>
      </w:pPr>
      <w:r>
        <w:rPr>
          <w:rFonts w:ascii="Arial" w:cs="Arial" w:eastAsia="Arial" w:hAnsi="Arial"/>
          <w:color w:val="333333"/>
          <w:sz w:val="20"/>
          <w:szCs w:val="20"/>
        </w:rPr>
        <w:t xml:space="preserve">Have their workflow map ready to screen share or walk through</w:t>
      </w:r>
    </w:p>
    <w:p>
      <w:pPr>
        <w:pStyle w:val="ListParagraph"/>
        <w:numPr>
          <w:ilvl w:val="0"/>
          <w:numId w:val="2"/>
        </w:numPr>
        <w:spacing w:after="40" w:before="40"/>
      </w:pPr>
      <w:r>
        <w:rPr>
          <w:rFonts w:ascii="Arial" w:cs="Arial" w:eastAsia="Arial" w:hAnsi="Arial"/>
          <w:color w:val="333333"/>
          <w:sz w:val="20"/>
          <w:szCs w:val="20"/>
        </w:rPr>
        <w:t xml:space="preserve">Know your numbers: build time, monthly management cost, estimated ROI</w:t>
      </w:r>
    </w:p>
    <w:p>
      <w:pPr>
        <w:pStyle w:val="ListParagraph"/>
        <w:numPr>
          <w:ilvl w:val="0"/>
          <w:numId w:val="2"/>
        </w:numPr>
        <w:spacing w:after="40" w:before="40"/>
      </w:pPr>
      <w:r>
        <w:rPr>
          <w:rFonts w:ascii="Arial" w:cs="Arial" w:eastAsia="Arial" w:hAnsi="Arial"/>
          <w:color w:val="333333"/>
          <w:sz w:val="20"/>
          <w:szCs w:val="20"/>
        </w:rPr>
        <w:t xml:space="preserve">Prepare two pricing options — project only AND project + retainer</w:t>
      </w:r>
    </w:p>
    <w:p>
      <w:pPr>
        <w:pStyle w:val="ListParagraph"/>
        <w:numPr>
          <w:ilvl w:val="0"/>
          <w:numId w:val="2"/>
        </w:numPr>
        <w:spacing w:after="40" w:before="40"/>
      </w:pPr>
      <w:r>
        <w:rPr>
          <w:rFonts w:ascii="Arial" w:cs="Arial" w:eastAsia="Arial" w:hAnsi="Arial"/>
          <w:color w:val="333333"/>
          <w:sz w:val="20"/>
          <w:szCs w:val="20"/>
        </w:rPr>
        <w:t xml:space="preserve">Anticipate their top 2 objections based on what came up on the intro call</w:t>
      </w:r>
    </w:p>
    <w:p>
      <w:pPr>
        <w:spacing w:after="0" w:before="200"/>
      </w:pPr>
      <w:r>
        <w:t xml:space="preserve"/>
      </w:r>
    </w:p>
    <w:p>
      <w:pPr>
        <w:pStyle w:val="Heading2"/>
        <w:pBdr>
          <w:bottom w:val="single" w:color="C9A84C" w:sz="4" w:space="4"/>
        </w:pBdr>
        <w:spacing w:after="100" w:before="280"/>
      </w:pPr>
      <w:r>
        <w:rPr>
          <w:rFonts w:ascii="Arial" w:cs="Arial" w:eastAsia="Arial" w:hAnsi="Arial"/>
          <w:b/>
          <w:bCs/>
          <w:color w:val="1A1A2E"/>
          <w:sz w:val="22"/>
          <w:szCs w:val="22"/>
        </w:rPr>
        <w:t xml:space="preserve">1  ·  Opening — Recap and Reset  (2 min)</w:t>
      </w:r>
    </w:p>
    <w:p>
      <w:pPr>
        <w:spacing w:after="60" w:before="60"/>
      </w:pPr>
      <w:r>
        <w:rPr>
          <w:rFonts w:ascii="Arial" w:cs="Arial" w:eastAsia="Arial" w:hAnsi="Arial"/>
          <w:color w:val="333333"/>
          <w:sz w:val="20"/>
          <w:szCs w:val="20"/>
        </w:rPr>
        <w:t xml:space="preserve">Don't start with your deck. Start by showing you listened.</w:t>
      </w:r>
    </w:p>
    <w:p>
      <w:pPr>
        <w:spacing w:after="0" w:before="8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"Good to see you again, [name]. Last time we talked, you walked me through [specific pain they described]. I've been thinking about that since, and I put together a plan I'm genuinely excited to show you. Before I do — anything changed since we last spoke, or anything new on your end I should know about?"</w:t>
      </w:r>
    </w:p>
    <w:p>
      <w:pPr>
        <w:spacing w:after="0" w:before="80"/>
      </w:pPr>
      <w:r>
        <w:t xml:space="preserve"/>
      </w:r>
    </w:p>
    <w:p>
      <w:pPr>
        <w:spacing w:after="60" w:before="60"/>
        <w:ind w:left="400"/>
      </w:pPr>
      <w:r>
        <w:rPr>
          <w:rFonts w:ascii="Arial" w:cs="Arial" w:eastAsia="Arial" w:hAnsi="Arial"/>
          <w:i/>
          <w:iCs/>
          <w:color w:val="777777"/>
          <w:sz w:val="18"/>
          <w:szCs w:val="18"/>
        </w:rPr>
        <w:t xml:space="preserve">This question is important. It catches any new stakeholders, budget changes, or cold feet before you invest 40 minutes presenting. If something has changed — address it before moving forward.</w:t>
      </w:r>
    </w:p>
    <w:p>
      <w:pPr>
        <w:spacing w:after="0" w:before="200"/>
      </w:pPr>
      <w:r>
        <w:t xml:space="preserve"/>
      </w:r>
    </w:p>
    <w:p>
      <w:pPr>
        <w:pStyle w:val="Heading2"/>
        <w:pBdr>
          <w:bottom w:val="single" w:color="C9A84C" w:sz="4" w:space="4"/>
        </w:pBdr>
        <w:spacing w:after="100" w:before="280"/>
      </w:pPr>
      <w:r>
        <w:rPr>
          <w:rFonts w:ascii="Arial" w:cs="Arial" w:eastAsia="Arial" w:hAnsi="Arial"/>
          <w:b/>
          <w:bCs/>
          <w:color w:val="1A1A2E"/>
          <w:sz w:val="22"/>
          <w:szCs w:val="22"/>
        </w:rPr>
        <w:t xml:space="preserve">2  ·  The Proposal Presentation  (20 min)</w:t>
      </w:r>
    </w:p>
    <w:p>
      <w:pPr>
        <w:spacing w:after="60" w:before="60"/>
      </w:pPr>
      <w:r>
        <w:rPr>
          <w:rFonts w:ascii="Arial" w:cs="Arial" w:eastAsia="Arial" w:hAnsi="Arial"/>
          <w:color w:val="333333"/>
          <w:sz w:val="20"/>
          <w:szCs w:val="20"/>
        </w:rPr>
        <w:t xml:space="preserve">Walk through four components in order. Don't skip ahead. Each one builds the case for the next.</w:t>
      </w:r>
    </w:p>
    <w:p>
      <w:pPr>
        <w:spacing w:after="0" w:before="120"/>
      </w:pPr>
      <w:r>
        <w:t xml:space="preserve"/>
      </w:r>
    </w:p>
    <w:p>
      <w:pPr>
        <w:spacing w:after="60" w:before="200"/>
      </w:pPr>
      <w:r>
        <w:rPr>
          <w:rFonts w:ascii="Arial" w:cs="Arial" w:eastAsia="Arial" w:hAnsi="Arial"/>
          <w:b/>
          <w:bCs/>
          <w:color w:val="1A1A2E"/>
          <w:sz w:val="20"/>
          <w:szCs w:val="20"/>
        </w:rPr>
        <w:t xml:space="preserve">Part A  —  The Workflow Map  (5 min)</w:t>
      </w:r>
    </w:p>
    <w:p>
      <w:pPr>
        <w:spacing w:after="60" w:before="60"/>
      </w:pPr>
      <w:r>
        <w:rPr>
          <w:rFonts w:ascii="Arial" w:cs="Arial" w:eastAsia="Arial" w:hAnsi="Arial"/>
          <w:color w:val="333333"/>
          <w:sz w:val="20"/>
          <w:szCs w:val="20"/>
        </w:rPr>
        <w:t xml:space="preserve">Show them exactly what their current process looks like and where the pain lives.</w:t>
      </w:r>
    </w:p>
    <w:p>
      <w:pPr>
        <w:spacing w:after="0" w:before="6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"So here's how your current process works today — [walk through their manual workflow step by step]. Every one of these steps is manual. Someone on your team is touching this, and it's costing you [X hours per week / month]."</w:t>
      </w:r>
    </w:p>
    <w:p>
      <w:pPr>
        <w:spacing w:after="0" w:before="6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"Here's what it looks like after we build the automation — [show the automated flow]. These steps happen automatically. Your team is only involved here [point to human decision points, if any]."</w:t>
      </w:r>
    </w:p>
    <w:p>
      <w:pPr>
        <w:spacing w:after="0" w:before="60"/>
      </w:pPr>
      <w:r>
        <w:t xml:space="preserve"/>
      </w:r>
    </w:p>
    <w:p>
      <w:pPr>
        <w:spacing w:after="60" w:before="60"/>
        <w:ind w:left="400"/>
      </w:pPr>
      <w:r>
        <w:rPr>
          <w:rFonts w:ascii="Arial" w:cs="Arial" w:eastAsia="Arial" w:hAnsi="Arial"/>
          <w:i/>
          <w:iCs/>
          <w:color w:val="777777"/>
          <w:sz w:val="18"/>
          <w:szCs w:val="18"/>
        </w:rPr>
        <w:t xml:space="preserve">Keep it visual if you can — even a simple before/after diagram makes a bigger impression than words alone. Draw it live if you have to.</w:t>
      </w:r>
    </w:p>
    <w:p>
      <w:pPr>
        <w:spacing w:after="0" w:before="120"/>
      </w:pPr>
      <w:r>
        <w:t xml:space="preserve"/>
      </w:r>
    </w:p>
    <w:p>
      <w:pPr>
        <w:spacing w:after="60" w:before="200"/>
      </w:pPr>
      <w:r>
        <w:rPr>
          <w:rFonts w:ascii="Arial" w:cs="Arial" w:eastAsia="Arial" w:hAnsi="Arial"/>
          <w:b/>
          <w:bCs/>
          <w:color w:val="1A1A2E"/>
          <w:sz w:val="20"/>
          <w:szCs w:val="20"/>
        </w:rPr>
        <w:t xml:space="preserve">Part B  —  How It Works  (5 min)</w:t>
      </w:r>
    </w:p>
    <w:p>
      <w:pPr>
        <w:spacing w:after="60" w:before="60"/>
      </w:pPr>
      <w:r>
        <w:rPr>
          <w:rFonts w:ascii="Arial" w:cs="Arial" w:eastAsia="Arial" w:hAnsi="Arial"/>
          <w:color w:val="333333"/>
          <w:sz w:val="20"/>
          <w:szCs w:val="20"/>
        </w:rPr>
        <w:t xml:space="preserve">Plain English only. No jargon, no acronyms, no technical architecture unless they ask.</w:t>
      </w:r>
    </w:p>
    <w:p>
      <w:pPr>
        <w:spacing w:after="0" w:before="6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"In plain terms, here's what we're building: [describe the automation in one or two sentences a non-technical person would understand]. It connects [Tool A] to [Tool B] so that when [trigger event] happens, [outcome] happens automatically. You don't touch it — it just runs."</w:t>
      </w:r>
    </w:p>
    <w:p>
      <w:pPr>
        <w:spacing w:after="0" w:before="6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"The tools we'll use are ones you already have — [list their existing tools]. We're not asking you to adopt new software. We're making your existing stack work the way it should."</w:t>
      </w:r>
    </w:p>
    <w:p>
      <w:pPr>
        <w:spacing w:after="0" w:before="60"/>
      </w:pPr>
      <w:r>
        <w:t xml:space="preserve"/>
      </w:r>
    </w:p>
    <w:p>
      <w:pPr>
        <w:spacing w:after="60" w:before="60"/>
        <w:ind w:left="400"/>
      </w:pPr>
      <w:r>
        <w:rPr>
          <w:rFonts w:ascii="Arial" w:cs="Arial" w:eastAsia="Arial" w:hAnsi="Arial"/>
          <w:i/>
          <w:iCs/>
          <w:color w:val="777777"/>
          <w:sz w:val="18"/>
          <w:szCs w:val="18"/>
        </w:rPr>
        <w:t xml:space="preserve">If they ask technical questions — answer briefly and redirect: "Happy to go deeper on that after, but let me finish walking you through the plan first so you have the full picture."</w:t>
      </w:r>
    </w:p>
    <w:p>
      <w:pPr>
        <w:spacing w:after="0" w:before="120"/>
      </w:pPr>
      <w:r>
        <w:t xml:space="preserve"/>
      </w:r>
    </w:p>
    <w:p>
      <w:pPr>
        <w:spacing w:after="60" w:before="200"/>
      </w:pPr>
      <w:r>
        <w:rPr>
          <w:rFonts w:ascii="Arial" w:cs="Arial" w:eastAsia="Arial" w:hAnsi="Arial"/>
          <w:b/>
          <w:bCs/>
          <w:color w:val="1A1A2E"/>
          <w:sz w:val="20"/>
          <w:szCs w:val="20"/>
        </w:rPr>
        <w:t xml:space="preserve">Part C  —  Timeline  (3 min)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Phase</w:t>
            </w:r>
          </w:p>
        </w:tc>
        <w:tc>
          <w:tcPr>
            <w:tcW w:type="dxa" w:w="696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What happens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Week 1</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Kickoff call · full workflow mapping · access to your tools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Week 2–3</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Build · internal testing · edge case handling</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Week 4</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UAT with your team · revisions · go-live</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Month 2+</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Monitoring · optimization · ongoing management</w:t>
            </w:r>
          </w:p>
        </w:tc>
      </w:tr>
    </w:tbl>
    <w:p>
      <w:pPr>
        <w:spacing w:after="0" w:before="8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"We target go-live in 2–4 weeks from kickoff. We've done this enough times that we rarely miss that window. The main variable on your end is getting us access to your tools quickly in week one."</w:t>
      </w:r>
    </w:p>
    <w:p>
      <w:pPr>
        <w:spacing w:after="0" w:before="120"/>
      </w:pPr>
      <w:r>
        <w:t xml:space="preserve"/>
      </w:r>
    </w:p>
    <w:p>
      <w:pPr>
        <w:spacing w:after="60" w:before="200"/>
      </w:pPr>
      <w:r>
        <w:rPr>
          <w:rFonts w:ascii="Arial" w:cs="Arial" w:eastAsia="Arial" w:hAnsi="Arial"/>
          <w:b/>
          <w:bCs/>
          <w:color w:val="1A1A2E"/>
          <w:sz w:val="20"/>
          <w:szCs w:val="20"/>
        </w:rPr>
        <w:t xml:space="preserve">Part D  —  The Investment  (7 min)</w:t>
      </w:r>
    </w:p>
    <w:p>
      <w:pPr>
        <w:spacing w:after="60" w:before="60"/>
      </w:pPr>
      <w:r>
        <w:rPr>
          <w:rFonts w:ascii="Arial" w:cs="Arial" w:eastAsia="Arial" w:hAnsi="Arial"/>
          <w:color w:val="333333"/>
          <w:sz w:val="20"/>
          <w:szCs w:val="20"/>
        </w:rPr>
        <w:t xml:space="preserve">Present two options. Two options creates a choice between yes and yes — not yes and no.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
            </w:r>
          </w:p>
        </w:tc>
        <w:tc>
          <w:tcPr>
            <w:tcW w:type="dxa" w:w="348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Project Only</w:t>
            </w:r>
          </w:p>
        </w:tc>
        <w:tc>
          <w:tcPr>
            <w:tcW w:type="dxa" w:w="348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Project + Management</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What's included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Full custom build, testing, go-live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Build + monthly monitoring, fixes, optimization</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Investment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$[X] one-time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$[X] build + $[X]/mo ongoing</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Support after launch</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30-day bug fix warranty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Unlimited — we own the outcome</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Best for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Stable, simple automations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Complex workflows, ongoing changes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ROI guarantee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Measurable result or we fix it free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ROI positive within 30 days or we credit a month</w:t>
            </w:r>
          </w:p>
        </w:tc>
      </w:tr>
    </w:tbl>
    <w:p>
      <w:pPr>
        <w:spacing w:after="0" w:before="80"/>
      </w:pPr>
      <w:r>
        <w:t xml:space="preserve"/>
      </w:r>
    </w:p>
    <w:p>
      <w:pPr>
        <w:spacing w:after="60" w:before="60"/>
        <w:ind w:left="400"/>
      </w:pPr>
      <w:r>
        <w:rPr>
          <w:rFonts w:ascii="Arial" w:cs="Arial" w:eastAsia="Arial" w:hAnsi="Arial"/>
          <w:i/>
          <w:iCs/>
          <w:color w:val="777777"/>
          <w:sz w:val="18"/>
          <w:szCs w:val="18"/>
        </w:rPr>
        <w:t xml:space="preserve">Present pricing matter-of-factly — not apologetically. If you wince, they wince. State it, then stop talking.</w:t>
      </w:r>
    </w:p>
    <w:p>
      <w:pPr>
        <w:spacing w:after="0" w:before="6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"That's the investment. The project-only option gets you the build with a 30-day warranty. The management option means we stay on as your automation team — monitoring, updating, and optimizing as your business changes. Most clients who start with project-only end up moving to management within 60 days because they want us to keep building. It's up to you."</w:t>
      </w:r>
    </w:p>
    <w:p>
      <w:pPr>
        <w:spacing w:after="0" w:before="200"/>
      </w:pPr>
      <w:r>
        <w:t xml:space="preserve"/>
      </w:r>
    </w:p>
    <w:p>
      <w:pPr>
        <w:pStyle w:val="Heading2"/>
        <w:pBdr>
          <w:bottom w:val="single" w:color="C9A84C" w:sz="4" w:space="4"/>
        </w:pBdr>
        <w:spacing w:after="100" w:before="280"/>
      </w:pPr>
      <w:r>
        <w:rPr>
          <w:rFonts w:ascii="Arial" w:cs="Arial" w:eastAsia="Arial" w:hAnsi="Arial"/>
          <w:b/>
          <w:bCs/>
          <w:color w:val="1A1A2E"/>
          <w:sz w:val="22"/>
          <w:szCs w:val="22"/>
        </w:rPr>
        <w:t xml:space="preserve">3  ·  The ROI Case  (5 min)</w:t>
      </w:r>
    </w:p>
    <w:p>
      <w:pPr>
        <w:spacing w:after="60" w:before="60"/>
      </w:pPr>
      <w:r>
        <w:rPr>
          <w:rFonts w:ascii="Arial" w:cs="Arial" w:eastAsia="Arial" w:hAnsi="Arial"/>
          <w:color w:val="333333"/>
          <w:sz w:val="20"/>
          <w:szCs w:val="20"/>
        </w:rPr>
        <w:t xml:space="preserve">Don't assume they've done the math. Do it for them, out loud, in front of them.</w:t>
      </w:r>
    </w:p>
    <w:p>
      <w:pPr>
        <w:spacing w:after="0" w:before="8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"Let me put some numbers on this. You told me your team spends roughly [X hours] a week on [the manual process]. Across [Y people], that's [Z hours] a month. At a blended hourly cost of even $[A] — that's $[B] a month in labor going to work a machine should be doing."</w:t>
      </w:r>
    </w:p>
    <w:p>
      <w:pPr>
        <w:spacing w:after="0" w:before="6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"The automation costs $[build price]. At $[B] saved per month, you're at breakeven in [X weeks / months]. After that it's pure margin recovery. And that's just the time cost — it doesn't count the errors, the delays, or the work your team could be doing instead."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9A84C" w:sz="12" w:space="0"/>
              <w:bottom w:val="single" w:color="DDDDDD" w:sz="1"/>
              <w:right w:val="single" w:color="DDDDDD" w:sz="1"/>
            </w:tcBorders>
            <w:shd w:fill="FAFAF5" w:val="clear"/>
            <w:tcMar>
              <w:top w:type="dxa" w:w="100"/>
              <w:left w:type="dxa" w:w="180"/>
              <w:bottom w:type="dxa" w:w="100"/>
              <w:right w:type="dxa" w:w="180"/>
            </w:tcMar>
          </w:tcPr>
          <w:p>
            <w:r>
              <w:rPr>
                <w:rFonts w:ascii="Arial" w:cs="Arial" w:eastAsia="Arial" w:hAnsi="Arial"/>
                <w:color w:val="333333"/>
                <w:sz w:val="19"/>
                <w:szCs w:val="19"/>
              </w:rPr>
              <w:t xml:space="preserve">Build the ROI calculation before the call. Have the numbers ready so you're not doing mental math live. Even rough numbers land harder than vague claims.</w:t>
            </w:r>
          </w:p>
        </w:tc>
      </w:tr>
    </w:tbl>
    <w:p>
      <w:pPr>
        <w:spacing w:after="0" w:before="200"/>
      </w:pPr>
      <w:r>
        <w:t xml:space="preserve"/>
      </w:r>
    </w:p>
    <w:p>
      <w:pPr>
        <w:pStyle w:val="Heading2"/>
        <w:pBdr>
          <w:bottom w:val="single" w:color="C9A84C" w:sz="4" w:space="4"/>
        </w:pBdr>
        <w:spacing w:after="100" w:before="280"/>
      </w:pPr>
      <w:r>
        <w:rPr>
          <w:rFonts w:ascii="Arial" w:cs="Arial" w:eastAsia="Arial" w:hAnsi="Arial"/>
          <w:b/>
          <w:bCs/>
          <w:color w:val="1A1A2E"/>
          <w:sz w:val="22"/>
          <w:szCs w:val="22"/>
        </w:rPr>
        <w:t xml:space="preserve">4  ·  Objection Handling  (10 min)</w:t>
      </w:r>
    </w:p>
    <w:p>
      <w:pPr>
        <w:spacing w:after="60" w:before="60"/>
      </w:pPr>
      <w:r>
        <w:rPr>
          <w:rFonts w:ascii="Arial" w:cs="Arial" w:eastAsia="Arial" w:hAnsi="Arial"/>
          <w:color w:val="333333"/>
          <w:sz w:val="20"/>
          <w:szCs w:val="20"/>
        </w:rPr>
        <w:t xml:space="preserve">Expect 2–3 objections. Handle them all before you ask to close. An unaddressed objection becomes a reason to delay.</w:t>
      </w:r>
    </w:p>
    <w:p>
      <w:pPr>
        <w:spacing w:after="0" w:before="120"/>
      </w:pPr>
      <w:r>
        <w:t xml:space="preserve"/>
      </w:r>
    </w:p>
    <w:p>
      <w:pPr>
        <w:spacing w:after="60" w:before="200"/>
      </w:pPr>
      <w:r>
        <w:rPr>
          <w:rFonts w:ascii="Arial" w:cs="Arial" w:eastAsia="Arial" w:hAnsi="Arial"/>
          <w:b/>
          <w:bCs/>
          <w:color w:val="1A1A2E"/>
          <w:sz w:val="20"/>
          <w:szCs w:val="20"/>
        </w:rPr>
        <w:t xml:space="preserve">"The price is higher than I expected"</w:t>
      </w:r>
    </w:p>
    <w:p>
      <w:pPr>
        <w:pBdr>
          <w:left w:val="single" w:color="C9A84C" w:sz="12" w:space="8"/>
        </w:pBdr>
        <w:spacing w:after="100" w:before="100"/>
        <w:ind w:left="600" w:right="300"/>
      </w:pPr>
      <w:r>
        <w:rPr>
          <w:rFonts w:ascii="Arial" w:cs="Arial" w:eastAsia="Arial" w:hAnsi="Arial"/>
          <w:i/>
          <w:iCs/>
          <w:color w:val="333333"/>
          <w:sz w:val="20"/>
          <w:szCs w:val="20"/>
        </w:rPr>
        <w:t xml:space="preserve">"I hear that. Can I ask — is it the total number, or is it more about the timing of the spend?"</w:t>
      </w:r>
    </w:p>
    <w:p>
      <w:pPr>
        <w:spacing w:after="0" w:before="40"/>
      </w:pPr>
      <w:r>
        <w:t xml:space="preserve"/>
      </w:r>
    </w:p>
    <w:p>
      <w:pPr>
        <w:spacing w:after="60" w:before="60"/>
        <w:ind w:left="400"/>
      </w:pPr>
      <w:r>
        <w:rPr>
          <w:rFonts w:ascii="Arial" w:cs="Arial" w:eastAsia="Arial" w:hAnsi="Arial"/>
          <w:i/>
          <w:iCs/>
          <w:color w:val="777777"/>
          <w:sz w:val="18"/>
          <w:szCs w:val="18"/>
        </w:rPr>
        <w:t xml:space="preserve">Let them answer. If it's timing — offer a payment split. If it's the number — anchor back to ROI:</w:t>
      </w:r>
    </w:p>
    <w:p>
      <w:pPr>
        <w:spacing w:after="0" w:before="4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"Based on the time savings we mapped out, you'll recover this investment in [X weeks]. After that every month is net positive. The question isn't really whether it costs $[X] — it's whether $[X] to get back [Y hours] and $[Z] a month is worth it to you."</w:t>
      </w:r>
    </w:p>
    <w:p>
      <w:pPr>
        <w:spacing w:after="0" w:before="120"/>
      </w:pPr>
      <w:r>
        <w:t xml:space="preserve"/>
      </w:r>
    </w:p>
    <w:p>
      <w:pPr>
        <w:spacing w:after="60" w:before="200"/>
      </w:pPr>
      <w:r>
        <w:rPr>
          <w:rFonts w:ascii="Arial" w:cs="Arial" w:eastAsia="Arial" w:hAnsi="Arial"/>
          <w:b/>
          <w:bCs/>
          <w:color w:val="1A1A2E"/>
          <w:sz w:val="20"/>
          <w:szCs w:val="20"/>
        </w:rPr>
        <w:t xml:space="preserve">"I need to think about it" / "I need to talk to someone"</w:t>
      </w:r>
    </w:p>
    <w:p>
      <w:pPr>
        <w:pBdr>
          <w:left w:val="single" w:color="C9A84C" w:sz="12" w:space="8"/>
        </w:pBdr>
        <w:spacing w:after="100" w:before="100"/>
        <w:ind w:left="600" w:right="300"/>
      </w:pPr>
      <w:r>
        <w:rPr>
          <w:rFonts w:ascii="Arial" w:cs="Arial" w:eastAsia="Arial" w:hAnsi="Arial"/>
          <w:i/>
          <w:iCs/>
          <w:color w:val="333333"/>
          <w:sz w:val="20"/>
          <w:szCs w:val="20"/>
        </w:rPr>
        <w:t xml:space="preserve">"Absolutely — what specifically do you want to think through? I'd rather address it now than have you sitting with an unanswered question."</w:t>
      </w:r>
    </w:p>
    <w:p>
      <w:pPr>
        <w:spacing w:after="0" w:before="40"/>
      </w:pPr>
      <w:r>
        <w:t xml:space="preserve"/>
      </w:r>
    </w:p>
    <w:p>
      <w:pPr>
        <w:spacing w:after="60" w:before="60"/>
        <w:ind w:left="400"/>
      </w:pPr>
      <w:r>
        <w:rPr>
          <w:rFonts w:ascii="Arial" w:cs="Arial" w:eastAsia="Arial" w:hAnsi="Arial"/>
          <w:i/>
          <w:iCs/>
          <w:color w:val="777777"/>
          <w:sz w:val="18"/>
          <w:szCs w:val="18"/>
        </w:rPr>
        <w:t xml:space="preserve">If they mention a partner or stakeholder:</w:t>
      </w:r>
    </w:p>
    <w:p>
      <w:pPr>
        <w:spacing w:after="0" w:before="4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"That makes sense. Would it help to get them on a quick call so I can walk them through it directly? Honestly it's easier for me to answer their questions live than for you to relay everything. Happy to make time this week."</w:t>
      </w:r>
    </w:p>
    <w:p>
      <w:pPr>
        <w:spacing w:after="0" w:before="120"/>
      </w:pPr>
      <w:r>
        <w:t xml:space="preserve"/>
      </w:r>
    </w:p>
    <w:p>
      <w:pPr>
        <w:spacing w:after="60" w:before="200"/>
      </w:pPr>
      <w:r>
        <w:rPr>
          <w:rFonts w:ascii="Arial" w:cs="Arial" w:eastAsia="Arial" w:hAnsi="Arial"/>
          <w:b/>
          <w:bCs/>
          <w:color w:val="1A1A2E"/>
          <w:sz w:val="20"/>
          <w:szCs w:val="20"/>
        </w:rPr>
        <w:t xml:space="preserve">"Can we start smaller / do a test first?"</w:t>
      </w:r>
    </w:p>
    <w:p>
      <w:pPr>
        <w:pBdr>
          <w:left w:val="single" w:color="C9A84C" w:sz="12" w:space="8"/>
        </w:pBdr>
        <w:spacing w:after="100" w:before="100"/>
        <w:ind w:left="600" w:right="300"/>
      </w:pPr>
      <w:r>
        <w:rPr>
          <w:rFonts w:ascii="Arial" w:cs="Arial" w:eastAsia="Arial" w:hAnsi="Arial"/>
          <w:i/>
          <w:iCs/>
          <w:color w:val="333333"/>
          <w:sz w:val="20"/>
          <w:szCs w:val="20"/>
        </w:rPr>
        <w:t xml:space="preserve">"Yes — actually that's a smart way to approach it. We could scope a smaller Phase 1 that automates [the single highest-value workflow] and proves the ROI before expanding. That would be [smaller price]. The risk is you're still doing everything else manually in the meantime, but it's a lower commitment to start. Want me to put that together?"</w:t>
      </w:r>
    </w:p>
    <w:p>
      <w:pPr>
        <w:spacing w:after="0" w:before="40"/>
      </w:pPr>
      <w:r>
        <w:t xml:space="preserve"/>
      </w:r>
    </w:p>
    <w:p>
      <w:pPr>
        <w:spacing w:after="60" w:before="60"/>
        <w:ind w:left="400"/>
      </w:pPr>
      <w:r>
        <w:rPr>
          <w:rFonts w:ascii="Arial" w:cs="Arial" w:eastAsia="Arial" w:hAnsi="Arial"/>
          <w:i/>
          <w:iCs/>
          <w:color w:val="777777"/>
          <w:sz w:val="18"/>
          <w:szCs w:val="18"/>
        </w:rPr>
        <w:t xml:space="preserve">This is often the right answer for skeptical prospects. A smaller win builds trust and almost always leads to the full engagement.</w:t>
      </w:r>
    </w:p>
    <w:p>
      <w:pPr>
        <w:spacing w:after="0" w:before="120"/>
      </w:pPr>
      <w:r>
        <w:t xml:space="preserve"/>
      </w:r>
    </w:p>
    <w:p>
      <w:pPr>
        <w:spacing w:after="60" w:before="200"/>
      </w:pPr>
      <w:r>
        <w:rPr>
          <w:rFonts w:ascii="Arial" w:cs="Arial" w:eastAsia="Arial" w:hAnsi="Arial"/>
          <w:b/>
          <w:bCs/>
          <w:color w:val="1A1A2E"/>
          <w:sz w:val="20"/>
          <w:szCs w:val="20"/>
        </w:rPr>
        <w:t xml:space="preserve">"We tried automation before and it didn't work"</w:t>
      </w:r>
    </w:p>
    <w:p>
      <w:pPr>
        <w:pBdr>
          <w:left w:val="single" w:color="C9A84C" w:sz="12" w:space="8"/>
        </w:pBdr>
        <w:spacing w:after="100" w:before="100"/>
        <w:ind w:left="600" w:right="300"/>
      </w:pPr>
      <w:r>
        <w:rPr>
          <w:rFonts w:ascii="Arial" w:cs="Arial" w:eastAsia="Arial" w:hAnsi="Arial"/>
          <w:i/>
          <w:iCs/>
          <w:color w:val="333333"/>
          <w:sz w:val="20"/>
          <w:szCs w:val="20"/>
        </w:rPr>
        <w:t xml:space="preserve">"Tell me what happened — what did you try and where did it break down?"</w:t>
      </w:r>
    </w:p>
    <w:p>
      <w:pPr>
        <w:spacing w:after="0" w:before="40"/>
      </w:pPr>
      <w:r>
        <w:t xml:space="preserve"/>
      </w:r>
    </w:p>
    <w:p>
      <w:pPr>
        <w:spacing w:after="60" w:before="60"/>
        <w:ind w:left="400"/>
      </w:pPr>
      <w:r>
        <w:rPr>
          <w:rFonts w:ascii="Arial" w:cs="Arial" w:eastAsia="Arial" w:hAnsi="Arial"/>
          <w:i/>
          <w:iCs/>
          <w:color w:val="777777"/>
          <w:sz w:val="18"/>
          <w:szCs w:val="18"/>
        </w:rPr>
        <w:t xml:space="preserve">Listen fully, then respond specifically to what they said. Common failures:</w:t>
      </w:r>
    </w:p>
    <w:p>
      <w:pPr>
        <w:spacing w:after="0" w:before="40"/>
      </w:pPr>
      <w:r>
        <w:t xml:space="preserve"/>
      </w:r>
    </w:p>
    <w:p>
      <w:pPr>
        <w:pStyle w:val="ListParagraph"/>
        <w:numPr>
          <w:ilvl w:val="0"/>
          <w:numId w:val="3"/>
        </w:numPr>
        <w:spacing w:after="40" w:before="40"/>
      </w:pPr>
      <w:r>
        <w:rPr>
          <w:rFonts w:ascii="Arial" w:cs="Arial" w:eastAsia="Arial" w:hAnsi="Arial"/>
          <w:color w:val="333333"/>
          <w:sz w:val="20"/>
          <w:szCs w:val="20"/>
        </w:rPr>
        <w:t xml:space="preserve">Tool-based DIY (Zapier/Make) — too complex, broke under edge cases</w:t>
      </w:r>
    </w:p>
    <w:p>
      <w:pPr>
        <w:pStyle w:val="ListParagraph"/>
        <w:numPr>
          <w:ilvl w:val="0"/>
          <w:numId w:val="3"/>
        </w:numPr>
        <w:spacing w:after="40" w:before="40"/>
      </w:pPr>
      <w:r>
        <w:rPr>
          <w:rFonts w:ascii="Arial" w:cs="Arial" w:eastAsia="Arial" w:hAnsi="Arial"/>
          <w:color w:val="333333"/>
          <w:sz w:val="20"/>
          <w:szCs w:val="20"/>
        </w:rPr>
        <w:t xml:space="preserve">Offshore dev shop — built it but disappeared, nobody to maintain it</w:t>
      </w:r>
    </w:p>
    <w:p>
      <w:pPr>
        <w:pStyle w:val="ListParagraph"/>
        <w:numPr>
          <w:ilvl w:val="0"/>
          <w:numId w:val="3"/>
        </w:numPr>
        <w:spacing w:after="40" w:before="40"/>
      </w:pPr>
      <w:r>
        <w:rPr>
          <w:rFonts w:ascii="Arial" w:cs="Arial" w:eastAsia="Arial" w:hAnsi="Arial"/>
          <w:color w:val="333333"/>
          <w:sz w:val="20"/>
          <w:szCs w:val="20"/>
        </w:rPr>
        <w:t xml:space="preserve">Internal IT project — deprioritized, never finished</w:t>
      </w:r>
    </w:p>
    <w:p>
      <w:pPr>
        <w:spacing w:after="0" w:before="6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"What you're describing is [restate their specific failure]. That's actually really common, and it's exactly why we structure things differently. [Address specifically how your approach avoids their past failure.] We've handled that situation before and here's how we solved it."</w:t>
      </w:r>
    </w:p>
    <w:p>
      <w:pPr>
        <w:spacing w:after="0" w:before="120"/>
      </w:pPr>
      <w:r>
        <w:t xml:space="preserve"/>
      </w:r>
    </w:p>
    <w:p>
      <w:pPr>
        <w:spacing w:after="60" w:before="200"/>
      </w:pPr>
      <w:r>
        <w:rPr>
          <w:rFonts w:ascii="Arial" w:cs="Arial" w:eastAsia="Arial" w:hAnsi="Arial"/>
          <w:b/>
          <w:bCs/>
          <w:color w:val="1A1A2E"/>
          <w:sz w:val="20"/>
          <w:szCs w:val="20"/>
        </w:rPr>
        <w:t xml:space="preserve">"What if it breaks after you build it?"</w:t>
      </w:r>
    </w:p>
    <w:p>
      <w:pPr>
        <w:pBdr>
          <w:left w:val="single" w:color="C9A84C" w:sz="12" w:space="8"/>
        </w:pBdr>
        <w:spacing w:after="100" w:before="100"/>
        <w:ind w:left="600" w:right="300"/>
      </w:pPr>
      <w:r>
        <w:rPr>
          <w:rFonts w:ascii="Arial" w:cs="Arial" w:eastAsia="Arial" w:hAnsi="Arial"/>
          <w:i/>
          <w:iCs/>
          <w:color w:val="333333"/>
          <w:sz w:val="20"/>
          <w:szCs w:val="20"/>
        </w:rPr>
        <w:t xml:space="preserve">"That's why the management option exists — we own the outcome, not just the build. But even on the project-only option, you get a 30-day warranty where we fix anything that doesn't work as designed at no charge. After that, fixes are billed at our hourly rate. We've never had a client left with a broken automation they couldn't get resolved."</w:t>
      </w:r>
    </w:p>
    <w:p>
      <w:pPr>
        <w:spacing w:after="0" w:before="120"/>
      </w:pPr>
      <w:r>
        <w:t xml:space="preserve"/>
      </w:r>
    </w:p>
    <w:p>
      <w:pPr>
        <w:spacing w:after="60" w:before="200"/>
      </w:pPr>
      <w:r>
        <w:rPr>
          <w:rFonts w:ascii="Arial" w:cs="Arial" w:eastAsia="Arial" w:hAnsi="Arial"/>
          <w:b/>
          <w:bCs/>
          <w:color w:val="1A1A2E"/>
          <w:sz w:val="20"/>
          <w:szCs w:val="20"/>
        </w:rPr>
        <w:t xml:space="preserve">"I want to get other quotes first"</w:t>
      </w:r>
    </w:p>
    <w:p>
      <w:pPr>
        <w:pBdr>
          <w:left w:val="single" w:color="C9A84C" w:sz="12" w:space="8"/>
        </w:pBdr>
        <w:spacing w:after="100" w:before="100"/>
        <w:ind w:left="600" w:right="300"/>
      </w:pPr>
      <w:r>
        <w:rPr>
          <w:rFonts w:ascii="Arial" w:cs="Arial" w:eastAsia="Arial" w:hAnsi="Arial"/>
          <w:i/>
          <w:iCs/>
          <w:color w:val="333333"/>
          <w:sz w:val="20"/>
          <w:szCs w:val="20"/>
        </w:rPr>
        <w:t xml:space="preserve">"Fair enough. When you're comparing, the main thing I'd look at is not just the build price but what happens after — do they maintain it, what's the support model, and have they done this exact workflow before. A lot of agencies will build it and disappear. We don't. Happy to put together a quick comparison framework if that would help."</w:t>
      </w:r>
    </w:p>
    <w:p>
      <w:pPr>
        <w:spacing w:after="0" w:before="200"/>
      </w:pPr>
      <w:r>
        <w:t xml:space="preserve"/>
      </w:r>
    </w:p>
    <w:p>
      <w:pPr>
        <w:pStyle w:val="Heading2"/>
        <w:pBdr>
          <w:bottom w:val="single" w:color="C9A84C" w:sz="4" w:space="4"/>
        </w:pBdr>
        <w:spacing w:after="100" w:before="280"/>
      </w:pPr>
      <w:r>
        <w:rPr>
          <w:rFonts w:ascii="Arial" w:cs="Arial" w:eastAsia="Arial" w:hAnsi="Arial"/>
          <w:b/>
          <w:bCs/>
          <w:color w:val="1A1A2E"/>
          <w:sz w:val="22"/>
          <w:szCs w:val="22"/>
        </w:rPr>
        <w:t xml:space="preserve">5  ·  The Close  (5 min)</w:t>
      </w:r>
    </w:p>
    <w:p>
      <w:pPr>
        <w:spacing w:after="60" w:before="60"/>
      </w:pPr>
      <w:r>
        <w:rPr>
          <w:rFonts w:ascii="Arial" w:cs="Arial" w:eastAsia="Arial" w:hAnsi="Arial"/>
          <w:color w:val="333333"/>
          <w:sz w:val="20"/>
          <w:szCs w:val="20"/>
        </w:rPr>
        <w:t xml:space="preserve">Ask directly. Most salespeople talk past the close. Don't.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9A84C" w:sz="12" w:space="0"/>
              <w:bottom w:val="single" w:color="DDDDDD" w:sz="1"/>
              <w:right w:val="single" w:color="DDDDDD" w:sz="1"/>
            </w:tcBorders>
            <w:shd w:fill="FAFAF5" w:val="clear"/>
            <w:tcMar>
              <w:top w:type="dxa" w:w="100"/>
              <w:left w:type="dxa" w:w="180"/>
              <w:bottom w:type="dxa" w:w="100"/>
              <w:right w:type="dxa" w:w="180"/>
            </w:tcMar>
          </w:tcPr>
          <w:p>
            <w:r>
              <w:rPr>
                <w:rFonts w:ascii="Arial" w:cs="Arial" w:eastAsia="Arial" w:hAnsi="Arial"/>
                <w:color w:val="333333"/>
                <w:sz w:val="19"/>
                <w:szCs w:val="19"/>
              </w:rPr>
              <w:t xml:space="preserve">Golden rule: ask the closing question, then stop talking. The first person to speak after the close loses. Silence is not awkward — it's the prospect making a decision. Let them.</w:t>
            </w:r>
          </w:p>
        </w:tc>
      </w:tr>
    </w:tbl>
    <w:p>
      <w:pPr>
        <w:spacing w:after="0" w:before="100"/>
      </w:pPr>
      <w:r>
        <w:t xml:space="preserve"/>
      </w:r>
    </w:p>
    <w:p>
      <w:pPr>
        <w:spacing w:after="60" w:before="200"/>
      </w:pPr>
      <w:r>
        <w:rPr>
          <w:rFonts w:ascii="Arial" w:cs="Arial" w:eastAsia="Arial" w:hAnsi="Arial"/>
          <w:b/>
          <w:bCs/>
          <w:color w:val="1A1A2E"/>
          <w:sz w:val="20"/>
          <w:szCs w:val="20"/>
        </w:rPr>
        <w:t xml:space="preserve">The direct close</w:t>
      </w:r>
    </w:p>
    <w:p>
      <w:pPr>
        <w:pBdr>
          <w:left w:val="single" w:color="C9A84C" w:sz="12" w:space="8"/>
        </w:pBdr>
        <w:spacing w:after="100" w:before="100"/>
        <w:ind w:left="600" w:right="300"/>
      </w:pPr>
      <w:r>
        <w:rPr>
          <w:rFonts w:ascii="Arial" w:cs="Arial" w:eastAsia="Arial" w:hAnsi="Arial"/>
          <w:i/>
          <w:iCs/>
          <w:color w:val="333333"/>
          <w:sz w:val="20"/>
          <w:szCs w:val="20"/>
        </w:rPr>
        <w:t xml:space="preserve">"Based on everything we've covered — does this feel like the right move for your business right now?"</w:t>
      </w:r>
    </w:p>
    <w:p>
      <w:pPr>
        <w:spacing w:after="0" w:before="60"/>
      </w:pPr>
      <w:r>
        <w:t xml:space="preserve"/>
      </w:r>
    </w:p>
    <w:p>
      <w:pPr>
        <w:spacing w:after="60" w:before="60"/>
        <w:ind w:left="400"/>
      </w:pPr>
      <w:r>
        <w:rPr>
          <w:rFonts w:ascii="Arial" w:cs="Arial" w:eastAsia="Arial" w:hAnsi="Arial"/>
          <w:i/>
          <w:iCs/>
          <w:color w:val="777777"/>
          <w:sz w:val="18"/>
          <w:szCs w:val="18"/>
        </w:rPr>
        <w:t xml:space="preserve">Then stop. Wait. Do not fill the silence.</w:t>
      </w:r>
    </w:p>
    <w:p>
      <w:pPr>
        <w:spacing w:after="0" w:before="100"/>
      </w:pPr>
      <w:r>
        <w:t xml:space="preserve"/>
      </w:r>
    </w:p>
    <w:p>
      <w:pPr>
        <w:spacing w:after="60" w:before="200"/>
      </w:pPr>
      <w:r>
        <w:rPr>
          <w:rFonts w:ascii="Arial" w:cs="Arial" w:eastAsia="Arial" w:hAnsi="Arial"/>
          <w:b/>
          <w:bCs/>
          <w:color w:val="1A1A2E"/>
          <w:sz w:val="20"/>
          <w:szCs w:val="20"/>
        </w:rPr>
        <w:t xml:space="preserve">If they say yes</w:t>
      </w:r>
    </w:p>
    <w:p>
      <w:pPr>
        <w:pBdr>
          <w:left w:val="single" w:color="C9A84C" w:sz="12" w:space="8"/>
        </w:pBdr>
        <w:spacing w:after="100" w:before="100"/>
        <w:ind w:left="600" w:right="300"/>
      </w:pPr>
      <w:r>
        <w:rPr>
          <w:rFonts w:ascii="Arial" w:cs="Arial" w:eastAsia="Arial" w:hAnsi="Arial"/>
          <w:i/>
          <w:iCs/>
          <w:color w:val="333333"/>
          <w:sz w:val="20"/>
          <w:szCs w:val="20"/>
        </w:rPr>
        <w:t xml:space="preserve">"Great. Here's what happens next: I'll send the agreement over today — it's a simple one-pager. Once you sign, I'll send a kickoff questionnaire and we'll schedule our first call for early next week. Any questions on the agreement before I send it?"</w:t>
      </w:r>
    </w:p>
    <w:p>
      <w:pPr>
        <w:spacing w:after="0" w:before="100"/>
      </w:pPr>
      <w:r>
        <w:t xml:space="preserve"/>
      </w:r>
    </w:p>
    <w:p>
      <w:pPr>
        <w:spacing w:after="60" w:before="200"/>
      </w:pPr>
      <w:r>
        <w:rPr>
          <w:rFonts w:ascii="Arial" w:cs="Arial" w:eastAsia="Arial" w:hAnsi="Arial"/>
          <w:b/>
          <w:bCs/>
          <w:color w:val="1A1A2E"/>
          <w:sz w:val="20"/>
          <w:szCs w:val="20"/>
        </w:rPr>
        <w:t xml:space="preserve">If they're leaning yes but not committing</w:t>
      </w:r>
    </w:p>
    <w:p>
      <w:pPr>
        <w:pBdr>
          <w:left w:val="single" w:color="C9A84C" w:sz="12" w:space="8"/>
        </w:pBdr>
        <w:spacing w:after="100" w:before="100"/>
        <w:ind w:left="600" w:right="300"/>
      </w:pPr>
      <w:r>
        <w:rPr>
          <w:rFonts w:ascii="Arial" w:cs="Arial" w:eastAsia="Arial" w:hAnsi="Arial"/>
          <w:i/>
          <w:iCs/>
          <w:color w:val="333333"/>
          <w:sz w:val="20"/>
          <w:szCs w:val="20"/>
        </w:rPr>
        <w:t xml:space="preserve">"It sounds like you're close — what's the one thing that would make this a clear yes for you?"</w:t>
      </w:r>
    </w:p>
    <w:p>
      <w:pPr>
        <w:spacing w:after="0" w:before="40"/>
      </w:pPr>
      <w:r>
        <w:t xml:space="preserve"/>
      </w:r>
    </w:p>
    <w:p>
      <w:pPr>
        <w:spacing w:after="60" w:before="60"/>
        <w:ind w:left="400"/>
      </w:pPr>
      <w:r>
        <w:rPr>
          <w:rFonts w:ascii="Arial" w:cs="Arial" w:eastAsia="Arial" w:hAnsi="Arial"/>
          <w:i/>
          <w:iCs/>
          <w:color w:val="777777"/>
          <w:sz w:val="18"/>
          <w:szCs w:val="18"/>
        </w:rPr>
        <w:t xml:space="preserve">Whatever they say — address it directly and ask again.</w:t>
      </w:r>
    </w:p>
    <w:p>
      <w:pPr>
        <w:spacing w:after="0" w:before="100"/>
      </w:pPr>
      <w:r>
        <w:t xml:space="preserve"/>
      </w:r>
    </w:p>
    <w:p>
      <w:pPr>
        <w:spacing w:after="60" w:before="200"/>
      </w:pPr>
      <w:r>
        <w:rPr>
          <w:rFonts w:ascii="Arial" w:cs="Arial" w:eastAsia="Arial" w:hAnsi="Arial"/>
          <w:b/>
          <w:bCs/>
          <w:color w:val="1A1A2E"/>
          <w:sz w:val="20"/>
          <w:szCs w:val="20"/>
        </w:rPr>
        <w:t xml:space="preserve">If they say they need more time</w:t>
      </w:r>
    </w:p>
    <w:p>
      <w:pPr>
        <w:pBdr>
          <w:left w:val="single" w:color="C9A84C" w:sz="12" w:space="8"/>
        </w:pBdr>
        <w:spacing w:after="100" w:before="100"/>
        <w:ind w:left="600" w:right="300"/>
      </w:pPr>
      <w:r>
        <w:rPr>
          <w:rFonts w:ascii="Arial" w:cs="Arial" w:eastAsia="Arial" w:hAnsi="Arial"/>
          <w:i/>
          <w:iCs/>
          <w:color w:val="333333"/>
          <w:sz w:val="20"/>
          <w:szCs w:val="20"/>
        </w:rPr>
        <w:t xml:space="preserve">"I respect that. Can I ask — is it a timing thing, a budget thing, or is there something about the proposal itself that doesn't feel right? I'd rather know now so I can either address it or adjust the scope to fit where you are."</w:t>
      </w:r>
    </w:p>
    <w:p>
      <w:pPr>
        <w:spacing w:after="0" w:before="6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"If it's just timing — when would be the right time? I can hold the scope and pricing for [two weeks] if you want to revisit then."</w:t>
      </w:r>
    </w:p>
    <w:p>
      <w:pPr>
        <w:spacing w:after="0" w:before="100"/>
      </w:pPr>
      <w:r>
        <w:t xml:space="preserve"/>
      </w:r>
    </w:p>
    <w:p>
      <w:pPr>
        <w:spacing w:after="60" w:before="200"/>
      </w:pPr>
      <w:r>
        <w:rPr>
          <w:rFonts w:ascii="Arial" w:cs="Arial" w:eastAsia="Arial" w:hAnsi="Arial"/>
          <w:b/>
          <w:bCs/>
          <w:color w:val="1A1A2E"/>
          <w:sz w:val="20"/>
          <w:szCs w:val="20"/>
        </w:rPr>
        <w:t xml:space="preserve">If they say no</w:t>
      </w:r>
    </w:p>
    <w:p>
      <w:pPr>
        <w:pBdr>
          <w:left w:val="single" w:color="C9A84C" w:sz="12" w:space="8"/>
        </w:pBdr>
        <w:spacing w:after="100" w:before="100"/>
        <w:ind w:left="600" w:right="300"/>
      </w:pPr>
      <w:r>
        <w:rPr>
          <w:rFonts w:ascii="Arial" w:cs="Arial" w:eastAsia="Arial" w:hAnsi="Arial"/>
          <w:i/>
          <w:iCs/>
          <w:color w:val="333333"/>
          <w:sz w:val="20"/>
          <w:szCs w:val="20"/>
        </w:rPr>
        <w:t xml:space="preserve">"I appreciate you telling me directly — that's more useful than a slow fade. Can I ask what was missing? Was it the price, the fit, the timing, or something else? I want to understand so I can either come back with something better or point you somewhere more useful."</w:t>
      </w:r>
    </w:p>
    <w:p>
      <w:pPr>
        <w:spacing w:after="0" w:before="40"/>
      </w:pPr>
      <w:r>
        <w:t xml:space="preserve"/>
      </w:r>
    </w:p>
    <w:p>
      <w:pPr>
        <w:spacing w:after="60" w:before="60"/>
        <w:ind w:left="400"/>
      </w:pPr>
      <w:r>
        <w:rPr>
          <w:rFonts w:ascii="Arial" w:cs="Arial" w:eastAsia="Arial" w:hAnsi="Arial"/>
          <w:i/>
          <w:iCs/>
          <w:color w:val="777777"/>
          <w:sz w:val="18"/>
          <w:szCs w:val="18"/>
        </w:rPr>
        <w:t xml:space="preserve">A clean no with a reason is more valuable than a ghost. Ask, listen, and respect it. Many no's become yes's 3–6 months later if you handle the exit well.</w:t>
      </w:r>
    </w:p>
    <w:p>
      <w:pPr>
        <w:spacing w:after="0" w:before="200"/>
      </w:pPr>
      <w:r>
        <w:t xml:space="preserve"/>
      </w:r>
    </w:p>
    <w:p>
      <w:pPr>
        <w:pStyle w:val="Heading2"/>
        <w:pBdr>
          <w:bottom w:val="single" w:color="C9A84C" w:sz="4" w:space="4"/>
        </w:pBdr>
        <w:spacing w:after="100" w:before="280"/>
      </w:pPr>
      <w:r>
        <w:rPr>
          <w:rFonts w:ascii="Arial" w:cs="Arial" w:eastAsia="Arial" w:hAnsi="Arial"/>
          <w:b/>
          <w:bCs/>
          <w:color w:val="1A1A2E"/>
          <w:sz w:val="22"/>
          <w:szCs w:val="22"/>
        </w:rPr>
        <w:t xml:space="preserve">6  ·  Next Steps  (3 min)</w:t>
      </w:r>
    </w:p>
    <w:p>
      <w:pPr>
        <w:spacing w:after="60" w:before="60"/>
      </w:pPr>
      <w:r>
        <w:rPr>
          <w:rFonts w:ascii="Arial" w:cs="Arial" w:eastAsia="Arial" w:hAnsi="Arial"/>
          <w:color w:val="333333"/>
          <w:sz w:val="20"/>
          <w:szCs w:val="20"/>
        </w:rPr>
        <w:t xml:space="preserve">Only run this section if they said yes or a clear conditional yes.</w:t>
      </w:r>
    </w:p>
    <w:p>
      <w:pPr>
        <w:spacing w:after="0" w:before="8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"Here's exactly what happens from here: I'll send the agreement to [confirm email] today. It's a simple document — scope of work, timeline, payment terms, and the ROI guarantee. Once you sign, I'll follow up with a kickoff questionnaire — about 10 minutes to fill out — so I can start mapping the full workflow before our first call. We'll schedule the kickoff for [specific day range]. Any questions before we jump off?"</w:t>
      </w:r>
    </w:p>
    <w:p>
      <w:pPr>
        <w:spacing w:after="0" w:before="80"/>
      </w:pPr>
      <w:r>
        <w:t xml:space="preserve"/>
      </w:r>
    </w:p>
    <w:p>
      <w:pPr>
        <w:pStyle w:val="ListParagraph"/>
        <w:numPr>
          <w:ilvl w:val="0"/>
          <w:numId w:val="2"/>
        </w:numPr>
        <w:spacing w:after="40" w:before="40"/>
      </w:pPr>
      <w:r>
        <w:rPr>
          <w:rFonts w:ascii="Arial" w:cs="Arial" w:eastAsia="Arial" w:hAnsi="Arial"/>
          <w:color w:val="333333"/>
          <w:sz w:val="20"/>
          <w:szCs w:val="20"/>
        </w:rPr>
        <w:t xml:space="preserve">Confirm email address for agreement</w:t>
      </w:r>
    </w:p>
    <w:p>
      <w:pPr>
        <w:pStyle w:val="ListParagraph"/>
        <w:numPr>
          <w:ilvl w:val="0"/>
          <w:numId w:val="2"/>
        </w:numPr>
        <w:spacing w:after="40" w:before="40"/>
      </w:pPr>
      <w:r>
        <w:rPr>
          <w:rFonts w:ascii="Arial" w:cs="Arial" w:eastAsia="Arial" w:hAnsi="Arial"/>
          <w:color w:val="333333"/>
          <w:sz w:val="20"/>
          <w:szCs w:val="20"/>
        </w:rPr>
        <w:t xml:space="preserve">Confirm which option they're going with — project or project + management</w:t>
      </w:r>
    </w:p>
    <w:p>
      <w:pPr>
        <w:pStyle w:val="ListParagraph"/>
        <w:numPr>
          <w:ilvl w:val="0"/>
          <w:numId w:val="2"/>
        </w:numPr>
        <w:spacing w:after="40" w:before="40"/>
      </w:pPr>
      <w:r>
        <w:rPr>
          <w:rFonts w:ascii="Arial" w:cs="Arial" w:eastAsia="Arial" w:hAnsi="Arial"/>
          <w:color w:val="333333"/>
          <w:sz w:val="20"/>
          <w:szCs w:val="20"/>
        </w:rPr>
        <w:t xml:space="preserve">Set expectation for when agreement arrives — same day</w:t>
      </w:r>
    </w:p>
    <w:p>
      <w:pPr>
        <w:pStyle w:val="ListParagraph"/>
        <w:numPr>
          <w:ilvl w:val="0"/>
          <w:numId w:val="2"/>
        </w:numPr>
        <w:spacing w:after="40" w:before="40"/>
      </w:pPr>
      <w:r>
        <w:rPr>
          <w:rFonts w:ascii="Arial" w:cs="Arial" w:eastAsia="Arial" w:hAnsi="Arial"/>
          <w:color w:val="333333"/>
          <w:sz w:val="20"/>
          <w:szCs w:val="20"/>
        </w:rPr>
        <w:t xml:space="preserve">Confirm kickoff timing — "early next week" is specific enough for now</w:t>
      </w:r>
    </w:p>
    <w:p>
      <w:pPr>
        <w:spacing w:after="0" w:before="200"/>
      </w:pPr>
      <w:r>
        <w:t xml:space="preserve"/>
      </w:r>
    </w:p>
    <w:p>
      <w:pPr>
        <w:pStyle w:val="Heading2"/>
        <w:pBdr>
          <w:bottom w:val="single" w:color="C9A84C" w:sz="4" w:space="4"/>
        </w:pBdr>
        <w:spacing w:after="100" w:before="280"/>
      </w:pPr>
      <w:r>
        <w:rPr>
          <w:rFonts w:ascii="Arial" w:cs="Arial" w:eastAsia="Arial" w:hAnsi="Arial"/>
          <w:b/>
          <w:bCs/>
          <w:color w:val="1A1A2E"/>
          <w:sz w:val="22"/>
          <w:szCs w:val="22"/>
        </w:rPr>
        <w:t xml:space="preserve">Post-Call Checklist  —  within 1 hour</w:t>
      </w:r>
    </w:p>
    <w:p>
      <w:pPr>
        <w:spacing w:after="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Log outcome in CRM: closed / follow-up needed / no with reason</w:t>
      </w:r>
    </w:p>
    <w:p>
      <w:pPr>
        <w:pStyle w:val="ListParagraph"/>
        <w:numPr>
          <w:ilvl w:val="0"/>
          <w:numId w:val="2"/>
        </w:numPr>
        <w:spacing w:after="40" w:before="40"/>
      </w:pPr>
      <w:r>
        <w:rPr>
          <w:rFonts w:ascii="Arial" w:cs="Arial" w:eastAsia="Arial" w:hAnsi="Arial"/>
          <w:color w:val="333333"/>
          <w:sz w:val="20"/>
          <w:szCs w:val="20"/>
        </w:rPr>
        <w:t xml:space="preserve">Send agreement if closed — same day, not tomorrow</w:t>
      </w:r>
    </w:p>
    <w:p>
      <w:pPr>
        <w:pStyle w:val="ListParagraph"/>
        <w:numPr>
          <w:ilvl w:val="0"/>
          <w:numId w:val="2"/>
        </w:numPr>
        <w:spacing w:after="40" w:before="40"/>
      </w:pPr>
      <w:r>
        <w:rPr>
          <w:rFonts w:ascii="Arial" w:cs="Arial" w:eastAsia="Arial" w:hAnsi="Arial"/>
          <w:color w:val="333333"/>
          <w:sz w:val="20"/>
          <w:szCs w:val="20"/>
        </w:rPr>
        <w:t xml:space="preserve">If follow-up needed: send a summary email with proposal recap and next step</w:t>
      </w:r>
    </w:p>
    <w:p>
      <w:pPr>
        <w:pStyle w:val="ListParagraph"/>
        <w:numPr>
          <w:ilvl w:val="0"/>
          <w:numId w:val="2"/>
        </w:numPr>
        <w:spacing w:after="40" w:before="40"/>
      </w:pPr>
      <w:r>
        <w:rPr>
          <w:rFonts w:ascii="Arial" w:cs="Arial" w:eastAsia="Arial" w:hAnsi="Arial"/>
          <w:color w:val="333333"/>
          <w:sz w:val="20"/>
          <w:szCs w:val="20"/>
        </w:rPr>
        <w:t xml:space="preserve">If no: send a gracious close email and ask for referrals</w:t>
      </w:r>
    </w:p>
    <w:p>
      <w:pPr>
        <w:pStyle w:val="ListParagraph"/>
        <w:numPr>
          <w:ilvl w:val="0"/>
          <w:numId w:val="2"/>
        </w:numPr>
        <w:spacing w:after="40" w:before="40"/>
      </w:pPr>
      <w:r>
        <w:rPr>
          <w:rFonts w:ascii="Arial" w:cs="Arial" w:eastAsia="Arial" w:hAnsi="Arial"/>
          <w:color w:val="333333"/>
          <w:sz w:val="20"/>
          <w:szCs w:val="20"/>
        </w:rPr>
        <w:t xml:space="preserve">Note every objection raised — update your standard objection responses</w:t>
      </w:r>
    </w:p>
    <w:p>
      <w:pPr>
        <w:pStyle w:val="ListParagraph"/>
        <w:numPr>
          <w:ilvl w:val="0"/>
          <w:numId w:val="2"/>
        </w:numPr>
        <w:spacing w:after="40" w:before="40"/>
      </w:pPr>
      <w:r>
        <w:rPr>
          <w:rFonts w:ascii="Arial" w:cs="Arial" w:eastAsia="Arial" w:hAnsi="Arial"/>
          <w:color w:val="333333"/>
          <w:sz w:val="20"/>
          <w:szCs w:val="20"/>
        </w:rPr>
        <w:t xml:space="preserve">If they mentioned a specific concern, address it in writing in follow-up email</w:t>
      </w:r>
    </w:p>
    <w:p>
      <w:pPr>
        <w:spacing w:after="0" w:before="200"/>
      </w:pPr>
      <w:r>
        <w:t xml:space="preserve"/>
      </w:r>
    </w:p>
    <w:p>
      <w:pPr>
        <w:pStyle w:val="Heading2"/>
        <w:pBdr>
          <w:bottom w:val="single" w:color="C9A84C" w:sz="4" w:space="4"/>
        </w:pBdr>
        <w:spacing w:after="100" w:before="280"/>
      </w:pPr>
      <w:r>
        <w:rPr>
          <w:rFonts w:ascii="Arial" w:cs="Arial" w:eastAsia="Arial" w:hAnsi="Arial"/>
          <w:b/>
          <w:bCs/>
          <w:color w:val="1A1A2E"/>
          <w:sz w:val="22"/>
          <w:szCs w:val="22"/>
        </w:rPr>
        <w:t xml:space="preserve">Call Timing Guide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Phase</w:t>
            </w:r>
          </w:p>
        </w:tc>
        <w:tc>
          <w:tcPr>
            <w:tcW w:type="dxa" w:w="576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Time</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Before the call — prep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15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1. Opening — recap and reset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2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2A. Workflow map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5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2B. How it works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5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2C. Timeline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3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2D. Investment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7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3. ROI case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5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4. Objection handling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10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5. The close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5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6. Next steps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3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Total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45 min</w:t>
            </w:r>
          </w:p>
        </w:tc>
      </w:tr>
    </w:tbl>
    <w:p>
      <w:pPr>
        <w:spacing w:after="0" w:before="200"/>
      </w:pPr>
      <w:r>
        <w:t xml:space="preserve"/>
      </w:r>
    </w:p>
    <w:p>
      <w:pPr>
        <w:pStyle w:val="Heading2"/>
        <w:pBdr>
          <w:bottom w:val="single" w:color="C9A84C" w:sz="4" w:space="4"/>
        </w:pBdr>
        <w:spacing w:after="100" w:before="280"/>
      </w:pPr>
      <w:r>
        <w:rPr>
          <w:rFonts w:ascii="Arial" w:cs="Arial" w:eastAsia="Arial" w:hAnsi="Arial"/>
          <w:b/>
          <w:bCs/>
          <w:color w:val="1A1A2E"/>
          <w:sz w:val="22"/>
          <w:szCs w:val="22"/>
        </w:rPr>
        <w:t xml:space="preserve">Follow-Up Email Templates</w:t>
      </w:r>
    </w:p>
    <w:p>
      <w:pPr>
        <w:spacing w:after="0" w:before="80"/>
      </w:pPr>
      <w:r>
        <w:t xml:space="preserve"/>
      </w:r>
    </w:p>
    <w:p>
      <w:pPr>
        <w:spacing w:after="60" w:before="200"/>
      </w:pPr>
      <w:r>
        <w:rPr>
          <w:rFonts w:ascii="Arial" w:cs="Arial" w:eastAsia="Arial" w:hAnsi="Arial"/>
          <w:b/>
          <w:bCs/>
          <w:color w:val="1A1A2E"/>
          <w:sz w:val="20"/>
          <w:szCs w:val="20"/>
        </w:rPr>
        <w:t xml:space="preserve">If closed on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9A84C" w:sz="12" w:space="0"/>
              <w:bottom w:val="single" w:color="DDDDDD" w:sz="1"/>
              <w:right w:val="single" w:color="DDDDDD" w:sz="1"/>
            </w:tcBorders>
            <w:shd w:fill="FAFAF5" w:val="clear"/>
            <w:tcMar>
              <w:top w:type="dxa" w:w="100"/>
              <w:left w:type="dxa" w:w="180"/>
              <w:bottom w:type="dxa" w:w="100"/>
              <w:right w:type="dxa" w:w="180"/>
            </w:tcMar>
          </w:tcPr>
          <w:p>
            <w:r>
              <w:rPr>
                <w:rFonts w:ascii="Arial" w:cs="Arial" w:eastAsia="Arial" w:hAnsi="Arial"/>
                <w:color w:val="333333"/>
                <w:sz w:val="19"/>
                <w:szCs w:val="19"/>
              </w:rPr>
              <w:t xml:space="preserve">Subject: Agreement + next steps — Economy AI
Hi [name],
Great talking today — excited to get started. As promised, the agreement is attached. One page — scope, timeline, payment, and guarantee. Once signed I'll send the kickoff questionnaire and we'll lock in our first call.
Any questions on the agreement — just reply here.
[Your name]
Economy AI</w:t>
            </w:r>
          </w:p>
        </w:tc>
      </w:tr>
    </w:tbl>
    <w:p>
      <w:pPr>
        <w:spacing w:after="0" w:before="100"/>
      </w:pPr>
      <w:r>
        <w:t xml:space="preserve"/>
      </w:r>
    </w:p>
    <w:p>
      <w:pPr>
        <w:spacing w:after="60" w:before="200"/>
      </w:pPr>
      <w:r>
        <w:rPr>
          <w:rFonts w:ascii="Arial" w:cs="Arial" w:eastAsia="Arial" w:hAnsi="Arial"/>
          <w:b/>
          <w:bCs/>
          <w:color w:val="1A1A2E"/>
          <w:sz w:val="20"/>
          <w:szCs w:val="20"/>
        </w:rPr>
        <w:t xml:space="preserve">If they need more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9A84C" w:sz="12" w:space="0"/>
              <w:bottom w:val="single" w:color="DDDDDD" w:sz="1"/>
              <w:right w:val="single" w:color="DDDDDD" w:sz="1"/>
            </w:tcBorders>
            <w:shd w:fill="FAFAF5" w:val="clear"/>
            <w:tcMar>
              <w:top w:type="dxa" w:w="100"/>
              <w:left w:type="dxa" w:w="180"/>
              <w:bottom w:type="dxa" w:w="100"/>
              <w:right w:type="dxa" w:w="180"/>
            </w:tcMar>
          </w:tcPr>
          <w:p>
            <w:r>
              <w:rPr>
                <w:rFonts w:ascii="Arial" w:cs="Arial" w:eastAsia="Arial" w:hAnsi="Arial"/>
                <w:color w:val="333333"/>
                <w:sz w:val="19"/>
                <w:szCs w:val="19"/>
              </w:rPr>
              <w:t xml:space="preserve">Subject: Proposal recap — Economy AI
Hi [name],
Thanks for the time today. As a quick recap of what we covered: [2-sentence summary of the proposal]. The investment is [price] for the project build, or [price] + [retainer] for ongoing management.
I'll hold this scope and pricing until [date]. If anything comes up between now and then — I'm easy to reach.
[Your name]
Economy AI</w:t>
            </w:r>
          </w:p>
        </w:tc>
      </w:tr>
    </w:tbl>
    <w:p>
      <w:pPr>
        <w:spacing w:after="0" w:before="100"/>
      </w:pPr>
      <w:r>
        <w:t xml:space="preserve"/>
      </w:r>
    </w:p>
    <w:p>
      <w:pPr>
        <w:spacing w:after="60" w:before="200"/>
      </w:pPr>
      <w:r>
        <w:rPr>
          <w:rFonts w:ascii="Arial" w:cs="Arial" w:eastAsia="Arial" w:hAnsi="Arial"/>
          <w:b/>
          <w:bCs/>
          <w:color w:val="1A1A2E"/>
          <w:sz w:val="20"/>
          <w:szCs w:val="20"/>
        </w:rPr>
        <w:t xml:space="preserve">If they said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9A84C" w:sz="12" w:space="0"/>
              <w:bottom w:val="single" w:color="DDDDDD" w:sz="1"/>
              <w:right w:val="single" w:color="DDDDDD" w:sz="1"/>
            </w:tcBorders>
            <w:shd w:fill="FAFAF5" w:val="clear"/>
            <w:tcMar>
              <w:top w:type="dxa" w:w="100"/>
              <w:left w:type="dxa" w:w="180"/>
              <w:bottom w:type="dxa" w:w="100"/>
              <w:right w:type="dxa" w:w="180"/>
            </w:tcMar>
          </w:tcPr>
          <w:p>
            <w:r>
              <w:rPr>
                <w:rFonts w:ascii="Arial" w:cs="Arial" w:eastAsia="Arial" w:hAnsi="Arial"/>
                <w:color w:val="333333"/>
                <w:sz w:val="19"/>
                <w:szCs w:val="19"/>
              </w:rPr>
              <w:t xml:space="preserve">Subject: Good talking today
Hi [name],
Appreciate you being straight with me — it's genuinely more useful than a slow fade. If the timing changes or the situation shifts, I'm easy to find. And if you know anyone who's dealing with the same kind of manual work headaches — I'm happy to talk to them.
Wishing you the best either way.
[Your name]
Economy AI</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spacing w:before="80"/>
    </w:pPr>
    <w:r>
      <w:rPr>
        <w:rFonts w:ascii="Arial" w:cs="Arial" w:eastAsia="Arial" w:hAnsi="Arial"/>
        <w:color w:val="999999"/>
        <w:sz w:val="16"/>
        <w:szCs w:val="16"/>
      </w:rPr>
      <w:t xml:space="preserve">Economy AI Automation Agency  ·  Fresno, CA  ·  hello@economyaiagency.com</w:t>
    </w:r>
    <w:r>
      <w:rPr>
        <w:rFonts w:ascii="Arial" w:cs="Arial" w:eastAsia="Arial" w:hAnsi="Arial"/>
        <w:color w:val="999999"/>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360"/>
      </w:tabs>
      <w:spacing w:after="120"/>
    </w:pPr>
    <w:r>
      <w:rPr>
        <w:rFonts w:ascii="Arial" w:cs="Arial" w:eastAsia="Arial" w:hAnsi="Arial"/>
        <w:b/>
        <w:bCs/>
        <w:color w:val="1A1A2E"/>
        <w:sz w:val="18"/>
        <w:szCs w:val="18"/>
      </w:rPr>
      <w:t xml:space="preserve">Economy AI  ·  </w:t>
    </w:r>
    <w:r>
      <w:rPr>
        <w:rFonts w:ascii="Arial" w:cs="Arial" w:eastAsia="Arial" w:hAnsi="Arial"/>
        <w:color w:val="777777"/>
        <w:sz w:val="18"/>
        <w:szCs w:val="18"/>
      </w:rPr>
      <w:t xml:space="preserve">Proposal Call Script</w:t>
    </w:r>
    <w:r>
      <w:rPr>
        <w:rFonts w:ascii="Arial" w:cs="Arial" w:eastAsia="Arial" w:hAnsi="Arial"/>
        <w:color w:val="777777"/>
        <w:sz w:val="18"/>
        <w:szCs w:val="18"/>
      </w:rPr>
      <w:t xml:space="preserve">	45-Minute Close Call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2026-04-16T05:26:27.095Z</dcterms:created>
  <dcterms:modified xsi:type="dcterms:W3CDTF">2026-04-16T05:26:27.096Z</dcterms:modified>
</cp:coreProperties>
</file>

<file path=docProps/custom.xml><?xml version="1.0" encoding="utf-8"?>
<Properties xmlns="http://schemas.openxmlformats.org/officeDocument/2006/custom-properties" xmlns:vt="http://schemas.openxmlformats.org/officeDocument/2006/docPropsVTypes"/>
</file>