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Dormitories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dormitories"/>
      <w:r>
        <w:t xml:space="preserve">Dormitories</w:t>
      </w:r>
      <w:bookmarkEnd w:id="27"/>
    </w:p>
    <w:p>
      <w:pPr>
        <w:pStyle w:val="FirstParagraph"/>
      </w:pPr>
      <w:r>
        <w:t xml:space="preserve">Each dormitory contains 12 beds, 2 or 3 curtains per bed, fans, light fixtures, 3 windows, and a countertop.</w:t>
      </w:r>
    </w:p>
    <w:p>
      <w:pPr>
        <w:pStyle w:val="BodyText"/>
      </w:pPr>
      <w:r>
        <w:t xml:space="preserve">Estimated time required: 2 full days for 4-6 dhamma sevaks</w:t>
      </w:r>
    </w:p>
    <w:p>
      <w:pPr>
        <w:pStyle w:val="Heading3"/>
      </w:pPr>
      <w:bookmarkStart w:id="28" w:name="sweep-up."/>
      <w:r>
        <w:t xml:space="preserve">1. Sweep up.</w:t>
      </w:r>
      <w:bookmarkEnd w:id="28"/>
    </w:p>
    <w:p>
      <w:pPr>
        <w:pStyle w:val="FirstParagraph"/>
      </w:pPr>
      <w:r>
        <w:t xml:space="preserve">If the dining hall is particularly dirty, sweep it up first so dirt doesn’t come into the dorms as you move back and forth. Remove miscellaneous items (coat hangers, toothpaste, combs, pencils, laundry clips, wires, boards, garbage, water bottles, etc). Remove stools, then dust and wipe them outside. Sweep the floor.</w:t>
      </w:r>
    </w:p>
    <w:p>
      <w:pPr>
        <w:pStyle w:val="Compact"/>
        <w:numPr>
          <w:numId w:val="1005"/>
          <w:ilvl w:val="0"/>
        </w:numPr>
      </w:pPr>
      <w:r>
        <w:t xml:space="preserve">sweep</w:t>
      </w:r>
    </w:p>
    <w:p>
      <w:pPr>
        <w:pStyle w:val="Compact"/>
        <w:numPr>
          <w:numId w:val="1005"/>
          <w:ilvl w:val="0"/>
        </w:numPr>
      </w:pPr>
      <w:r>
        <w:t xml:space="preserve">remove curtains and wash any which are dirty; always wash white curtains</w:t>
      </w:r>
    </w:p>
    <w:p>
      <w:pPr>
        <w:pStyle w:val="Compact"/>
        <w:numPr>
          <w:numId w:val="1005"/>
          <w:ilvl w:val="0"/>
        </w:numPr>
      </w:pPr>
      <w:r>
        <w:t xml:space="preserve">bang out the dust from linens by hitting them</w:t>
      </w:r>
    </w:p>
    <w:p>
      <w:pPr>
        <w:pStyle w:val="Compact"/>
        <w:numPr>
          <w:numId w:val="1005"/>
          <w:ilvl w:val="0"/>
        </w:numPr>
      </w:pPr>
      <w:r>
        <w:t xml:space="preserve">vacuum mattresses with upholstry brush, take them outside to dust them</w:t>
      </w:r>
    </w:p>
    <w:p>
      <w:pPr>
        <w:pStyle w:val="Compact"/>
        <w:numPr>
          <w:numId w:val="1005"/>
          <w:ilvl w:val="0"/>
        </w:numPr>
      </w:pPr>
      <w:r>
        <w:t xml:space="preserve">move everything to one side</w:t>
      </w:r>
    </w:p>
    <w:p>
      <w:pPr>
        <w:pStyle w:val="FirstParagraph"/>
      </w:pPr>
      <w:r>
        <w:t xml:space="preserve">On the empty side:</w:t>
      </w:r>
      <w:r>
        <w:t xml:space="preserve"> </w:t>
      </w:r>
      <w:r>
        <w:t xml:space="preserve">- sweep top to bottom: tops of walls, rafters, fans, walls, windows, wooden wall planks, half-walls, countertops, beds (over/under), floor</w:t>
      </w:r>
      <w:r>
        <w:t xml:space="preserve"> </w:t>
      </w:r>
      <w:r>
        <w:t xml:space="preserve">- vaccuum cracks around beds - use blower first then sweep and vaccuum up what comes out</w:t>
      </w:r>
      <w:r>
        <w:t xml:space="preserve"> </w:t>
      </w:r>
      <w:r>
        <w:t xml:space="preserve">- dry dust: rafters, fans, curtain rods, windows (inside/outside), half-walls, countertops, beds</w:t>
      </w:r>
      <w:r>
        <w:t xml:space="preserve"> </w:t>
      </w:r>
      <w:r>
        <w:t xml:space="preserve">- wet dust: fans, windows (inside/outside)</w:t>
      </w:r>
      <w:r>
        <w:t xml:space="preserve"> </w:t>
      </w:r>
      <w:r>
        <w:t xml:space="preserve">- colin on window glass</w:t>
      </w:r>
      <w:r>
        <w:t xml:space="preserve"> </w:t>
      </w:r>
      <w:r>
        <w:t xml:space="preserve">- scrub: countertops</w:t>
      </w:r>
      <w:r>
        <w:t xml:space="preserve"> </w:t>
      </w:r>
      <w:r>
        <w:t xml:space="preserve">- move everything to the first side, repeat</w:t>
      </w:r>
    </w:p>
    <w:p>
      <w:pPr>
        <w:pStyle w:val="Compact"/>
        <w:numPr>
          <w:numId w:val="1006"/>
          <w:ilvl w:val="0"/>
        </w:numPr>
      </w:pPr>
      <w:r>
        <w:t xml:space="preserve">replace mattresses and linens</w:t>
      </w:r>
    </w:p>
    <w:p>
      <w:pPr>
        <w:pStyle w:val="Compact"/>
        <w:numPr>
          <w:numId w:val="1006"/>
          <w:ilvl w:val="0"/>
        </w:numPr>
      </w:pPr>
      <w:r>
        <w:t xml:space="preserve">replace curtains</w:t>
      </w:r>
    </w:p>
    <w:p>
      <w:pPr>
        <w:pStyle w:val="Compact"/>
        <w:numPr>
          <w:numId w:val="1006"/>
          <w:ilvl w:val="0"/>
        </w:numPr>
      </w:pPr>
      <w:r>
        <w:t xml:space="preserve">sweep / dry mop</w:t>
      </w:r>
    </w:p>
    <w:p>
      <w:pPr>
        <w:pStyle w:val="Compact"/>
        <w:numPr>
          <w:numId w:val="1006"/>
          <w:ilvl w:val="0"/>
        </w:numPr>
      </w:pPr>
      <w:r>
        <w:t xml:space="preserve">mop</w:t>
      </w:r>
    </w:p>
    <w:p>
      <w:pPr>
        <w:pStyle w:val="Compact"/>
        <w:numPr>
          <w:numId w:val="1006"/>
          <w:ilvl w:val="0"/>
        </w:numPr>
      </w:pPr>
      <w:r>
        <w:t xml:space="preserve">replace stools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2019-04-17T14:08:03Z</dcterms:created>
  <dcterms:modified xsi:type="dcterms:W3CDTF">2019-04-17T14:08:03Z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Dormitories</vt:lpwstr>
  </property>
</Properties>
</file>