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965" w:rsidRPr="00F40DD9" w:rsidRDefault="00F40DD9" w:rsidP="00F40DD9">
      <w:pPr>
        <w:jc w:val="center"/>
        <w:rPr>
          <w:b/>
          <w:sz w:val="28"/>
        </w:rPr>
      </w:pPr>
      <w:r w:rsidRPr="00F40DD9">
        <w:rPr>
          <w:b/>
          <w:sz w:val="28"/>
        </w:rPr>
        <w:t>Abstract</w:t>
      </w:r>
    </w:p>
    <w:p w:rsidR="00F40DD9" w:rsidRPr="00F40DD9" w:rsidRDefault="00F40DD9" w:rsidP="00F40DD9">
      <w:pPr>
        <w:jc w:val="center"/>
        <w:rPr>
          <w:b/>
          <w:sz w:val="32"/>
        </w:rPr>
      </w:pPr>
      <w:r w:rsidRPr="00F40DD9">
        <w:rPr>
          <w:b/>
          <w:sz w:val="32"/>
        </w:rPr>
        <w:t>Arden’s Ratio Monitor for Detection of Macular Dystrophies</w:t>
      </w:r>
    </w:p>
    <w:p w:rsidR="00F40DD9" w:rsidRPr="00F40DD9" w:rsidRDefault="00F40DD9" w:rsidP="00F40DD9">
      <w:pPr>
        <w:ind w:firstLine="720"/>
        <w:jc w:val="both"/>
        <w:rPr>
          <w:sz w:val="32"/>
        </w:rPr>
      </w:pPr>
      <w:r w:rsidRPr="00F40DD9">
        <w:rPr>
          <w:sz w:val="32"/>
        </w:rPr>
        <w:t>The potential between the front and back of the eye, which is measured in electro-</w:t>
      </w:r>
      <w:proofErr w:type="spellStart"/>
      <w:r w:rsidRPr="00F40DD9">
        <w:rPr>
          <w:sz w:val="32"/>
        </w:rPr>
        <w:t>oculography</w:t>
      </w:r>
      <w:proofErr w:type="spellEnd"/>
      <w:r w:rsidRPr="00F40DD9">
        <w:rPr>
          <w:sz w:val="32"/>
        </w:rPr>
        <w:t xml:space="preserve">, is commonly known as </w:t>
      </w:r>
      <w:proofErr w:type="spellStart"/>
      <w:r w:rsidRPr="00F40DD9">
        <w:rPr>
          <w:sz w:val="32"/>
        </w:rPr>
        <w:t>corneo</w:t>
      </w:r>
      <w:proofErr w:type="spellEnd"/>
      <w:r w:rsidRPr="00F40DD9">
        <w:rPr>
          <w:sz w:val="32"/>
        </w:rPr>
        <w:t>-retinal potential. The ratio of the amplitudes obtained during light adaptation to that obtained during dark adaptation, called Arden’s Ratio helps to determine normalcy of retinal cells. Arden’s ratio can be of great diagnostic importance. A ratio of above 1.8 suggest normal functioning of retina while that below it suggest the presence of abnormalities in the retinal cells.</w:t>
      </w:r>
    </w:p>
    <w:p w:rsidR="00F40DD9" w:rsidRPr="00F40DD9" w:rsidRDefault="00F40DD9" w:rsidP="00F40DD9">
      <w:pPr>
        <w:ind w:firstLine="720"/>
        <w:jc w:val="both"/>
        <w:rPr>
          <w:sz w:val="32"/>
        </w:rPr>
      </w:pPr>
      <w:r w:rsidRPr="00F40DD9">
        <w:rPr>
          <w:sz w:val="32"/>
        </w:rPr>
        <w:t>Existing systems are not popular amongst the physicians since they are prone to motion artefacts. Our system is automated and displays minimum, maximum voltages and ratio on the screen at the end of the procedure. Our system also provides alarm for motion artefacts. Statistical analysis can be done, on data collected to quantify the results.</w:t>
      </w:r>
      <w:bookmarkStart w:id="0" w:name="_GoBack"/>
      <w:bookmarkEnd w:id="0"/>
    </w:p>
    <w:sectPr w:rsidR="00F40DD9" w:rsidRPr="00F40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D9"/>
    <w:rsid w:val="00540965"/>
    <w:rsid w:val="00F40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AD8C2-AD9C-4A21-93E6-7B503F7A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hardika</dc:creator>
  <cp:keywords/>
  <dc:description/>
  <cp:lastModifiedBy>hardika</cp:lastModifiedBy>
  <cp:revision>1</cp:revision>
  <dcterms:created xsi:type="dcterms:W3CDTF">2015-01-25T04:55:00Z</dcterms:created>
  <dcterms:modified xsi:type="dcterms:W3CDTF">2015-01-25T05:05:00Z</dcterms:modified>
</cp:coreProperties>
</file>