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/>
      </w:r>
    </w:p>
    <w:tbl>
      <w:tblPr>
        <w:tblpPr w:vertAnchor="margin" w:horzAnchor="margin" w:tblpXSpec="center" w:leftFromText="141" w:rightFromText="141" w:tblpY="-585"/>
        <w:tblW w:w="10744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noHBand="0" w:noVBand="0" w:firstColumn="0" w:lastRow="0" w:lastColumn="0" w:firstRow="0"/>
      </w:tblPr>
      <w:tblGrid>
        <w:gridCol w:w="1245"/>
        <w:gridCol w:w="9498"/>
      </w:tblGrid>
      <w:tr>
        <w:trPr>
          <w:trHeight w:val="715" w:hRule="atLeast"/>
        </w:trPr>
        <w:tc>
          <w:tcPr>
            <w:tcW w:w="1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14" w:hanging="0"/>
              <w:rPr>
                <w:lang w:val="pt-BR"/>
              </w:rPr>
            </w:pPr>
            <w:r>
              <w:rPr/>
              <w:drawing>
                <wp:inline distT="0" distB="0" distL="0" distR="0">
                  <wp:extent cx="521335" cy="770255"/>
                  <wp:effectExtent l="0" t="0" r="0" b="0"/>
                  <wp:docPr id="1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35" cy="77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rFonts w:ascii="Calibri" w:hAnsi="Calibri" w:eastAsia="Calibri" w:cs="Calibri"/>
                <w:b/>
                <w:b/>
                <w:color w:val="000000"/>
                <w:lang w:val="pt-BR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CURSO SUPERIOR DE TECNOLOGIA EM TELEMÁTICA</w:t>
            </w:r>
          </w:p>
          <w:p>
            <w:pPr>
              <w:pStyle w:val="Standard"/>
              <w:widowControl w:val="false"/>
              <w:spacing w:lineRule="auto" w:line="240" w:before="73" w:after="0"/>
              <w:jc w:val="center"/>
              <w:rPr>
                <w:lang w:val="pt-BR"/>
              </w:rPr>
            </w:pPr>
            <w:r>
              <w:rPr>
                <w:rFonts w:eastAsia="Calibri" w:cs="Calibri" w:ascii="Calibri" w:hAnsi="Calibri"/>
                <w:color w:val="000000"/>
                <w:lang w:val="pt-BR"/>
              </w:rPr>
              <w:t>DISCIPLINA: Administração de Serviços de Rede</w:t>
            </w:r>
          </w:p>
        </w:tc>
      </w:tr>
      <w:tr>
        <w:trPr>
          <w:trHeight w:val="219" w:hRule="atLeast"/>
        </w:trPr>
        <w:tc>
          <w:tcPr>
            <w:tcW w:w="12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28" w:hanging="0"/>
              <w:rPr>
                <w:lang w:val="pt-BR"/>
              </w:rPr>
            </w:pPr>
            <w:r>
              <w:rPr>
                <w:rFonts w:eastAsia="Calibri" w:cs="Calibri" w:ascii="Calibri" w:hAnsi="Calibri"/>
                <w:color w:val="000000"/>
                <w:lang w:val="pt-BR"/>
              </w:rPr>
              <w:t xml:space="preserve">Professor: </w:t>
            </w:r>
            <w:r>
              <w:rPr>
                <w:rStyle w:val="Fontstyle01"/>
                <w:b/>
                <w:bCs/>
              </w:rPr>
              <w:t>RICARDO DUARTE TAVEIRA</w:t>
            </w:r>
          </w:p>
        </w:tc>
      </w:tr>
      <w:tr>
        <w:trPr>
          <w:trHeight w:val="155" w:hRule="atLeast"/>
        </w:trPr>
        <w:tc>
          <w:tcPr>
            <w:tcW w:w="12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12" w:hanging="0"/>
              <w:rPr>
                <w:rFonts w:ascii="Calibri" w:hAnsi="Calibri" w:eastAsia="Calibri" w:cs="Calibri"/>
                <w:b/>
                <w:b/>
                <w:color w:val="000000"/>
                <w:lang w:val="pt-BR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Alunos: Ana Vitória, Lara Ingrid e Edvaldo Sousa</w:t>
            </w:r>
          </w:p>
        </w:tc>
      </w:tr>
      <w:tr>
        <w:trPr>
          <w:trHeight w:val="155" w:hRule="atLeast"/>
        </w:trPr>
        <w:tc>
          <w:tcPr>
            <w:tcW w:w="107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ind w:left="112" w:hanging="0"/>
              <w:jc w:val="center"/>
              <w:rPr>
                <w:rFonts w:ascii="Calibri" w:hAnsi="Calibri" w:eastAsia="Calibri" w:cs="Calibri"/>
                <w:b/>
                <w:b/>
                <w:color w:val="000000"/>
                <w:lang w:val="pt-BR"/>
              </w:rPr>
            </w:pP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 xml:space="preserve">Avaliação </w:t>
            </w:r>
            <w:r>
              <w:rPr>
                <w:rFonts w:eastAsia="Calibri" w:cs="Calibri" w:ascii="Calibri" w:hAnsi="Calibri"/>
                <w:b/>
                <w:color w:val="000000"/>
                <w:lang w:val="pt-BR"/>
              </w:rPr>
              <w:t>09</w:t>
            </w:r>
          </w:p>
        </w:tc>
      </w:tr>
    </w:tbl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1)  O que é um Dockerfile?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Um Dockerfile é um arquivo de texto usado para especificar as instruções necessárias para construir uma imagem Docker. Ele contém comandos para definir o ambiente e a configuração de um contêiner.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2)  Qual comando é usado para iniciar um Dockerfile?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Não há um comando específico para iniciar um Dockerfile. Um Dockerfile é um arquivo de texto que pode ser criado em qualquer editor de texto.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3)  Qual comando é usado para definir a imagem base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no Dockerfile?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Comando FROM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 xml:space="preserve"> 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4)  Como você adiciona arquivos locais ao sistema de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arquivos do contêiner no Dockerfile?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Utilizando o comando COPY ou ADD para adicionar arquivos locais ao sistema de arquivos do contêiner no Dockerfile.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5)  Como você especifica o diretório de trabalho no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Dockerfile?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Utilizando o comando WORKDIR para especificar o diretório de trabalho no Dockerfile.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6)  Qual comando é usado para executar comandos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durante a criação da imagem Docker no Dockerfile?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O comando RUN é usado para executar comandos durante a criação da imagem Docker no Dockerfile.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7)  Como você expõe portas no Dockerfile?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Utilizando o comando EXPOSE para expor portas no Dockerfile.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8)  Qual comando é usado para definir variáveis de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ambiente no Dockerfile?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Utilizando o comando ENV para definir variáveis de ambiente no Dockerfile.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9)  Como você comenta linhas no Dockerfile?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Comentários no Dockerfile são feitos iniciando a linha com o caractere #.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10)  Qual comando é usado para executar a aplicação principal quando um contêiner é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iniciado no Dockerfile?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color w:val="3C4043"/>
          <w:sz w:val="21"/>
          <w:szCs w:val="21"/>
        </w:rPr>
        <w:t>Utilizando o comando CMD ou ENTRYPOINT para especificar o comando a ser executado quando o contêiner é iniciado.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>Responda: O Docker usa uma interface CLI para gerenciar os</w:t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seua vários objetos através de comandos. O que faz os comandos abaixo:  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1)  docker run: </w:t>
      </w:r>
      <w:r>
        <w:rPr>
          <w:rFonts w:eastAsia="Roboto" w:cs="Roboto" w:ascii="Roboto" w:hAnsi="Roboto"/>
          <w:color w:val="3C4043"/>
          <w:sz w:val="21"/>
          <w:szCs w:val="21"/>
        </w:rPr>
        <w:t>comando é usado para criar e iniciar um contêiner a partir de uma imagem.</w:t>
      </w:r>
    </w:p>
    <w:p>
      <w:pPr>
        <w:pStyle w:val="Normal1"/>
        <w:jc w:val="both"/>
        <w:rPr>
          <w:rFonts w:ascii="Roboto" w:hAnsi="Roboto" w:eastAsia="Roboto" w:cs="Roboto"/>
          <w:color w:val="3C4043"/>
          <w:sz w:val="21"/>
          <w:szCs w:val="21"/>
        </w:rPr>
      </w:pPr>
      <w:r>
        <w:rPr>
          <w:rFonts w:eastAsia="Roboto" w:cs="Roboto" w:ascii="Roboto" w:hAnsi="Roboto"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2)  docker build: </w:t>
      </w:r>
      <w:r>
        <w:rPr>
          <w:rFonts w:eastAsia="Roboto" w:cs="Roboto" w:ascii="Roboto" w:hAnsi="Roboto"/>
          <w:color w:val="3C4043"/>
          <w:sz w:val="21"/>
          <w:szCs w:val="21"/>
        </w:rPr>
        <w:t>Usado para criar uma imagem Docker a partir de um Dockerfile.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3)  docker pull: </w:t>
      </w:r>
      <w:r>
        <w:rPr>
          <w:rFonts w:eastAsia="Roboto" w:cs="Roboto" w:ascii="Roboto" w:hAnsi="Roboto"/>
          <w:color w:val="3C4043"/>
          <w:sz w:val="21"/>
          <w:szCs w:val="21"/>
        </w:rPr>
        <w:t>Serve para baixar uma imagem Docker de um repositório.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4)  docker push: </w:t>
      </w:r>
      <w:r>
        <w:rPr>
          <w:rFonts w:eastAsia="Roboto" w:cs="Roboto" w:ascii="Roboto" w:hAnsi="Roboto"/>
          <w:color w:val="3C4043"/>
          <w:sz w:val="21"/>
          <w:szCs w:val="21"/>
        </w:rPr>
        <w:t>É utilizado para enviar uma imagem Docker para um repositório.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5)  docker ps: </w:t>
      </w:r>
      <w:r>
        <w:rPr>
          <w:rFonts w:eastAsia="Roboto" w:cs="Roboto" w:ascii="Roboto" w:hAnsi="Roboto"/>
          <w:color w:val="3C4043"/>
          <w:sz w:val="21"/>
          <w:szCs w:val="21"/>
        </w:rPr>
        <w:t>Mostra os contêineres em execução.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6)  docker images: </w:t>
      </w:r>
      <w:r>
        <w:rPr>
          <w:rFonts w:eastAsia="Roboto" w:cs="Roboto" w:ascii="Roboto" w:hAnsi="Roboto"/>
          <w:color w:val="3C4043"/>
          <w:sz w:val="21"/>
          <w:szCs w:val="21"/>
        </w:rPr>
        <w:t>Lista as imagens Docker disponíveis localmente no sistema.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7)  docker stop: </w:t>
      </w:r>
      <w:r>
        <w:rPr>
          <w:rFonts w:eastAsia="Roboto" w:cs="Roboto" w:ascii="Roboto" w:hAnsi="Roboto"/>
          <w:color w:val="3C4043"/>
          <w:sz w:val="21"/>
          <w:szCs w:val="21"/>
        </w:rPr>
        <w:t>Para a execução de um contêiner em execução.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8)  docker start: </w:t>
      </w:r>
      <w:r>
        <w:rPr>
          <w:rFonts w:eastAsia="Roboto" w:cs="Roboto" w:ascii="Roboto" w:hAnsi="Roboto"/>
          <w:color w:val="3C4043"/>
          <w:sz w:val="21"/>
          <w:szCs w:val="21"/>
        </w:rPr>
        <w:t>Inicia um contêiner parado.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9) docker rm: </w:t>
      </w:r>
      <w:r>
        <w:rPr>
          <w:rFonts w:eastAsia="Roboto" w:cs="Roboto" w:ascii="Roboto" w:hAnsi="Roboto"/>
          <w:color w:val="3C4043"/>
          <w:sz w:val="21"/>
          <w:szCs w:val="21"/>
        </w:rPr>
        <w:t>Remove um ou mais contêineres.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10)  docker rmi: </w:t>
      </w:r>
      <w:r>
        <w:rPr>
          <w:rFonts w:eastAsia="Roboto" w:cs="Roboto" w:ascii="Roboto" w:hAnsi="Roboto"/>
          <w:color w:val="3C4043"/>
          <w:sz w:val="21"/>
          <w:szCs w:val="21"/>
        </w:rPr>
        <w:t>Remove uma ou mais imagens Docker.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11)  docker exec: </w:t>
      </w:r>
      <w:r>
        <w:rPr>
          <w:rFonts w:eastAsia="Roboto" w:cs="Roboto" w:ascii="Roboto" w:hAnsi="Roboto"/>
          <w:color w:val="3C4043"/>
          <w:sz w:val="21"/>
          <w:szCs w:val="21"/>
        </w:rPr>
        <w:t>Executa um comando dentro de um contêiner em execução.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12)  docker logs: </w:t>
      </w:r>
      <w:r>
        <w:rPr>
          <w:rFonts w:eastAsia="Roboto" w:cs="Roboto" w:ascii="Roboto" w:hAnsi="Roboto"/>
          <w:color w:val="3C4043"/>
          <w:sz w:val="21"/>
          <w:szCs w:val="21"/>
        </w:rPr>
        <w:t>Mostra os logs de um contêiner.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jc w:val="both"/>
        <w:rPr/>
      </w:pPr>
      <w:r>
        <w:rPr>
          <w:rFonts w:eastAsia="Roboto" w:cs="Roboto" w:ascii="Roboto" w:hAnsi="Roboto"/>
          <w:b/>
          <w:color w:val="3C4043"/>
          <w:sz w:val="21"/>
          <w:szCs w:val="21"/>
        </w:rPr>
        <w:t xml:space="preserve">13)  docker network: </w:t>
      </w:r>
      <w:r>
        <w:rPr>
          <w:rFonts w:eastAsia="Roboto" w:cs="Roboto" w:ascii="Roboto" w:hAnsi="Roboto"/>
          <w:color w:val="3C4043"/>
          <w:sz w:val="21"/>
          <w:szCs w:val="21"/>
        </w:rPr>
        <w:t>Gerencia redes Docker.</w:t>
      </w:r>
    </w:p>
    <w:p>
      <w:pPr>
        <w:pStyle w:val="Normal1"/>
        <w:jc w:val="both"/>
        <w:rPr>
          <w:rFonts w:ascii="Roboto" w:hAnsi="Roboto" w:eastAsia="Roboto" w:cs="Roboto"/>
          <w:b/>
          <w:b/>
          <w:color w:val="3C4043"/>
          <w:sz w:val="21"/>
          <w:szCs w:val="21"/>
        </w:rPr>
      </w:pPr>
      <w:r>
        <w:rPr>
          <w:rFonts w:eastAsia="Roboto" w:cs="Roboto" w:ascii="Roboto" w:hAnsi="Roboto"/>
          <w:b/>
          <w:color w:val="3C4043"/>
          <w:sz w:val="21"/>
          <w:szCs w:val="21"/>
        </w:rPr>
      </w:r>
    </w:p>
    <w:p>
      <w:pPr>
        <w:pStyle w:val="Normal1"/>
        <w:keepNext w:val="true"/>
        <w:jc w:val="both"/>
        <w:rPr/>
      </w:pPr>
      <w:r>
        <w:rPr>
          <w:rFonts w:eastAsia="Roboto" w:cs="Roboto" w:ascii="Roboto" w:hAnsi="Roboto"/>
          <w:b/>
          <w:bCs/>
          <w:color w:val="3C4043"/>
          <w:sz w:val="21"/>
          <w:szCs w:val="21"/>
        </w:rPr>
        <w:t>14)  docker volume: Gerencia volumes Docker para persistência de dados entre contêineres.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d151b"/>
    <w:rPr>
      <w:rFonts w:ascii="Verdana" w:hAnsi="Verdana"/>
      <w:b w:val="false"/>
      <w:bCs w:val="false"/>
      <w:i w:val="false"/>
      <w:iCs w:val="false"/>
      <w:color w:val="000000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Standard" w:customStyle="1">
    <w:name w:val="Standard"/>
    <w:qFormat/>
    <w:rsid w:val="002537fb"/>
    <w:pPr>
      <w:widowControl w:val="false"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f3d3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LibreOffice/7.3.7.2$Linux_X86_64 LibreOffice_project/30$Build-2</Application>
  <AppVersion>15.0000</AppVersion>
  <Pages>2</Pages>
  <Words>461</Words>
  <Characters>2381</Characters>
  <CharactersWithSpaces>2821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2023-08-22T20:11:00Z</dcterms:created>
  <dc:creator>Edvaldo Sousa</dc:creator>
  <dc:description/>
  <dc:language>pt-BR</dc:language>
  <cp:lastModifiedBy/>
  <cp:lastPrinted>2023-08-23T01:06:00Z</cp:lastPrinted>
  <dcterms:modified xsi:type="dcterms:W3CDTF">2023-11-23T07:44:27Z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