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⛓️  BASE PROTOCOL OS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The Complete Founder Operations System for Base Builders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What Is the Base Protocol OS?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Base Protocol OS is a unified automation system built specifically for founders building on Base — Coinbase's L2. It merges three critical operational layers into one connected system: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🚀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E"/>
                <w:sz w:val="24"/>
                <w:szCs w:val="24"/>
              </w:rPr>
              <w:t xml:space="preserve">Growth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On-chain user tracking, retention analytics, developer onboarding, Base ecosystem intelligence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🏛️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Governance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DAO proposal automation, voting coordination, treasury reporting, contributor payments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📡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Intelligence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Protocol health monitoring, competitor tracking, anomaly detection, incident command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3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The Problem This Solves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serious Base founder is simultaneously running a protocol, managing a DAO, monitoring on-chain activity, handling community, and trying to build product — usually with a team of 2 to 4 people. Every one of those operational functions demands daily manual attention. Without automation, the team spends more time on operations than on the protocol itself.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Base Protocol OS automates the entire operational layer. Your team focuses on the protocol. The system handles everything else.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3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How the Three Layers 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D5E"/>
                <w:sz w:val="21"/>
                <w:szCs w:val="21"/>
              </w:rPr>
              <w:t xml:space="preserve">👤 New wallet interacts with your Base protocol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↓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D5E"/>
                <w:sz w:val="21"/>
                <w:szCs w:val="21"/>
              </w:rPr>
              <w:t xml:space="preserve">🚀 Growth Layer logs the user, tracks retention, fires onboarding sequence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↓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D5E"/>
                <w:sz w:val="21"/>
                <w:szCs w:val="21"/>
              </w:rPr>
              <w:t xml:space="preserve">📡 Intelligence Layer monitors protocol health, flags anomalies, watches competitors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↓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D5E"/>
                <w:sz w:val="21"/>
                <w:szCs w:val="21"/>
              </w:rPr>
              <w:t xml:space="preserve">🏛️ Governance Layer routes strategic decisions to DAO, tracks treasury, pays contributors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↓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D5E"/>
                <w:sz w:val="21"/>
                <w:szCs w:val="21"/>
              </w:rPr>
              <w:t xml:space="preserve">📊 One unified Airtable database + Looker Studio dashboard shows everything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↓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D5E"/>
                <w:sz w:val="21"/>
                <w:szCs w:val="21"/>
              </w:rPr>
              <w:t xml:space="preserve">📱 All alerts and reports delivered to founder Telegram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3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The 5-Week Build Plan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week builds one layer of the system. By Week 5 all three layers are live and connected.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Build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Airtable database architecture + Base RPC connection + wallet tracking pipeline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Growth Layer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On-chain user acquisition tracking, retention cohorts, developer onboarding automation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Governance Layer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Snapshot DAO automation, treasury intelligence, contributor payment system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Intelligence Layer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Protocol health monitoring, competitor tracking, anomaly detection, incident command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Week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Unification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Connect all layers, build Looker Studio dashboard, activate Monday morning briefing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3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🛠️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Make.com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Primary automation engine — all scheduled and triggered flows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 plan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n8n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Advanced webhook flows — real-time event handling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 cloud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Alchemy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Base RPC + webhook API — on-chain data backbone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 tier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DeFiLlama API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TVL and protocol metrics — competitor intelligence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Snapshot API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DAO governance — proposal and voting data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Gnosis Safe API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Treasury transaction monitoring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Airtable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Central database — every layer writes here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 plan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OpenAI API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AI analysis, report generation, alert drafting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~$10/month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Google Looker Studio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Unified dashboard — all metrics visualised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Discord API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Community announcements + bot interactions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Telegram Bot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founder alerts and daily reports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GitHub Webhooks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Developer activity monitoring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Notion API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Post-mortems and governance documentation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Free plan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3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💰 What This System Is Worth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sold to a Base founder with a funded protocol, this system commands: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2"/>
          <w:szCs w:val="22"/>
        </w:rPr>
        <w:t xml:space="preserve">$10,000–20,000 build fee for the complete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2"/>
          <w:szCs w:val="22"/>
        </w:rPr>
        <w:t xml:space="preserve">$800–1,500/month retainer for maintenance and expansion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Positioning: 'The operational infrastructure for your protocol — so your team builds, not operates'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🚀  START WITH WEEK 1 — BUILD THE FOUNDATION FIRST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Every future week depends on this Airtable structure being correctly set up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cs="Arial" w:eastAsia="Arial" w:hAnsi="Arial"/>
        <w:color w:val="374151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720" w:hanging="360"/>
      </w:pPr>
      <w:rPr>
        <w:rFonts w:ascii="Arial" w:cs="Arial" w:eastAsia="Arial" w:hAnsi="Arial"/>
        <w:color w:val="374151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720" w:hanging="360"/>
      </w:pPr>
      <w:rPr>
        <w:rFonts w:ascii="Arial" w:cs="Arial" w:eastAsia="Arial" w:hAnsi="Arial"/>
        <w:color w:val="374151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720" w:hanging="360"/>
      </w:pPr>
      <w:rPr>
        <w:rFonts w:ascii="Arial" w:cs="Arial" w:eastAsia="Arial" w:hAnsi="Arial"/>
        <w:color w:val="374151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720" w:hanging="360"/>
      </w:pPr>
      <w:rPr>
        <w:rFonts w:ascii="Arial" w:cs="Arial" w:eastAsia="Arial" w:hAnsi="Arial"/>
        <w:color w:val="374151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720" w:hanging="360"/>
      </w:pPr>
      <w:rPr>
        <w:rFonts w:ascii="Arial" w:cs="Arial" w:eastAsia="Arial" w:hAnsi="Arial"/>
        <w:color w:val="37415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0F2D5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3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2026-03-04T19:19:05.630Z</dcterms:created>
  <dcterms:modified xsi:type="dcterms:W3CDTF">2026-03-04T19:19:05.630Z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