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9DCF" w14:textId="77777777" w:rsidR="007259B7" w:rsidRDefault="00000000">
      <w:pPr>
        <w:jc w:val="center"/>
        <w:rPr>
          <w:rFonts w:ascii="SimHei" w:eastAsia="SimHei" w:hAnsi="SimHei" w:cs="SimHei"/>
          <w:bCs/>
          <w:sz w:val="32"/>
          <w:szCs w:val="32"/>
        </w:rPr>
      </w:pPr>
      <w:r>
        <w:rPr>
          <w:rFonts w:ascii="SimHei" w:eastAsia="SimHei" w:hAnsi="SimHei" w:cs="SimHei" w:hint="eastAsia"/>
          <w:bCs/>
          <w:sz w:val="32"/>
          <w:szCs w:val="32"/>
        </w:rPr>
        <w:t>中国传媒大学本科毕业论文（设计）答辩评审表</w:t>
      </w:r>
    </w:p>
    <w:p w14:paraId="55CEE5DD" w14:textId="77777777" w:rsidR="007259B7" w:rsidRDefault="007259B7">
      <w:pPr>
        <w:jc w:val="center"/>
        <w:rPr>
          <w:rFonts w:ascii="??_GB2312" w:cs="??_GB2312"/>
          <w:sz w:val="18"/>
          <w:szCs w:val="18"/>
        </w:rPr>
      </w:pPr>
    </w:p>
    <w:tbl>
      <w:tblPr>
        <w:tblW w:w="9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80" w:type="dxa"/>
          <w:right w:w="180" w:type="dxa"/>
        </w:tblCellMar>
        <w:tblLook w:val="04A0" w:firstRow="1" w:lastRow="0" w:firstColumn="1" w:lastColumn="0" w:noHBand="0" w:noVBand="1"/>
      </w:tblPr>
      <w:tblGrid>
        <w:gridCol w:w="1591"/>
        <w:gridCol w:w="1640"/>
        <w:gridCol w:w="1525"/>
        <w:gridCol w:w="2169"/>
        <w:gridCol w:w="1060"/>
        <w:gridCol w:w="11"/>
        <w:gridCol w:w="1424"/>
      </w:tblGrid>
      <w:tr w:rsidR="007259B7" w14:paraId="5D76F191" w14:textId="77777777">
        <w:trPr>
          <w:jc w:val="center"/>
        </w:trPr>
        <w:tc>
          <w:tcPr>
            <w:tcW w:w="1591"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7D553D0D" w14:textId="77777777" w:rsidR="007259B7" w:rsidRDefault="00000000">
            <w:pPr>
              <w:spacing w:line="240" w:lineRule="exact"/>
              <w:jc w:val="center"/>
              <w:rPr>
                <w:rFonts w:ascii="KaiTi" w:eastAsia="KaiTi" w:hAnsi="KaiTi" w:cs="KaiTi"/>
                <w:sz w:val="24"/>
              </w:rPr>
            </w:pPr>
            <w:r>
              <w:rPr>
                <w:rFonts w:ascii="KaiTi" w:eastAsia="KaiTi" w:hAnsi="KaiTi" w:cs="KaiTi" w:hint="eastAsia"/>
                <w:sz w:val="24"/>
              </w:rPr>
              <w:t>学生姓名</w:t>
            </w:r>
          </w:p>
        </w:tc>
        <w:tc>
          <w:tcPr>
            <w:tcW w:w="1640"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4A141FE5" w14:textId="34CEF647" w:rsidR="007259B7" w:rsidRDefault="00B11C2D">
            <w:pPr>
              <w:spacing w:line="240" w:lineRule="exact"/>
              <w:jc w:val="center"/>
              <w:rPr>
                <w:rFonts w:ascii="KaiTi" w:eastAsia="KaiTi" w:hAnsi="KaiTi" w:cs="KaiTi"/>
                <w:sz w:val="24"/>
              </w:rPr>
            </w:pPr>
            <w:r>
              <w:rPr>
                <w:rFonts w:ascii="??_GB2312" w:cs="??_GB2312" w:hint="eastAsia"/>
                <w:sz w:val="24"/>
              </w:rPr>
              <w:t>{{name}}</w:t>
            </w:r>
          </w:p>
        </w:tc>
        <w:tc>
          <w:tcPr>
            <w:tcW w:w="1525"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01187DEB" w14:textId="77777777" w:rsidR="007259B7" w:rsidRDefault="00000000">
            <w:pPr>
              <w:spacing w:line="240" w:lineRule="exact"/>
              <w:jc w:val="center"/>
              <w:rPr>
                <w:rFonts w:ascii="KaiTi" w:eastAsia="KaiTi" w:hAnsi="KaiTi" w:cs="KaiTi"/>
                <w:sz w:val="24"/>
              </w:rPr>
            </w:pPr>
            <w:r>
              <w:rPr>
                <w:rFonts w:ascii="KaiTi" w:eastAsia="KaiTi" w:hAnsi="KaiTi" w:cs="KaiTi" w:hint="eastAsia"/>
                <w:sz w:val="24"/>
              </w:rPr>
              <w:t>学号</w:t>
            </w:r>
          </w:p>
        </w:tc>
        <w:tc>
          <w:tcPr>
            <w:tcW w:w="2169"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23A35F2A" w14:textId="1B8AF33B" w:rsidR="007259B7" w:rsidRDefault="00B11C2D">
            <w:pPr>
              <w:spacing w:line="240" w:lineRule="exact"/>
              <w:jc w:val="center"/>
              <w:rPr>
                <w:rFonts w:ascii="KaiTi" w:eastAsia="KaiTi" w:hAnsi="KaiTi" w:cs="KaiTi"/>
                <w:sz w:val="24"/>
              </w:rPr>
            </w:pPr>
            <w:r>
              <w:rPr>
                <w:rFonts w:ascii="??_GB2312" w:cs="??_GB2312" w:hint="eastAsia"/>
                <w:sz w:val="24"/>
              </w:rPr>
              <w:t>{{ID}}</w:t>
            </w:r>
          </w:p>
        </w:tc>
        <w:tc>
          <w:tcPr>
            <w:tcW w:w="1060"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4D8689FA" w14:textId="77777777" w:rsidR="007259B7" w:rsidRDefault="00000000">
            <w:pPr>
              <w:spacing w:line="240" w:lineRule="exact"/>
              <w:jc w:val="center"/>
              <w:rPr>
                <w:rFonts w:ascii="KaiTi" w:eastAsia="KaiTi" w:hAnsi="KaiTi" w:cs="KaiTi"/>
                <w:sz w:val="24"/>
              </w:rPr>
            </w:pPr>
            <w:r>
              <w:rPr>
                <w:rFonts w:ascii="KaiTi" w:eastAsia="KaiTi" w:hAnsi="KaiTi" w:cs="KaiTi" w:hint="eastAsia"/>
                <w:sz w:val="24"/>
              </w:rPr>
              <w:t>班级</w:t>
            </w:r>
          </w:p>
        </w:tc>
        <w:tc>
          <w:tcPr>
            <w:tcW w:w="1435"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3D68183F" w14:textId="38F087F7" w:rsidR="007259B7" w:rsidRDefault="00B11C2D">
            <w:pPr>
              <w:spacing w:line="240" w:lineRule="exact"/>
              <w:jc w:val="center"/>
              <w:rPr>
                <w:rFonts w:ascii="KaiTi" w:eastAsia="KaiTi" w:hAnsi="KaiTi" w:cs="KaiTi"/>
                <w:sz w:val="24"/>
              </w:rPr>
            </w:pPr>
            <w:r>
              <w:rPr>
                <w:rFonts w:ascii="??_GB2312" w:cs="??_GB2312" w:hint="eastAsia"/>
                <w:sz w:val="24"/>
              </w:rPr>
              <w:t>{{</w:t>
            </w:r>
            <w:proofErr w:type="spellStart"/>
            <w:r>
              <w:rPr>
                <w:rFonts w:ascii="??_GB2312" w:cs="??_GB2312" w:hint="eastAsia"/>
                <w:sz w:val="24"/>
              </w:rPr>
              <w:t>banji</w:t>
            </w:r>
            <w:proofErr w:type="spellEnd"/>
            <w:r>
              <w:rPr>
                <w:rFonts w:ascii="??_GB2312" w:cs="??_GB2312" w:hint="eastAsia"/>
                <w:sz w:val="24"/>
              </w:rPr>
              <w:t>}}</w:t>
            </w:r>
          </w:p>
        </w:tc>
      </w:tr>
      <w:tr w:rsidR="00B11C2D" w14:paraId="40851D46" w14:textId="77777777">
        <w:trPr>
          <w:jc w:val="center"/>
        </w:trPr>
        <w:tc>
          <w:tcPr>
            <w:tcW w:w="1591"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371E28DC"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导师姓名</w:t>
            </w:r>
          </w:p>
        </w:tc>
        <w:tc>
          <w:tcPr>
            <w:tcW w:w="1640"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1B1249F4" w14:textId="5B4FF3CD" w:rsidR="00B11C2D" w:rsidRDefault="00B11C2D" w:rsidP="00B11C2D">
            <w:pPr>
              <w:spacing w:line="240" w:lineRule="exact"/>
              <w:jc w:val="center"/>
              <w:rPr>
                <w:rFonts w:ascii="KaiTi" w:eastAsia="KaiTi" w:hAnsi="KaiTi" w:cs="KaiTi"/>
                <w:sz w:val="24"/>
              </w:rPr>
            </w:pPr>
            <w:r>
              <w:rPr>
                <w:rFonts w:ascii="??_GB2312" w:cs="??_GB2312" w:hint="eastAsia"/>
                <w:sz w:val="24"/>
              </w:rPr>
              <w:t>{{teacher}}</w:t>
            </w:r>
          </w:p>
        </w:tc>
        <w:tc>
          <w:tcPr>
            <w:tcW w:w="1525"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27ABDACD"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职称</w:t>
            </w:r>
          </w:p>
        </w:tc>
        <w:tc>
          <w:tcPr>
            <w:tcW w:w="2169"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06F5B70E" w14:textId="5C129F92" w:rsidR="00B11C2D" w:rsidRDefault="00B11C2D" w:rsidP="00B11C2D">
            <w:pPr>
              <w:spacing w:line="240" w:lineRule="exact"/>
              <w:jc w:val="center"/>
              <w:rPr>
                <w:rFonts w:ascii="KaiTi" w:eastAsia="KaiTi" w:hAnsi="KaiTi" w:cs="KaiTi"/>
                <w:sz w:val="24"/>
              </w:rPr>
            </w:pPr>
            <w:r>
              <w:rPr>
                <w:rFonts w:ascii="??_GB2312" w:cs="??_GB2312" w:hint="eastAsia"/>
                <w:sz w:val="24"/>
              </w:rPr>
              <w:t>{{</w:t>
            </w:r>
            <w:proofErr w:type="spellStart"/>
            <w:r>
              <w:rPr>
                <w:rFonts w:ascii="??_GB2312" w:cs="??_GB2312" w:hint="eastAsia"/>
                <w:sz w:val="24"/>
              </w:rPr>
              <w:t>zhichen</w:t>
            </w:r>
            <w:proofErr w:type="spellEnd"/>
            <w:r>
              <w:rPr>
                <w:rFonts w:ascii="??_GB2312" w:cs="??_GB2312" w:hint="eastAsia"/>
                <w:sz w:val="24"/>
              </w:rPr>
              <w:t>}}</w:t>
            </w:r>
          </w:p>
        </w:tc>
        <w:tc>
          <w:tcPr>
            <w:tcW w:w="1060"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1B7C39A1"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系别</w:t>
            </w:r>
          </w:p>
        </w:tc>
        <w:tc>
          <w:tcPr>
            <w:tcW w:w="1435"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07BB890B" w14:textId="581EC4E4" w:rsidR="00B11C2D" w:rsidRDefault="00B11C2D" w:rsidP="00B11C2D">
            <w:pPr>
              <w:spacing w:line="240" w:lineRule="exact"/>
              <w:jc w:val="center"/>
              <w:rPr>
                <w:rFonts w:ascii="KaiTi" w:eastAsia="KaiTi" w:hAnsi="KaiTi" w:cs="KaiTi"/>
                <w:sz w:val="24"/>
              </w:rPr>
            </w:pPr>
            <w:r>
              <w:rPr>
                <w:rFonts w:ascii="??_GB2312" w:cs="??_GB2312" w:hint="eastAsia"/>
                <w:sz w:val="24"/>
              </w:rPr>
              <w:t>{{major}}</w:t>
            </w:r>
          </w:p>
        </w:tc>
      </w:tr>
      <w:tr w:rsidR="00B11C2D" w14:paraId="2D8B58B8" w14:textId="77777777">
        <w:trPr>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4DC0DBB3"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论文题目</w:t>
            </w:r>
          </w:p>
        </w:tc>
        <w:tc>
          <w:tcPr>
            <w:tcW w:w="7829" w:type="dxa"/>
            <w:gridSpan w:val="6"/>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7AB930A0" w14:textId="40C9B486" w:rsidR="00B11C2D" w:rsidRDefault="00B11C2D" w:rsidP="00B11C2D">
            <w:pPr>
              <w:spacing w:line="240" w:lineRule="exact"/>
              <w:rPr>
                <w:rFonts w:ascii="KaiTi" w:eastAsia="KaiTi" w:hAnsi="KaiTi" w:cs="KaiTi"/>
                <w:sz w:val="24"/>
              </w:rPr>
            </w:pPr>
            <w:r>
              <w:rPr>
                <w:rFonts w:ascii="??_GB2312" w:cs="??_GB2312" w:hint="eastAsia"/>
                <w:sz w:val="24"/>
              </w:rPr>
              <w:t>{{title}}</w:t>
            </w:r>
          </w:p>
        </w:tc>
      </w:tr>
      <w:tr w:rsidR="00B11C2D" w14:paraId="25C83590" w14:textId="77777777">
        <w:trPr>
          <w:trHeight w:val="482"/>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55D76894"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评议要素及权重</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43D3D885"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评议重点</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31264F98"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得分</w:t>
            </w:r>
          </w:p>
        </w:tc>
      </w:tr>
      <w:tr w:rsidR="000606D6" w14:paraId="127CEEED" w14:textId="77777777">
        <w:trPr>
          <w:trHeight w:val="2644"/>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0CBBA9C3" w14:textId="77777777" w:rsidR="000606D6" w:rsidRDefault="000606D6" w:rsidP="000606D6">
            <w:pPr>
              <w:spacing w:line="240" w:lineRule="exact"/>
              <w:jc w:val="center"/>
              <w:rPr>
                <w:rFonts w:ascii="KaiTi" w:eastAsia="KaiTi" w:hAnsi="KaiTi" w:cs="KaiTi"/>
                <w:sz w:val="24"/>
              </w:rPr>
            </w:pPr>
            <w:r>
              <w:rPr>
                <w:rFonts w:ascii="KaiTi" w:eastAsia="KaiTi" w:hAnsi="KaiTi" w:cs="KaiTi" w:hint="eastAsia"/>
                <w:sz w:val="24"/>
              </w:rPr>
              <w:t>1.选题意义20%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166C4627"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1.1  政治方向和价值导向。论文（设计）是否坚持正确政治方向；是否符合立德树人根本要求；是否符合社会主义核心价值观。</w:t>
            </w:r>
          </w:p>
          <w:p w14:paraId="52CC155E"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1.2  选题依据和目的。论文（设计）选题是否属于本专业研究方向；是否符合本专业培养目标和毕业要求；是否立足于本专业的理论问题或现实问题。</w:t>
            </w:r>
          </w:p>
          <w:p w14:paraId="7A5C90C2"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1.3  研究意义。论文（设计）是否具有一定的理论价值或实践应用价值；是否有利于学生综合运用专业知识或提升实践能力。</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4C2A6BF8" w14:textId="734317DB" w:rsidR="000606D6" w:rsidRDefault="000606D6" w:rsidP="000606D6">
            <w:pPr>
              <w:spacing w:line="240" w:lineRule="exact"/>
              <w:jc w:val="center"/>
              <w:rPr>
                <w:rFonts w:ascii="KaiTi" w:eastAsia="KaiTi" w:hAnsi="KaiTi" w:cs="KaiTi"/>
                <w:sz w:val="24"/>
              </w:rPr>
            </w:pPr>
            <w:r>
              <w:rPr>
                <w:rFonts w:ascii="SimSun" w:eastAsia="SimSun" w:hAnsi="SimSun" w:cs="SimSun" w:hint="eastAsia"/>
                <w:sz w:val="24"/>
              </w:rPr>
              <w:t>{{one}}</w:t>
            </w:r>
          </w:p>
        </w:tc>
      </w:tr>
      <w:tr w:rsidR="000606D6" w14:paraId="7E35C462" w14:textId="77777777">
        <w:trPr>
          <w:trHeight w:val="2950"/>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5DE6A7CD" w14:textId="77777777" w:rsidR="000606D6" w:rsidRDefault="000606D6" w:rsidP="000606D6">
            <w:pPr>
              <w:spacing w:line="240" w:lineRule="exact"/>
              <w:jc w:val="center"/>
              <w:rPr>
                <w:rFonts w:ascii="KaiTi" w:eastAsia="KaiTi" w:hAnsi="KaiTi" w:cs="KaiTi"/>
                <w:sz w:val="24"/>
              </w:rPr>
            </w:pPr>
            <w:r>
              <w:rPr>
                <w:rFonts w:ascii="KaiTi" w:eastAsia="KaiTi" w:hAnsi="KaiTi" w:cs="KaiTi" w:hint="eastAsia"/>
                <w:sz w:val="24"/>
              </w:rPr>
              <w:t>2.写作安排20%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74C05C08"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2.1  内容组织。论文（设计）是否能够体现一定工作量。学生基础知识、研究（实践）方法、研究（实践）内容的难易程度是否达到本专业要求。</w:t>
            </w:r>
          </w:p>
          <w:p w14:paraId="129782B7"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（1）论文是否围绕主题进行了系统的分析或论证说明；是否路径合理、方案可行。</w:t>
            </w:r>
          </w:p>
          <w:p w14:paraId="597E57DB"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（2）设计是否紧扣主题，是否具有实践价值。</w:t>
            </w:r>
          </w:p>
          <w:p w14:paraId="5EFD614C"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2.2  文字表达。（1）论文是否主题清晰、观点表述明确、文字表达与文体协调；是否概念准确、论据运用恰当。</w:t>
            </w:r>
          </w:p>
          <w:p w14:paraId="398A7A4D"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（2）设计是否形式完整、要素（环节）齐全；整体内容是否能体现实践主题。</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10829FB6" w14:textId="6FF724F7" w:rsidR="000606D6" w:rsidRDefault="000606D6" w:rsidP="000606D6">
            <w:pPr>
              <w:spacing w:line="240" w:lineRule="exact"/>
              <w:jc w:val="center"/>
              <w:rPr>
                <w:rFonts w:ascii="KaiTi" w:eastAsia="KaiTi" w:hAnsi="KaiTi" w:cs="KaiTi"/>
                <w:sz w:val="24"/>
              </w:rPr>
            </w:pPr>
            <w:r>
              <w:rPr>
                <w:rFonts w:ascii="SimSun" w:eastAsia="SimSun" w:hAnsi="SimSun" w:cs="SimSun" w:hint="eastAsia"/>
                <w:sz w:val="24"/>
              </w:rPr>
              <w:t>{{two}}</w:t>
            </w:r>
          </w:p>
        </w:tc>
      </w:tr>
      <w:tr w:rsidR="000606D6" w14:paraId="5442022B" w14:textId="77777777">
        <w:trPr>
          <w:trHeight w:val="2526"/>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6FBBD770" w14:textId="77777777" w:rsidR="000606D6" w:rsidRDefault="000606D6" w:rsidP="000606D6">
            <w:pPr>
              <w:spacing w:line="240" w:lineRule="exact"/>
              <w:jc w:val="center"/>
              <w:rPr>
                <w:rFonts w:ascii="KaiTi" w:eastAsia="KaiTi" w:hAnsi="KaiTi" w:cs="KaiTi"/>
                <w:sz w:val="24"/>
              </w:rPr>
            </w:pPr>
            <w:r>
              <w:rPr>
                <w:rFonts w:ascii="KaiTi" w:eastAsia="KaiTi" w:hAnsi="KaiTi" w:cs="KaiTi" w:hint="eastAsia"/>
                <w:sz w:val="24"/>
              </w:rPr>
              <w:t>3.逻辑构建20%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1444DD00"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3.1  结构组织。论文（设计）是否框架合理，结构是否完整；是否层次分明、详略得当、重点突出。论文（设计）是否能体现本专业的专门知识、专业能力和职业素养。</w:t>
            </w:r>
          </w:p>
          <w:p w14:paraId="30DEFF79"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3.2  逻辑分析。（1）论文是否逻辑清晰、论证充分、结论可信；论述是否严谨、合理。</w:t>
            </w:r>
          </w:p>
          <w:p w14:paraId="75FBA0D1"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（2）设计是否遵循专业发展规律、符合专业技术要求；是否具有系统性，要素（环节）组织（安排）是否严谨、合理。</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5155664A" w14:textId="77521409" w:rsidR="000606D6" w:rsidRDefault="000606D6" w:rsidP="000606D6">
            <w:pPr>
              <w:spacing w:line="240" w:lineRule="exact"/>
              <w:jc w:val="center"/>
              <w:rPr>
                <w:rFonts w:ascii="KaiTi" w:eastAsia="KaiTi" w:hAnsi="KaiTi" w:cs="KaiTi"/>
                <w:sz w:val="24"/>
              </w:rPr>
            </w:pPr>
            <w:r>
              <w:rPr>
                <w:rFonts w:ascii="SimSun" w:eastAsia="SimSun" w:hAnsi="SimSun" w:cs="SimSun" w:hint="eastAsia"/>
                <w:sz w:val="24"/>
              </w:rPr>
              <w:t>{{three}}</w:t>
            </w:r>
          </w:p>
        </w:tc>
      </w:tr>
      <w:tr w:rsidR="000606D6" w14:paraId="343865B5" w14:textId="77777777">
        <w:trPr>
          <w:trHeight w:val="742"/>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035A0AEF" w14:textId="77777777" w:rsidR="000606D6" w:rsidRDefault="000606D6" w:rsidP="000606D6">
            <w:pPr>
              <w:spacing w:line="240" w:lineRule="exact"/>
              <w:jc w:val="center"/>
              <w:rPr>
                <w:rFonts w:ascii="KaiTi" w:eastAsia="KaiTi" w:hAnsi="KaiTi" w:cs="KaiTi"/>
                <w:sz w:val="24"/>
              </w:rPr>
            </w:pPr>
            <w:r>
              <w:rPr>
                <w:rFonts w:ascii="KaiTi" w:eastAsia="KaiTi" w:hAnsi="KaiTi" w:cs="KaiTi" w:hint="eastAsia"/>
                <w:sz w:val="24"/>
              </w:rPr>
              <w:lastRenderedPageBreak/>
              <w:t>评议要素及权重</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30622819" w14:textId="77777777" w:rsidR="000606D6" w:rsidRDefault="000606D6" w:rsidP="000606D6">
            <w:pPr>
              <w:spacing w:line="240" w:lineRule="exact"/>
              <w:jc w:val="center"/>
              <w:rPr>
                <w:rFonts w:ascii="KaiTi" w:eastAsia="KaiTi" w:hAnsi="KaiTi" w:cs="KaiTi"/>
                <w:sz w:val="24"/>
              </w:rPr>
            </w:pPr>
            <w:r>
              <w:rPr>
                <w:rFonts w:ascii="KaiTi" w:eastAsia="KaiTi" w:hAnsi="KaiTi" w:cs="KaiTi" w:hint="eastAsia"/>
                <w:sz w:val="24"/>
              </w:rPr>
              <w:t>评议重点</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40A9268A" w14:textId="7BF07708" w:rsidR="000606D6" w:rsidRDefault="000606D6" w:rsidP="000606D6">
            <w:pPr>
              <w:spacing w:line="240" w:lineRule="exact"/>
              <w:jc w:val="center"/>
              <w:rPr>
                <w:rFonts w:ascii="KaiTi" w:eastAsia="KaiTi" w:hAnsi="KaiTi" w:cs="KaiTi"/>
                <w:sz w:val="24"/>
              </w:rPr>
            </w:pPr>
          </w:p>
        </w:tc>
      </w:tr>
      <w:tr w:rsidR="000606D6" w14:paraId="7C16A2EB" w14:textId="77777777">
        <w:trPr>
          <w:trHeight w:val="3026"/>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72A2A7F8" w14:textId="77777777" w:rsidR="000606D6" w:rsidRDefault="000606D6" w:rsidP="000606D6">
            <w:pPr>
              <w:spacing w:line="240" w:lineRule="exact"/>
              <w:jc w:val="center"/>
              <w:rPr>
                <w:rFonts w:ascii="KaiTi" w:eastAsia="KaiTi" w:hAnsi="KaiTi" w:cs="KaiTi"/>
                <w:sz w:val="24"/>
              </w:rPr>
            </w:pPr>
            <w:r>
              <w:rPr>
                <w:rFonts w:ascii="KaiTi" w:eastAsia="KaiTi" w:hAnsi="KaiTi" w:cs="KaiTi" w:hint="eastAsia"/>
                <w:sz w:val="24"/>
              </w:rPr>
              <w:t>4.专业能力30%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6512BF6A"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4.1  综述能力。论文（设计）是否体现本专业研究或实践工作的现状和发展情况。学生是否具有一定的文献检索能力及对资料的综合归纳与整理能力。</w:t>
            </w:r>
          </w:p>
          <w:p w14:paraId="1B463C1F"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4.2  专业知识。学生是否专业知识扎实、核心概念明确；是否能够综合运用专业知识进行理论研究或解决实际问题；是否达到本专业的培养目标及毕业要求。</w:t>
            </w:r>
          </w:p>
          <w:p w14:paraId="707D3957"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4.3  问题分析和解决能力。论文（设计）是否论证分析严谨合理；是否体现独立分析解决问题的能力。</w:t>
            </w:r>
          </w:p>
          <w:p w14:paraId="0F0DB4C5"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4.4  创新意识。论文（设计）是否能够体现学生的独立思考是否具有一定的专业研究或实践探索特征。</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1BDCAE47" w14:textId="3A8C23F5" w:rsidR="000606D6" w:rsidRDefault="000606D6" w:rsidP="000606D6">
            <w:pPr>
              <w:spacing w:line="240" w:lineRule="exact"/>
              <w:jc w:val="center"/>
              <w:rPr>
                <w:rFonts w:ascii="KaiTi" w:eastAsia="KaiTi" w:hAnsi="KaiTi" w:cs="KaiTi"/>
                <w:sz w:val="24"/>
              </w:rPr>
            </w:pPr>
            <w:r>
              <w:rPr>
                <w:rFonts w:ascii="SimSun" w:eastAsia="SimSun" w:hAnsi="SimSun" w:cs="SimSun" w:hint="eastAsia"/>
                <w:sz w:val="24"/>
              </w:rPr>
              <w:t>{{four}}</w:t>
            </w:r>
          </w:p>
        </w:tc>
      </w:tr>
      <w:tr w:rsidR="000606D6" w14:paraId="169F420D" w14:textId="77777777">
        <w:trPr>
          <w:trHeight w:val="1838"/>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0B751C5E" w14:textId="77777777" w:rsidR="000606D6" w:rsidRDefault="000606D6" w:rsidP="000606D6">
            <w:pPr>
              <w:spacing w:line="240" w:lineRule="exact"/>
              <w:jc w:val="center"/>
              <w:rPr>
                <w:rFonts w:ascii="KaiTi" w:eastAsia="KaiTi" w:hAnsi="KaiTi" w:cs="KaiTi"/>
                <w:sz w:val="24"/>
              </w:rPr>
            </w:pPr>
            <w:r>
              <w:rPr>
                <w:rFonts w:ascii="KaiTi" w:eastAsia="KaiTi" w:hAnsi="KaiTi" w:cs="KaiTi" w:hint="eastAsia"/>
                <w:sz w:val="24"/>
              </w:rPr>
              <w:t>5.学术规范10%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26CDF387"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5.1  学术诚信。论文（设计）是否存在抄袭、剽窃、伪造、篡改、买卖、代写等学术不端行为；查重率是否符合学校要求。</w:t>
            </w:r>
          </w:p>
          <w:p w14:paraId="4604506B" w14:textId="77777777" w:rsidR="000606D6" w:rsidRDefault="000606D6" w:rsidP="000606D6">
            <w:pPr>
              <w:spacing w:line="240" w:lineRule="exact"/>
              <w:rPr>
                <w:rFonts w:ascii="KaiTi" w:eastAsia="KaiTi" w:hAnsi="KaiTi" w:cs="KaiTi"/>
                <w:sz w:val="24"/>
              </w:rPr>
            </w:pPr>
            <w:r>
              <w:rPr>
                <w:rFonts w:ascii="KaiTi" w:eastAsia="KaiTi" w:hAnsi="KaiTi" w:cs="KaiTi" w:hint="eastAsia"/>
                <w:sz w:val="24"/>
              </w:rPr>
              <w:t>5.2  写作规范。论文（设计）的文字表达、语法应用、书写格式、图表注释、资料引证以及参考文献等是否规范准确。</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2E8DF290" w14:textId="2D4C3569" w:rsidR="000606D6" w:rsidRDefault="000606D6" w:rsidP="000606D6">
            <w:pPr>
              <w:spacing w:line="240" w:lineRule="exact"/>
              <w:jc w:val="center"/>
              <w:rPr>
                <w:rFonts w:ascii="KaiTi" w:eastAsia="KaiTi" w:hAnsi="KaiTi" w:cs="KaiTi"/>
                <w:sz w:val="24"/>
              </w:rPr>
            </w:pPr>
            <w:r>
              <w:rPr>
                <w:rFonts w:ascii="SimSun" w:eastAsia="SimSun" w:hAnsi="SimSun" w:cs="SimSun" w:hint="eastAsia"/>
                <w:sz w:val="24"/>
              </w:rPr>
              <w:t>{{five}}</w:t>
            </w:r>
          </w:p>
        </w:tc>
      </w:tr>
      <w:tr w:rsidR="000606D6" w14:paraId="735D00B1" w14:textId="77777777">
        <w:trPr>
          <w:trHeight w:val="990"/>
          <w:jc w:val="center"/>
        </w:trPr>
        <w:tc>
          <w:tcPr>
            <w:tcW w:w="1591"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76B5A7FD" w14:textId="77777777" w:rsidR="000606D6" w:rsidRDefault="000606D6" w:rsidP="000606D6">
            <w:pPr>
              <w:spacing w:line="240" w:lineRule="exact"/>
              <w:jc w:val="center"/>
              <w:rPr>
                <w:rFonts w:ascii="KaiTi" w:eastAsia="KaiTi" w:hAnsi="KaiTi" w:cs="KaiTi"/>
                <w:sz w:val="24"/>
              </w:rPr>
            </w:pPr>
            <w:r>
              <w:rPr>
                <w:rFonts w:ascii="KaiTi" w:eastAsia="KaiTi" w:hAnsi="KaiTi" w:cs="KaiTi" w:hint="eastAsia"/>
                <w:sz w:val="24"/>
              </w:rPr>
              <w:t>答辩成绩</w:t>
            </w:r>
          </w:p>
        </w:tc>
        <w:tc>
          <w:tcPr>
            <w:tcW w:w="7829" w:type="dxa"/>
            <w:gridSpan w:val="6"/>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31FA88C0" w14:textId="71F5C50D" w:rsidR="000606D6" w:rsidRDefault="000606D6" w:rsidP="000606D6">
            <w:pPr>
              <w:spacing w:line="240" w:lineRule="exact"/>
              <w:jc w:val="center"/>
              <w:rPr>
                <w:rFonts w:ascii="KaiTi" w:eastAsia="KaiTi" w:hAnsi="KaiTi" w:cs="KaiTi"/>
                <w:sz w:val="24"/>
              </w:rPr>
            </w:pPr>
            <w:r>
              <w:rPr>
                <w:rFonts w:ascii="??_GB2312" w:cs="??_GB2312" w:hint="eastAsia"/>
                <w:sz w:val="24"/>
              </w:rPr>
              <w:t>{{total}}</w:t>
            </w:r>
          </w:p>
        </w:tc>
      </w:tr>
      <w:tr w:rsidR="000606D6" w14:paraId="172DD118" w14:textId="77777777">
        <w:trPr>
          <w:trHeight w:val="1955"/>
          <w:jc w:val="center"/>
        </w:trPr>
        <w:tc>
          <w:tcPr>
            <w:tcW w:w="9420" w:type="dxa"/>
            <w:gridSpan w:val="7"/>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tcPr>
          <w:p w14:paraId="51F0896D" w14:textId="77777777" w:rsidR="000606D6" w:rsidRDefault="000606D6" w:rsidP="000606D6">
            <w:pPr>
              <w:spacing w:line="240" w:lineRule="exact"/>
              <w:rPr>
                <w:rFonts w:ascii="??_GB2312" w:hAnsi="??_GB2312" w:cs="??_GB2312"/>
                <w:sz w:val="24"/>
              </w:rPr>
            </w:pPr>
          </w:p>
          <w:p w14:paraId="13D4EFA5" w14:textId="77777777" w:rsidR="000606D6" w:rsidRDefault="000606D6" w:rsidP="000606D6">
            <w:pPr>
              <w:spacing w:line="240" w:lineRule="exact"/>
              <w:rPr>
                <w:rFonts w:ascii="??_GB2312" w:hAnsi="??_GB2312" w:cs="??_GB2312"/>
                <w:sz w:val="24"/>
              </w:rPr>
            </w:pPr>
          </w:p>
          <w:p w14:paraId="6AFA46A2" w14:textId="77777777" w:rsidR="000606D6" w:rsidRDefault="000606D6" w:rsidP="000606D6">
            <w:pPr>
              <w:spacing w:line="240" w:lineRule="exact"/>
              <w:rPr>
                <w:rFonts w:ascii="FangSong" w:eastAsia="FangSong" w:hAnsi="FangSong" w:cs="FangSong"/>
                <w:sz w:val="24"/>
              </w:rPr>
            </w:pPr>
            <w:r>
              <w:rPr>
                <w:rFonts w:ascii="FangSong" w:eastAsia="FangSong" w:hAnsi="FangSong" w:cs="FangSong" w:hint="eastAsia"/>
                <w:sz w:val="24"/>
              </w:rPr>
              <w:t xml:space="preserve">答辩小组组长（签字）：     </w:t>
            </w:r>
          </w:p>
          <w:p w14:paraId="1E74AFD0" w14:textId="77777777" w:rsidR="000606D6" w:rsidRDefault="000606D6" w:rsidP="000606D6">
            <w:pPr>
              <w:spacing w:line="240" w:lineRule="exact"/>
              <w:rPr>
                <w:rFonts w:ascii="FangSong" w:eastAsia="FangSong" w:hAnsi="FangSong" w:cs="FangSong"/>
                <w:sz w:val="24"/>
              </w:rPr>
            </w:pPr>
            <w:r>
              <w:rPr>
                <w:rFonts w:ascii="FangSong" w:eastAsia="FangSong" w:hAnsi="FangSong" w:cs="FangSong" w:hint="eastAsia"/>
                <w:sz w:val="24"/>
              </w:rPr>
              <w:t xml:space="preserve">              </w:t>
            </w:r>
          </w:p>
          <w:p w14:paraId="7D8974E2" w14:textId="77777777" w:rsidR="000606D6" w:rsidRDefault="000606D6" w:rsidP="000606D6">
            <w:pPr>
              <w:spacing w:line="240" w:lineRule="exact"/>
              <w:rPr>
                <w:rFonts w:ascii="FangSong" w:eastAsia="FangSong" w:hAnsi="FangSong" w:cs="FangSong"/>
                <w:sz w:val="24"/>
              </w:rPr>
            </w:pPr>
          </w:p>
          <w:p w14:paraId="1D55F665" w14:textId="77777777" w:rsidR="000606D6" w:rsidRDefault="000606D6" w:rsidP="000606D6">
            <w:pPr>
              <w:spacing w:line="240" w:lineRule="exact"/>
              <w:rPr>
                <w:rFonts w:ascii="FangSong" w:eastAsia="FangSong" w:hAnsi="FangSong" w:cs="FangSong"/>
                <w:sz w:val="24"/>
              </w:rPr>
            </w:pPr>
            <w:r>
              <w:rPr>
                <w:rFonts w:ascii="FangSong" w:eastAsia="FangSong" w:hAnsi="FangSong" w:cs="FangSong" w:hint="eastAsia"/>
                <w:sz w:val="24"/>
              </w:rPr>
              <w:t xml:space="preserve">答辩小组成员（签字）：                   </w:t>
            </w:r>
          </w:p>
          <w:p w14:paraId="05DA3093" w14:textId="77777777" w:rsidR="000606D6" w:rsidRDefault="000606D6" w:rsidP="000606D6">
            <w:pPr>
              <w:spacing w:line="240" w:lineRule="exact"/>
              <w:rPr>
                <w:rFonts w:ascii="FangSong" w:eastAsia="FangSong" w:hAnsi="FangSong" w:cs="FangSong"/>
                <w:sz w:val="24"/>
              </w:rPr>
            </w:pPr>
          </w:p>
          <w:p w14:paraId="1E862D81" w14:textId="77777777" w:rsidR="000606D6" w:rsidRDefault="000606D6" w:rsidP="000606D6">
            <w:pPr>
              <w:spacing w:line="240" w:lineRule="exact"/>
              <w:rPr>
                <w:rFonts w:ascii="FangSong" w:eastAsia="FangSong" w:hAnsi="FangSong" w:cs="FangSong"/>
                <w:sz w:val="24"/>
              </w:rPr>
            </w:pPr>
          </w:p>
          <w:p w14:paraId="1C8C66E3" w14:textId="77777777" w:rsidR="000606D6" w:rsidRDefault="000606D6" w:rsidP="000606D6">
            <w:pPr>
              <w:spacing w:line="240" w:lineRule="exact"/>
              <w:rPr>
                <w:rFonts w:ascii="FangSong" w:eastAsia="FangSong" w:hAnsi="FangSong" w:cs="FangSong"/>
                <w:sz w:val="24"/>
              </w:rPr>
            </w:pPr>
            <w:r>
              <w:rPr>
                <w:rFonts w:ascii="FangSong" w:eastAsia="FangSong" w:hAnsi="FangSong" w:cs="FangSong" w:hint="eastAsia"/>
                <w:sz w:val="24"/>
              </w:rPr>
              <w:t xml:space="preserve">                                                       年    月    日   </w:t>
            </w:r>
          </w:p>
          <w:p w14:paraId="5153CEB5" w14:textId="77777777" w:rsidR="000606D6" w:rsidRDefault="000606D6" w:rsidP="000606D6">
            <w:pPr>
              <w:spacing w:line="240" w:lineRule="exact"/>
              <w:rPr>
                <w:rFonts w:ascii="??_GB2312" w:hAnsi="??_GB2312" w:cs="??_GB2312"/>
                <w:sz w:val="24"/>
              </w:rPr>
            </w:pPr>
            <w:r>
              <w:rPr>
                <w:rFonts w:ascii="FangSong" w:eastAsia="FangSong" w:hAnsi="FangSong" w:cs="FangSong" w:hint="eastAsia"/>
                <w:sz w:val="24"/>
              </w:rPr>
              <w:t xml:space="preserve">  </w:t>
            </w:r>
          </w:p>
        </w:tc>
      </w:tr>
    </w:tbl>
    <w:p w14:paraId="53BB494E" w14:textId="77777777" w:rsidR="007259B7" w:rsidRDefault="007259B7"/>
    <w:sectPr w:rsidR="00725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_GB2312">
    <w:altName w:val="Times New Roman"/>
    <w:panose1 w:val="020B0604020202020204"/>
    <w:charset w:val="00"/>
    <w:family w:val="roman"/>
    <w:pitch w:val="default"/>
    <w:sig w:usb0="00000000"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MzZjRlY2ExNzI2NDA4MDM0ZTI5ZTFkOTA0NWQ4N2UifQ=="/>
  </w:docVars>
  <w:rsids>
    <w:rsidRoot w:val="73CC2617"/>
    <w:rsid w:val="000606D6"/>
    <w:rsid w:val="00606C9F"/>
    <w:rsid w:val="007259B7"/>
    <w:rsid w:val="00B11C2D"/>
    <w:rsid w:val="00BE3C49"/>
    <w:rsid w:val="6944236B"/>
    <w:rsid w:val="73CC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F4DA1"/>
  <w15:docId w15:val="{EF373E08-EE24-B943-9D75-D63AD22E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dc:creator>
  <cp:lastModifiedBy>Michael Chen</cp:lastModifiedBy>
  <cp:revision>5</cp:revision>
  <cp:lastPrinted>2023-03-23T02:28:00Z</cp:lastPrinted>
  <dcterms:created xsi:type="dcterms:W3CDTF">2023-03-23T02:16:00Z</dcterms:created>
  <dcterms:modified xsi:type="dcterms:W3CDTF">2023-10-24T14:42:00Z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3BFE5E8ABC6B4267B5DE0E90833CCA5D</vt:lpwstr>
  </property>
</Properties>
</file>