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中国传媒大学毕业论文（设计）中期检查评审表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90" w:type="dxa"/>
          <w:bottom w:w="0" w:type="dxa"/>
          <w:right w:w="190" w:type="dxa"/>
        </w:tblCellMar>
      </w:tblPr>
      <w:tblGrid>
        <w:gridCol w:w="1795"/>
        <w:gridCol w:w="2243"/>
        <w:gridCol w:w="1525"/>
        <w:gridCol w:w="1345"/>
        <w:gridCol w:w="897"/>
        <w:gridCol w:w="1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2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2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55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考评项目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满分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得分</w:t>
            </w:r>
          </w:p>
        </w:tc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总分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课题完成情况</w:t>
            </w: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</w:t>
            </w:r>
            <w:r>
              <w:rPr>
                <w:rFonts w:hint="eastAsia" w:ascii="??_GB2312" w:hAnsi="??_GB2312" w:cs="??_GB2312"/>
              </w:rPr>
              <w:t>、已完成的工作量符合进度要求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20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2</w:t>
            </w:r>
            <w:r>
              <w:rPr>
                <w:rFonts w:hint="eastAsia" w:ascii="??_GB2312" w:hAnsi="??_GB2312" w:cs="??_GB2312"/>
              </w:rPr>
              <w:t>、已完成的毕设内容符合课题要求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20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学生能力及态度</w:t>
            </w: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3</w:t>
            </w:r>
            <w:r>
              <w:rPr>
                <w:rFonts w:hint="eastAsia" w:ascii="??_GB2312" w:hAnsi="??_GB2312" w:cs="??_GB2312"/>
              </w:rPr>
              <w:t>、资料收集充分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资料内容与课题内容结合紧密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具备一定的资料收集和消化吸收能力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4</w:t>
            </w:r>
            <w:r>
              <w:rPr>
                <w:rFonts w:hint="eastAsia" w:ascii="??_GB2312" w:hAnsi="??_GB2312" w:cs="??_GB2312"/>
              </w:rPr>
              <w:t>、对课题内容理解深刻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准确把握目前设计中的重点与难点，具备一定分析问题和解决问题的能力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5</w:t>
            </w:r>
            <w:r>
              <w:rPr>
                <w:rFonts w:hint="eastAsia" w:ascii="??_GB2312" w:hAnsi="??_GB2312" w:cs="??_GB2312"/>
              </w:rPr>
              <w:t>、能清晰把握目前设计情况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对下一步的任务有清楚的认识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6</w:t>
            </w:r>
            <w:r>
              <w:rPr>
                <w:rFonts w:hint="eastAsia" w:ascii="??_GB2312" w:hAnsi="??_GB2312" w:cs="??_GB2312"/>
              </w:rPr>
              <w:t>、学习态度端正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能够在毕设中投入较多时间和精力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答辩情况</w:t>
            </w: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7</w:t>
            </w:r>
            <w:r>
              <w:rPr>
                <w:rFonts w:hint="eastAsia" w:ascii="??_GB2312" w:hAnsi="??_GB2312" w:cs="??_GB2312"/>
              </w:rPr>
              <w:t>、课题陈述清晰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逻辑性强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17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  <w:tc>
          <w:tcPr>
            <w:tcW w:w="3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8</w:t>
            </w:r>
            <w:r>
              <w:rPr>
                <w:rFonts w:hint="eastAsia" w:ascii="??_GB2312" w:hAnsi="??_GB2312" w:cs="??_GB2312"/>
              </w:rPr>
              <w:t>、思维缜密</w:t>
            </w:r>
            <w:r>
              <w:rPr>
                <w:rFonts w:ascii="??_GB2312" w:hAnsi="??_GB2312" w:cs="??_GB2312"/>
              </w:rPr>
              <w:t>,</w:t>
            </w:r>
            <w:r>
              <w:rPr>
                <w:rFonts w:hint="eastAsia" w:ascii="??_GB2312" w:hAnsi="??_GB2312" w:cs="??_GB2312"/>
              </w:rPr>
              <w:t>回答问题正确</w:t>
            </w:r>
          </w:p>
        </w:tc>
        <w:tc>
          <w:tcPr>
            <w:tcW w:w="1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</w:p>
        </w:tc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  <w:vAlign w:val="center"/>
          </w:tcPr>
          <w:p>
            <w:pPr>
              <w:rPr>
                <w:rFonts w:ascii="??_GB2312" w:hAnsi="??_GB2312" w:cs="??_GB231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90" w:type="dxa"/>
            <w:bottom w:w="0" w:type="dxa"/>
            <w:right w:w="190" w:type="dxa"/>
          </w:tblCellMar>
        </w:tblPrEx>
        <w:trPr>
          <w:jc w:val="center"/>
        </w:trPr>
        <w:tc>
          <w:tcPr>
            <w:tcW w:w="941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90" w:type="dxa"/>
              <w:left w:w="190" w:type="dxa"/>
              <w:bottom w:w="190" w:type="dxa"/>
              <w:right w:w="19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中期检查评审小组组长（签字）：</w:t>
            </w:r>
            <w:bookmarkStart w:id="0" w:name="_GoBack"/>
            <w:bookmarkEnd w:id="0"/>
            <w:r>
              <w:rPr>
                <w:rFonts w:ascii="??_GB2312" w:hAnsi="??_GB2312" w:cs="??_GB2312"/>
              </w:rPr>
              <w:t xml:space="preserve">                   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914009945,323121006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中期检查评审小组成员（签字）：</w:t>
            </w:r>
            <w:r>
              <w:rPr>
                <w:rFonts w:ascii="??_GB2312" w:hAnsi="??_GB2312" w:cs="??_GB2312"/>
              </w:rPr>
              <w:t xml:space="preserve">                   </w:t>
            </w:r>
            <w:r>
              <w:drawing>
                <wp:inline xmlns:a="http://schemas.openxmlformats.org/drawingml/2006/main" xmlns:pic="http://schemas.openxmlformats.org/drawingml/2006/picture">
                  <wp:extent cx="73152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88808908,3315854481&amp;fm=175&amp;app=25&amp;f=JPG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5B64F7"/>
    <w:rsid w:val="0022438D"/>
    <w:rsid w:val="005B64F7"/>
    <w:rsid w:val="00B30955"/>
    <w:rsid w:val="0CB43D93"/>
    <w:rsid w:val="0CF4541C"/>
    <w:rsid w:val="0DB15833"/>
    <w:rsid w:val="0E4820CA"/>
    <w:rsid w:val="2282102E"/>
    <w:rsid w:val="297E5C36"/>
    <w:rsid w:val="2C554C64"/>
    <w:rsid w:val="539C2B3B"/>
    <w:rsid w:val="588560D8"/>
    <w:rsid w:val="61025A59"/>
    <w:rsid w:val="6C8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309</Words>
  <Characters>373</Characters>
  <Lines>1</Lines>
  <Paragraphs>1</Paragraphs>
  <TotalTime>0</TotalTime>
  <ScaleCrop>false</ScaleCrop>
  <LinksUpToDate>false</LinksUpToDate>
  <CharactersWithSpaces>479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2023-01-19T04:27:14Z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9FEBD4951B80443CA3803294EF506EAB</vt:lpwstr>
  </property>
</Properties>
</file>