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54661" w14:textId="77777777" w:rsidR="00835049" w:rsidRDefault="00000000">
      <w:pPr>
        <w:spacing w:after="120" w:line="360" w:lineRule="auto"/>
        <w:jc w:val="center"/>
      </w:pPr>
      <w:r>
        <w:rPr>
          <w:b/>
          <w:sz w:val="32"/>
        </w:rPr>
        <w:t>LexIntel Phase 1 Upgrade Report</w:t>
      </w:r>
    </w:p>
    <w:p w14:paraId="4939B68E" w14:textId="77777777" w:rsidR="00835049" w:rsidRDefault="00000000">
      <w:pPr>
        <w:spacing w:after="120" w:line="360" w:lineRule="auto"/>
        <w:jc w:val="center"/>
      </w:pPr>
      <w:r>
        <w:rPr>
          <w:i/>
        </w:rPr>
        <w:t>Issues Faced, Fixes Applied, and Improvements from Basic LexIntel</w:t>
      </w:r>
    </w:p>
    <w:p w14:paraId="461D3738" w14:textId="77777777" w:rsidR="00835049" w:rsidRDefault="00835049">
      <w:pPr>
        <w:spacing w:after="120" w:line="360" w:lineRule="auto"/>
      </w:pPr>
    </w:p>
    <w:p w14:paraId="69DC4864" w14:textId="77777777" w:rsidR="00835049" w:rsidRDefault="00000000">
      <w:pPr>
        <w:pStyle w:val="Heading1"/>
        <w:spacing w:after="120" w:line="360" w:lineRule="auto"/>
      </w:pPr>
      <w:r>
        <w:rPr>
          <w:rFonts w:ascii="Times New Roman" w:eastAsia="Times New Roman" w:hAnsi="Times New Roman"/>
        </w:rPr>
        <w:t>1. Project Overview</w:t>
      </w:r>
    </w:p>
    <w:p w14:paraId="42D2177E" w14:textId="77777777" w:rsidR="00835049" w:rsidRDefault="00000000">
      <w:pPr>
        <w:spacing w:after="120" w:line="360" w:lineRule="auto"/>
        <w:jc w:val="both"/>
      </w:pPr>
      <w:r>
        <w:t>LexIntel is a full-stack legal document intelligence project built using FastAPI for the backend, React for the frontend, Qdrant as the vector database, and Gemini as the LLM. The basic version allowed a user to upload a legal document and ask questions about it using a Retrieval-Augmented Generation pipeline.</w:t>
      </w:r>
    </w:p>
    <w:p w14:paraId="10DC1D96" w14:textId="77777777" w:rsidR="00835049" w:rsidRDefault="00000000">
      <w:pPr>
        <w:spacing w:after="120" w:line="360" w:lineRule="auto"/>
        <w:jc w:val="both"/>
      </w:pPr>
      <w:r>
        <w:t>In the Phase 1 upgrade, the project was improved from a simple PDF chatbot into a source-grounded RAG system. The main goal was to make every answer more trustworthy by showing the exact source text, filename, page number, and similarity score used to generate the answer.</w:t>
      </w:r>
    </w:p>
    <w:p w14:paraId="6767AAAD" w14:textId="77777777" w:rsidR="00835049" w:rsidRDefault="00000000">
      <w:pPr>
        <w:pStyle w:val="Heading1"/>
        <w:spacing w:after="120" w:line="360" w:lineRule="auto"/>
      </w:pPr>
      <w:r>
        <w:rPr>
          <w:rFonts w:ascii="Times New Roman" w:eastAsia="Times New Roman" w:hAnsi="Times New Roman"/>
        </w:rPr>
        <w:t>2. Basic LexIntel Before Improvement</w:t>
      </w:r>
    </w:p>
    <w:p w14:paraId="0F0BAEFA" w14:textId="77777777" w:rsidR="00835049" w:rsidRDefault="00000000">
      <w:pPr>
        <w:spacing w:after="120" w:line="360" w:lineRule="auto"/>
        <w:jc w:val="both"/>
      </w:pPr>
      <w:r>
        <w:t>In the basic version, the upload and analysis pipeline was functional but limited. The system could save a PDF, extract text, create chunks, generate embeddings, store them in Qdrant, and call Gemini to answer user questions. However, the answer was not strongly verifiable from the user interface.</w:t>
      </w:r>
    </w:p>
    <w:p w14:paraId="4E447786" w14:textId="77777777" w:rsidR="00835049" w:rsidRDefault="00000000">
      <w:pPr>
        <w:pStyle w:val="ListBullet"/>
        <w:spacing w:after="120" w:line="360" w:lineRule="auto"/>
        <w:jc w:val="both"/>
      </w:pPr>
      <w:r>
        <w:t>PDF text was extracted as one large text block instead of page-wise text.</w:t>
      </w:r>
    </w:p>
    <w:p w14:paraId="33AA2D31" w14:textId="77777777" w:rsidR="00835049" w:rsidRDefault="00000000">
      <w:pPr>
        <w:pStyle w:val="ListBullet"/>
        <w:spacing w:after="120" w:line="360" w:lineRule="auto"/>
        <w:jc w:val="both"/>
      </w:pPr>
      <w:r>
        <w:t>Chunks were stored without proper page number metadata.</w:t>
      </w:r>
    </w:p>
    <w:p w14:paraId="22947EA7" w14:textId="77777777" w:rsidR="00835049" w:rsidRDefault="00000000">
      <w:pPr>
        <w:pStyle w:val="ListBullet"/>
        <w:spacing w:after="120" w:line="360" w:lineRule="auto"/>
        <w:jc w:val="both"/>
      </w:pPr>
      <w:r>
        <w:t>The frontend displayed only the AI answer, not the evidence behind it.</w:t>
      </w:r>
    </w:p>
    <w:p w14:paraId="35CB9BF1" w14:textId="77777777" w:rsidR="00835049" w:rsidRDefault="00000000">
      <w:pPr>
        <w:pStyle w:val="ListBullet"/>
        <w:spacing w:after="120" w:line="360" w:lineRule="auto"/>
        <w:jc w:val="both"/>
      </w:pPr>
      <w:r>
        <w:t>The user could not clearly verify which page or source text was used by the model.</w:t>
      </w:r>
    </w:p>
    <w:p w14:paraId="5F2A4D22" w14:textId="77777777" w:rsidR="00835049" w:rsidRDefault="00000000">
      <w:pPr>
        <w:pStyle w:val="ListBullet"/>
        <w:spacing w:after="120" w:line="360" w:lineRule="auto"/>
        <w:jc w:val="both"/>
      </w:pPr>
      <w:r>
        <w:t>If Qdrant or backend configuration failed, the upload showed a generic internal server error.</w:t>
      </w:r>
    </w:p>
    <w:p w14:paraId="74DDF05C" w14:textId="77777777" w:rsidR="00835049" w:rsidRDefault="00000000">
      <w:pPr>
        <w:pStyle w:val="Heading1"/>
        <w:spacing w:after="120" w:line="360" w:lineRule="auto"/>
      </w:pPr>
      <w:r>
        <w:rPr>
          <w:rFonts w:ascii="Times New Roman" w:eastAsia="Times New Roman" w:hAnsi="Times New Roman"/>
        </w:rPr>
        <w:t>3. Problems and Issues Faced During Upgrade</w:t>
      </w:r>
    </w:p>
    <w:tbl>
      <w:tblPr>
        <w:tblStyle w:val="TableGrid"/>
        <w:tblW w:w="0" w:type="auto"/>
        <w:jc w:val="center"/>
        <w:tblLook w:val="04A0" w:firstRow="1" w:lastRow="0" w:firstColumn="1" w:lastColumn="0" w:noHBand="0" w:noVBand="1"/>
      </w:tblPr>
      <w:tblGrid>
        <w:gridCol w:w="3120"/>
        <w:gridCol w:w="3120"/>
        <w:gridCol w:w="3120"/>
      </w:tblGrid>
      <w:tr w:rsidR="00835049" w14:paraId="21628A8F" w14:textId="77777777">
        <w:trPr>
          <w:jc w:val="center"/>
        </w:trPr>
        <w:tc>
          <w:tcPr>
            <w:tcW w:w="3120" w:type="dxa"/>
            <w:shd w:val="clear" w:color="auto" w:fill="D9EAF7"/>
          </w:tcPr>
          <w:p w14:paraId="015ADF8E" w14:textId="77777777" w:rsidR="00835049" w:rsidRDefault="00000000">
            <w:r>
              <w:rPr>
                <w:b/>
                <w:sz w:val="22"/>
              </w:rPr>
              <w:t>Issue Faced</w:t>
            </w:r>
          </w:p>
        </w:tc>
        <w:tc>
          <w:tcPr>
            <w:tcW w:w="3120" w:type="dxa"/>
            <w:shd w:val="clear" w:color="auto" w:fill="D9EAF7"/>
          </w:tcPr>
          <w:p w14:paraId="163EEDE1" w14:textId="77777777" w:rsidR="00835049" w:rsidRDefault="00000000">
            <w:r>
              <w:rPr>
                <w:b/>
                <w:sz w:val="22"/>
              </w:rPr>
              <w:t>What Happened</w:t>
            </w:r>
          </w:p>
        </w:tc>
        <w:tc>
          <w:tcPr>
            <w:tcW w:w="3120" w:type="dxa"/>
            <w:shd w:val="clear" w:color="auto" w:fill="D9EAF7"/>
          </w:tcPr>
          <w:p w14:paraId="0738996C" w14:textId="77777777" w:rsidR="00835049" w:rsidRDefault="00000000">
            <w:r>
              <w:rPr>
                <w:b/>
                <w:sz w:val="22"/>
              </w:rPr>
              <w:t>Fix Applied</w:t>
            </w:r>
          </w:p>
        </w:tc>
      </w:tr>
      <w:tr w:rsidR="00835049" w14:paraId="64A749AB" w14:textId="77777777">
        <w:trPr>
          <w:jc w:val="center"/>
        </w:trPr>
        <w:tc>
          <w:tcPr>
            <w:tcW w:w="3120" w:type="dxa"/>
          </w:tcPr>
          <w:p w14:paraId="5C6A4243" w14:textId="77777777" w:rsidR="00835049" w:rsidRDefault="00000000">
            <w:r>
              <w:rPr>
                <w:sz w:val="22"/>
              </w:rPr>
              <w:t>Project cloned inside another project folder</w:t>
            </w:r>
          </w:p>
        </w:tc>
        <w:tc>
          <w:tcPr>
            <w:tcW w:w="3120" w:type="dxa"/>
          </w:tcPr>
          <w:p w14:paraId="737CF045" w14:textId="77777777" w:rsidR="00835049" w:rsidRDefault="00000000">
            <w:r>
              <w:rPr>
                <w:sz w:val="22"/>
              </w:rPr>
              <w:t xml:space="preserve">The repository was accidentally cloned inside an already existing LexIntel folder, creating an extra </w:t>
            </w:r>
            <w:r>
              <w:rPr>
                <w:sz w:val="22"/>
              </w:rPr>
              <w:lastRenderedPageBreak/>
              <w:t>nested lexintel folder.</w:t>
            </w:r>
          </w:p>
        </w:tc>
        <w:tc>
          <w:tcPr>
            <w:tcW w:w="3120" w:type="dxa"/>
          </w:tcPr>
          <w:p w14:paraId="1B1A8D31" w14:textId="77777777" w:rsidR="00835049" w:rsidRDefault="00000000">
            <w:r>
              <w:rPr>
                <w:sz w:val="22"/>
              </w:rPr>
              <w:lastRenderedPageBreak/>
              <w:t>Removed the duplicate inner folder and worked from the correct project directory.</w:t>
            </w:r>
          </w:p>
        </w:tc>
      </w:tr>
      <w:tr w:rsidR="00835049" w14:paraId="4AF83BBB" w14:textId="77777777">
        <w:trPr>
          <w:jc w:val="center"/>
        </w:trPr>
        <w:tc>
          <w:tcPr>
            <w:tcW w:w="3120" w:type="dxa"/>
          </w:tcPr>
          <w:p w14:paraId="00C22028" w14:textId="77777777" w:rsidR="00835049" w:rsidRDefault="00000000">
            <w:r>
              <w:rPr>
                <w:sz w:val="22"/>
              </w:rPr>
              <w:t>Wrong working directory in terminal</w:t>
            </w:r>
          </w:p>
        </w:tc>
        <w:tc>
          <w:tcPr>
            <w:tcW w:w="3120" w:type="dxa"/>
          </w:tcPr>
          <w:p w14:paraId="32585BC0" w14:textId="77777777" w:rsidR="00835049" w:rsidRDefault="00000000">
            <w:r>
              <w:rPr>
                <w:sz w:val="22"/>
              </w:rPr>
              <w:t>The backend commands were initially being run from the project root instead of the backend folder, so the expected logs and errors were not visible.</w:t>
            </w:r>
          </w:p>
        </w:tc>
        <w:tc>
          <w:tcPr>
            <w:tcW w:w="3120" w:type="dxa"/>
          </w:tcPr>
          <w:p w14:paraId="02C49797" w14:textId="77777777" w:rsidR="00835049" w:rsidRDefault="00000000">
            <w:r>
              <w:rPr>
                <w:sz w:val="22"/>
              </w:rPr>
              <w:t>Moved into the correct backend folder before running uvicorn.</w:t>
            </w:r>
          </w:p>
        </w:tc>
      </w:tr>
      <w:tr w:rsidR="00835049" w14:paraId="0D672927" w14:textId="77777777">
        <w:trPr>
          <w:jc w:val="center"/>
        </w:trPr>
        <w:tc>
          <w:tcPr>
            <w:tcW w:w="3120" w:type="dxa"/>
          </w:tcPr>
          <w:p w14:paraId="30185C27" w14:textId="77777777" w:rsidR="00835049" w:rsidRDefault="00000000">
            <w:r>
              <w:rPr>
                <w:sz w:val="22"/>
              </w:rPr>
              <w:t>Backend running on a different/stuck process</w:t>
            </w:r>
          </w:p>
        </w:tc>
        <w:tc>
          <w:tcPr>
            <w:tcW w:w="3120" w:type="dxa"/>
          </w:tcPr>
          <w:p w14:paraId="3194037C" w14:textId="77777777" w:rsidR="00835049" w:rsidRDefault="00000000">
            <w:r>
              <w:rPr>
                <w:sz w:val="22"/>
              </w:rPr>
              <w:t>Port 8000 was already being used by another process, so browser requests were not hitting the terminal being watched.</w:t>
            </w:r>
          </w:p>
        </w:tc>
        <w:tc>
          <w:tcPr>
            <w:tcW w:w="3120" w:type="dxa"/>
          </w:tcPr>
          <w:p w14:paraId="1656722F" w14:textId="77777777" w:rsidR="00835049" w:rsidRDefault="00000000">
            <w:r>
              <w:rPr>
                <w:sz w:val="22"/>
              </w:rPr>
              <w:t>Checked the port using netstat and temporarily shifted backend testing to port 8001.</w:t>
            </w:r>
          </w:p>
        </w:tc>
      </w:tr>
      <w:tr w:rsidR="00835049" w14:paraId="5803DFC3" w14:textId="77777777">
        <w:trPr>
          <w:jc w:val="center"/>
        </w:trPr>
        <w:tc>
          <w:tcPr>
            <w:tcW w:w="3120" w:type="dxa"/>
          </w:tcPr>
          <w:p w14:paraId="49A279DC" w14:textId="77777777" w:rsidR="00835049" w:rsidRDefault="00000000">
            <w:r>
              <w:rPr>
                <w:sz w:val="22"/>
              </w:rPr>
              <w:t>Upload route was messy after debugging edits</w:t>
            </w:r>
          </w:p>
        </w:tc>
        <w:tc>
          <w:tcPr>
            <w:tcW w:w="3120" w:type="dxa"/>
          </w:tcPr>
          <w:p w14:paraId="7929CBB4" w14:textId="77777777" w:rsidR="00835049" w:rsidRDefault="00000000">
            <w:r>
              <w:rPr>
                <w:sz w:val="22"/>
              </w:rPr>
              <w:t>The upload route had duplicate try blocks, which made debugging harder and created confusion.</w:t>
            </w:r>
          </w:p>
        </w:tc>
        <w:tc>
          <w:tcPr>
            <w:tcW w:w="3120" w:type="dxa"/>
          </w:tcPr>
          <w:p w14:paraId="5378AFFA" w14:textId="77777777" w:rsidR="00835049" w:rsidRDefault="00000000">
            <w:r>
              <w:rPr>
                <w:sz w:val="22"/>
              </w:rPr>
              <w:t>Cleaned the upload route and added proper validation, traceback printing, and clear error messages.</w:t>
            </w:r>
          </w:p>
        </w:tc>
      </w:tr>
      <w:tr w:rsidR="00835049" w14:paraId="550E6B7B" w14:textId="77777777">
        <w:trPr>
          <w:jc w:val="center"/>
        </w:trPr>
        <w:tc>
          <w:tcPr>
            <w:tcW w:w="3120" w:type="dxa"/>
          </w:tcPr>
          <w:p w14:paraId="27AC22CB" w14:textId="77777777" w:rsidR="00835049" w:rsidRDefault="00000000">
            <w:r>
              <w:rPr>
                <w:sz w:val="22"/>
              </w:rPr>
              <w:t>Swagger showed 500 Internal Server Error</w:t>
            </w:r>
          </w:p>
        </w:tc>
        <w:tc>
          <w:tcPr>
            <w:tcW w:w="3120" w:type="dxa"/>
          </w:tcPr>
          <w:p w14:paraId="11BF8F41" w14:textId="77777777" w:rsidR="00835049" w:rsidRDefault="00000000">
            <w:r>
              <w:rPr>
                <w:sz w:val="22"/>
              </w:rPr>
              <w:t>The frontend/Swagger showed only a generic server error during upload, without explaining the actual backend cause.</w:t>
            </w:r>
          </w:p>
        </w:tc>
        <w:tc>
          <w:tcPr>
            <w:tcW w:w="3120" w:type="dxa"/>
          </w:tcPr>
          <w:p w14:paraId="7CE76B5B" w14:textId="77777777" w:rsidR="00835049" w:rsidRDefault="00000000">
            <w:r>
              <w:rPr>
                <w:sz w:val="22"/>
              </w:rPr>
              <w:t>Added traceback.print_exc() and clear print statements like UPLOAD ROUTE HIT and UPLOAD ERROR.</w:t>
            </w:r>
          </w:p>
        </w:tc>
      </w:tr>
      <w:tr w:rsidR="00835049" w14:paraId="3DC22C6D" w14:textId="77777777">
        <w:trPr>
          <w:jc w:val="center"/>
        </w:trPr>
        <w:tc>
          <w:tcPr>
            <w:tcW w:w="3120" w:type="dxa"/>
          </w:tcPr>
          <w:p w14:paraId="253E3D67" w14:textId="77777777" w:rsidR="00835049" w:rsidRDefault="00000000">
            <w:r>
              <w:rPr>
                <w:sz w:val="22"/>
              </w:rPr>
              <w:t>Qdrant connection returned 404 Not Found</w:t>
            </w:r>
          </w:p>
        </w:tc>
        <w:tc>
          <w:tcPr>
            <w:tcW w:w="3120" w:type="dxa"/>
          </w:tcPr>
          <w:p w14:paraId="5FC66B96" w14:textId="77777777" w:rsidR="00835049" w:rsidRDefault="00000000">
            <w:r>
              <w:rPr>
                <w:sz w:val="22"/>
              </w:rPr>
              <w:t>The upload failed because the upload pipeline also indexed chunks into Qdrant, and the Qdrant URL was incorrect or pointed to the wrong endpoint.</w:t>
            </w:r>
          </w:p>
        </w:tc>
        <w:tc>
          <w:tcPr>
            <w:tcW w:w="3120" w:type="dxa"/>
          </w:tcPr>
          <w:p w14:paraId="5A1A4B28" w14:textId="77777777" w:rsidR="00835049" w:rsidRDefault="00000000">
            <w:r>
              <w:rPr>
                <w:sz w:val="22"/>
              </w:rPr>
              <w:t>Fixed the Qdrant configuration by using the correct cluster endpoint and collection settings.</w:t>
            </w:r>
          </w:p>
        </w:tc>
      </w:tr>
      <w:tr w:rsidR="00835049" w14:paraId="6D1D0304" w14:textId="77777777">
        <w:trPr>
          <w:jc w:val="center"/>
        </w:trPr>
        <w:tc>
          <w:tcPr>
            <w:tcW w:w="3120" w:type="dxa"/>
          </w:tcPr>
          <w:p w14:paraId="5D2F24D7" w14:textId="77777777" w:rsidR="00835049" w:rsidRDefault="00000000">
            <w:r>
              <w:rPr>
                <w:sz w:val="22"/>
              </w:rPr>
              <w:t>Upload dependency on Qdrant was unclear</w:t>
            </w:r>
          </w:p>
        </w:tc>
        <w:tc>
          <w:tcPr>
            <w:tcW w:w="3120" w:type="dxa"/>
          </w:tcPr>
          <w:p w14:paraId="74A544BD" w14:textId="77777777" w:rsidR="00835049" w:rsidRDefault="00000000">
            <w:r>
              <w:rPr>
                <w:sz w:val="22"/>
              </w:rPr>
              <w:t>It looked like upload should only save the file, but the existing upload endpoint was actually doing upload plus indexing.</w:t>
            </w:r>
          </w:p>
        </w:tc>
        <w:tc>
          <w:tcPr>
            <w:tcW w:w="3120" w:type="dxa"/>
          </w:tcPr>
          <w:p w14:paraId="034AF170" w14:textId="77777777" w:rsidR="00835049" w:rsidRDefault="00000000">
            <w:r>
              <w:rPr>
                <w:sz w:val="22"/>
              </w:rPr>
              <w:t>Understood the complete RAG upload flow: save file, extract text, chunk text, embed chunks, and store them in Qdrant.</w:t>
            </w:r>
          </w:p>
        </w:tc>
      </w:tr>
      <w:tr w:rsidR="00835049" w14:paraId="1B2B1A0E" w14:textId="77777777">
        <w:trPr>
          <w:jc w:val="center"/>
        </w:trPr>
        <w:tc>
          <w:tcPr>
            <w:tcW w:w="3120" w:type="dxa"/>
          </w:tcPr>
          <w:p w14:paraId="0D09AC8A" w14:textId="77777777" w:rsidR="00835049" w:rsidRDefault="00000000">
            <w:r>
              <w:rPr>
                <w:sz w:val="22"/>
              </w:rPr>
              <w:t>Old chunks did not contain page numbers</w:t>
            </w:r>
          </w:p>
        </w:tc>
        <w:tc>
          <w:tcPr>
            <w:tcW w:w="3120" w:type="dxa"/>
          </w:tcPr>
          <w:p w14:paraId="472CECE5" w14:textId="77777777" w:rsidR="00835049" w:rsidRDefault="00000000">
            <w:r>
              <w:rPr>
                <w:sz w:val="22"/>
              </w:rPr>
              <w:t>Previous Qdrant payloads only had text, filename, and chunk index, so page citations were missing.</w:t>
            </w:r>
          </w:p>
        </w:tc>
        <w:tc>
          <w:tcPr>
            <w:tcW w:w="3120" w:type="dxa"/>
          </w:tcPr>
          <w:p w14:paraId="2188E0F7" w14:textId="77777777" w:rsidR="00835049" w:rsidRDefault="00000000">
            <w:r>
              <w:rPr>
                <w:sz w:val="22"/>
              </w:rPr>
              <w:t>Updated PDF extraction and Qdrant payloads to include page number metadata.</w:t>
            </w:r>
          </w:p>
        </w:tc>
      </w:tr>
      <w:tr w:rsidR="00835049" w14:paraId="19D88BFE" w14:textId="77777777">
        <w:trPr>
          <w:jc w:val="center"/>
        </w:trPr>
        <w:tc>
          <w:tcPr>
            <w:tcW w:w="3120" w:type="dxa"/>
          </w:tcPr>
          <w:p w14:paraId="5F935902" w14:textId="77777777" w:rsidR="00835049" w:rsidRDefault="00000000">
            <w:r>
              <w:rPr>
                <w:sz w:val="22"/>
              </w:rPr>
              <w:t>Frontend API pointed to wrong backend port</w:t>
            </w:r>
          </w:p>
        </w:tc>
        <w:tc>
          <w:tcPr>
            <w:tcW w:w="3120" w:type="dxa"/>
          </w:tcPr>
          <w:p w14:paraId="32CA9E55" w14:textId="77777777" w:rsidR="00835049" w:rsidRDefault="00000000">
            <w:r>
              <w:rPr>
                <w:sz w:val="22"/>
              </w:rPr>
              <w:t>The React frontend was still calling port 8000 while backend testing was moved to 8001.</w:t>
            </w:r>
          </w:p>
        </w:tc>
        <w:tc>
          <w:tcPr>
            <w:tcW w:w="3120" w:type="dxa"/>
          </w:tcPr>
          <w:p w14:paraId="2228FF58" w14:textId="77777777" w:rsidR="00835049" w:rsidRDefault="00000000">
            <w:r>
              <w:rPr>
                <w:sz w:val="22"/>
              </w:rPr>
              <w:t>Updated the frontend API base URL to match the running backend port.</w:t>
            </w:r>
          </w:p>
        </w:tc>
      </w:tr>
      <w:tr w:rsidR="00835049" w14:paraId="79F03112" w14:textId="77777777">
        <w:trPr>
          <w:jc w:val="center"/>
        </w:trPr>
        <w:tc>
          <w:tcPr>
            <w:tcW w:w="3120" w:type="dxa"/>
          </w:tcPr>
          <w:p w14:paraId="237F4B85" w14:textId="77777777" w:rsidR="00835049" w:rsidRDefault="00000000">
            <w:r>
              <w:rPr>
                <w:sz w:val="22"/>
              </w:rPr>
              <w:t>Vite not recognized error</w:t>
            </w:r>
          </w:p>
        </w:tc>
        <w:tc>
          <w:tcPr>
            <w:tcW w:w="3120" w:type="dxa"/>
          </w:tcPr>
          <w:p w14:paraId="6580E24A" w14:textId="77777777" w:rsidR="00835049" w:rsidRDefault="00000000">
            <w:r>
              <w:rPr>
                <w:sz w:val="22"/>
              </w:rPr>
              <w:t>The frontend failed to start because dependencies were not installed or the command was run from the wrong folder.</w:t>
            </w:r>
          </w:p>
        </w:tc>
        <w:tc>
          <w:tcPr>
            <w:tcW w:w="3120" w:type="dxa"/>
          </w:tcPr>
          <w:p w14:paraId="1C761AD5" w14:textId="77777777" w:rsidR="00835049" w:rsidRDefault="00000000">
            <w:r>
              <w:rPr>
                <w:sz w:val="22"/>
              </w:rPr>
              <w:t>Moved into the frontend folder, ran npm install, and started the app using npm run dev.</w:t>
            </w:r>
          </w:p>
        </w:tc>
      </w:tr>
    </w:tbl>
    <w:p w14:paraId="0E977BA0" w14:textId="77777777" w:rsidR="00835049" w:rsidRDefault="00835049">
      <w:pPr>
        <w:spacing w:after="120" w:line="360" w:lineRule="auto"/>
      </w:pPr>
    </w:p>
    <w:p w14:paraId="646E54CE" w14:textId="77777777" w:rsidR="00835049" w:rsidRDefault="00000000">
      <w:pPr>
        <w:pStyle w:val="Heading1"/>
        <w:spacing w:after="120" w:line="360" w:lineRule="auto"/>
      </w:pPr>
      <w:r>
        <w:rPr>
          <w:rFonts w:ascii="Times New Roman" w:eastAsia="Times New Roman" w:hAnsi="Times New Roman"/>
        </w:rPr>
        <w:lastRenderedPageBreak/>
        <w:t>4. Backend Improvements Made</w:t>
      </w:r>
    </w:p>
    <w:p w14:paraId="77B85F10" w14:textId="77777777" w:rsidR="00835049" w:rsidRDefault="00000000">
      <w:pPr>
        <w:spacing w:after="120" w:line="360" w:lineRule="auto"/>
        <w:jc w:val="both"/>
      </w:pPr>
      <w:r>
        <w:t>The backend was improved mainly to support source-grounded answers. The most important change was that the PDF was no longer treated as one plain text block. Instead, the text is now extracted page by page, and each chunk stores its source metadata.</w:t>
      </w:r>
    </w:p>
    <w:p w14:paraId="7723EF28" w14:textId="77777777" w:rsidR="00835049" w:rsidRDefault="00000000">
      <w:pPr>
        <w:pStyle w:val="ListNumber"/>
        <w:spacing w:after="120" w:line="360" w:lineRule="auto"/>
        <w:jc w:val="both"/>
      </w:pPr>
      <w:r>
        <w:t>Updated PDF extraction to return page-wise text with filename and page number.</w:t>
      </w:r>
    </w:p>
    <w:p w14:paraId="389AC599" w14:textId="77777777" w:rsidR="00835049" w:rsidRDefault="00000000">
      <w:pPr>
        <w:pStyle w:val="ListNumber"/>
        <w:spacing w:after="120" w:line="360" w:lineRule="auto"/>
        <w:jc w:val="both"/>
      </w:pPr>
      <w:r>
        <w:t>Updated chunk creation so every chunk contains text, filename, page number, and chunk index.</w:t>
      </w:r>
    </w:p>
    <w:p w14:paraId="249B3FFF" w14:textId="77777777" w:rsidR="00835049" w:rsidRDefault="00000000">
      <w:pPr>
        <w:pStyle w:val="ListNumber"/>
        <w:spacing w:after="120" w:line="360" w:lineRule="auto"/>
        <w:jc w:val="both"/>
      </w:pPr>
      <w:r>
        <w:t>Updated Qdrant storage so every vector payload stores source metadata along with the embedded chunk.</w:t>
      </w:r>
    </w:p>
    <w:p w14:paraId="72F2E310" w14:textId="77777777" w:rsidR="00835049" w:rsidRDefault="00000000">
      <w:pPr>
        <w:pStyle w:val="ListNumber"/>
        <w:spacing w:after="120" w:line="360" w:lineRule="auto"/>
        <w:jc w:val="both"/>
      </w:pPr>
      <w:r>
        <w:t>Updated Qdrant search so retrieved chunks return text, filename, page number, chunk index, and similarity score.</w:t>
      </w:r>
    </w:p>
    <w:p w14:paraId="6AFDDD50" w14:textId="77777777" w:rsidR="00835049" w:rsidRDefault="00000000">
      <w:pPr>
        <w:pStyle w:val="ListNumber"/>
        <w:spacing w:after="120" w:line="360" w:lineRule="auto"/>
        <w:jc w:val="both"/>
      </w:pPr>
      <w:r>
        <w:t>Updated the analysis service to build a source-grounded context for Gemini.</w:t>
      </w:r>
    </w:p>
    <w:p w14:paraId="282033AF" w14:textId="77777777" w:rsidR="00835049" w:rsidRDefault="00000000">
      <w:pPr>
        <w:pStyle w:val="ListNumber"/>
        <w:spacing w:after="120" w:line="360" w:lineRule="auto"/>
        <w:jc w:val="both"/>
      </w:pPr>
      <w:r>
        <w:t>Improved the Gemini prompt to answer only from retrieved document sources and avoid unsupported claims.</w:t>
      </w:r>
    </w:p>
    <w:p w14:paraId="766B9085" w14:textId="77777777" w:rsidR="00835049" w:rsidRDefault="00000000">
      <w:pPr>
        <w:pStyle w:val="ListNumber"/>
        <w:spacing w:after="120" w:line="360" w:lineRule="auto"/>
        <w:jc w:val="both"/>
      </w:pPr>
      <w:r>
        <w:t>Updated the response schema to include both analysis and sources.</w:t>
      </w:r>
    </w:p>
    <w:p w14:paraId="17943741" w14:textId="77777777" w:rsidR="00835049" w:rsidRDefault="00000000">
      <w:pPr>
        <w:pStyle w:val="ListNumber"/>
        <w:spacing w:after="120" w:line="360" w:lineRule="auto"/>
        <w:jc w:val="both"/>
      </w:pPr>
      <w:r>
        <w:t>Added better upload debugging and validation for PDF files.</w:t>
      </w:r>
    </w:p>
    <w:p w14:paraId="2C1872AF" w14:textId="77777777" w:rsidR="00835049" w:rsidRDefault="00000000">
      <w:pPr>
        <w:pStyle w:val="Heading1"/>
        <w:spacing w:after="120" w:line="360" w:lineRule="auto"/>
      </w:pPr>
      <w:r>
        <w:rPr>
          <w:rFonts w:ascii="Times New Roman" w:eastAsia="Times New Roman" w:hAnsi="Times New Roman"/>
        </w:rPr>
        <w:t>5. Frontend Improvements Made</w:t>
      </w:r>
    </w:p>
    <w:p w14:paraId="40F474A6" w14:textId="77777777" w:rsidR="00835049" w:rsidRDefault="00000000">
      <w:pPr>
        <w:spacing w:after="120" w:line="360" w:lineRule="auto"/>
        <w:jc w:val="both"/>
      </w:pPr>
      <w:r>
        <w:t>The frontend was improved so that the user can now see not only the AI answer but also the retrieved evidence used to generate the response. This makes the application more transparent and closer to a real legal document intelligence tool.</w:t>
      </w:r>
    </w:p>
    <w:p w14:paraId="7D2BCC4F" w14:textId="77777777" w:rsidR="00835049" w:rsidRDefault="00000000">
      <w:pPr>
        <w:pStyle w:val="ListNumber"/>
        <w:spacing w:after="120" w:line="360" w:lineRule="auto"/>
        <w:jc w:val="both"/>
      </w:pPr>
      <w:r>
        <w:t>Updated the API configuration to call the correct backend port during local development.</w:t>
      </w:r>
    </w:p>
    <w:p w14:paraId="1449E1E5" w14:textId="77777777" w:rsidR="00835049" w:rsidRDefault="00000000">
      <w:pPr>
        <w:pStyle w:val="ListNumber"/>
        <w:spacing w:after="120" w:line="360" w:lineRule="auto"/>
        <w:jc w:val="both"/>
      </w:pPr>
      <w:r>
        <w:t>Updated the dashboard state so each AI message can store its own sources.</w:t>
      </w:r>
    </w:p>
    <w:p w14:paraId="716BD6F2" w14:textId="77777777" w:rsidR="00835049" w:rsidRDefault="00000000">
      <w:pPr>
        <w:pStyle w:val="ListNumber"/>
        <w:spacing w:after="120" w:line="360" w:lineRule="auto"/>
        <w:jc w:val="both"/>
      </w:pPr>
      <w:r>
        <w:t>Updated the message bubble component to show Sources Used below AI responses.</w:t>
      </w:r>
    </w:p>
    <w:p w14:paraId="5121EA10" w14:textId="77777777" w:rsidR="00835049" w:rsidRDefault="00000000">
      <w:pPr>
        <w:pStyle w:val="ListNumber"/>
        <w:spacing w:after="120" w:line="360" w:lineRule="auto"/>
        <w:jc w:val="both"/>
      </w:pPr>
      <w:r>
        <w:t>Displayed filename, page number, similarity score, and source text preview for each retrieved chunk.</w:t>
      </w:r>
    </w:p>
    <w:p w14:paraId="1D1D543C" w14:textId="77777777" w:rsidR="00835049" w:rsidRDefault="00000000">
      <w:pPr>
        <w:pStyle w:val="ListNumber"/>
        <w:spacing w:after="120" w:line="360" w:lineRule="auto"/>
        <w:jc w:val="both"/>
      </w:pPr>
      <w:r>
        <w:t>Kept the SourceList dashboard component updated with the latest retrieved sources.</w:t>
      </w:r>
    </w:p>
    <w:p w14:paraId="09355545" w14:textId="77777777" w:rsidR="00835049" w:rsidRDefault="00000000">
      <w:pPr>
        <w:pStyle w:val="Heading1"/>
        <w:spacing w:after="120" w:line="360" w:lineRule="auto"/>
      </w:pPr>
      <w:r>
        <w:rPr>
          <w:rFonts w:ascii="Times New Roman" w:eastAsia="Times New Roman" w:hAnsi="Times New Roman"/>
        </w:rPr>
        <w:lastRenderedPageBreak/>
        <w:t>6. Before vs After Comparison</w:t>
      </w:r>
    </w:p>
    <w:tbl>
      <w:tblPr>
        <w:tblStyle w:val="TableGrid"/>
        <w:tblW w:w="0" w:type="auto"/>
        <w:jc w:val="center"/>
        <w:tblLook w:val="04A0" w:firstRow="1" w:lastRow="0" w:firstColumn="1" w:lastColumn="0" w:noHBand="0" w:noVBand="1"/>
      </w:tblPr>
      <w:tblGrid>
        <w:gridCol w:w="3120"/>
        <w:gridCol w:w="3120"/>
        <w:gridCol w:w="3120"/>
      </w:tblGrid>
      <w:tr w:rsidR="00835049" w14:paraId="773B3168" w14:textId="77777777">
        <w:trPr>
          <w:jc w:val="center"/>
        </w:trPr>
        <w:tc>
          <w:tcPr>
            <w:tcW w:w="3120" w:type="dxa"/>
            <w:shd w:val="clear" w:color="auto" w:fill="E2F0D9"/>
          </w:tcPr>
          <w:p w14:paraId="5E14F8E1" w14:textId="77777777" w:rsidR="00835049" w:rsidRDefault="00000000">
            <w:r>
              <w:rPr>
                <w:b/>
                <w:sz w:val="22"/>
              </w:rPr>
              <w:t>Area</w:t>
            </w:r>
          </w:p>
        </w:tc>
        <w:tc>
          <w:tcPr>
            <w:tcW w:w="3120" w:type="dxa"/>
            <w:shd w:val="clear" w:color="auto" w:fill="E2F0D9"/>
          </w:tcPr>
          <w:p w14:paraId="659CAE25" w14:textId="77777777" w:rsidR="00835049" w:rsidRDefault="00000000">
            <w:r>
              <w:rPr>
                <w:b/>
                <w:sz w:val="22"/>
              </w:rPr>
              <w:t>Before</w:t>
            </w:r>
          </w:p>
        </w:tc>
        <w:tc>
          <w:tcPr>
            <w:tcW w:w="3120" w:type="dxa"/>
            <w:shd w:val="clear" w:color="auto" w:fill="E2F0D9"/>
          </w:tcPr>
          <w:p w14:paraId="46D1BC8C" w14:textId="77777777" w:rsidR="00835049" w:rsidRDefault="00000000">
            <w:r>
              <w:rPr>
                <w:b/>
                <w:sz w:val="22"/>
              </w:rPr>
              <w:t>After Phase 1</w:t>
            </w:r>
          </w:p>
        </w:tc>
      </w:tr>
      <w:tr w:rsidR="00835049" w14:paraId="2E040B03" w14:textId="77777777">
        <w:trPr>
          <w:jc w:val="center"/>
        </w:trPr>
        <w:tc>
          <w:tcPr>
            <w:tcW w:w="3120" w:type="dxa"/>
          </w:tcPr>
          <w:p w14:paraId="34E347DC" w14:textId="77777777" w:rsidR="00835049" w:rsidRDefault="00000000">
            <w:r>
              <w:rPr>
                <w:sz w:val="22"/>
              </w:rPr>
              <w:t>PDF extraction</w:t>
            </w:r>
          </w:p>
        </w:tc>
        <w:tc>
          <w:tcPr>
            <w:tcW w:w="3120" w:type="dxa"/>
          </w:tcPr>
          <w:p w14:paraId="0E489E1D" w14:textId="77777777" w:rsidR="00835049" w:rsidRDefault="00000000">
            <w:r>
              <w:rPr>
                <w:sz w:val="22"/>
              </w:rPr>
              <w:t>Full document text extraction</w:t>
            </w:r>
          </w:p>
        </w:tc>
        <w:tc>
          <w:tcPr>
            <w:tcW w:w="3120" w:type="dxa"/>
          </w:tcPr>
          <w:p w14:paraId="12E67430" w14:textId="77777777" w:rsidR="00835049" w:rsidRDefault="00000000">
            <w:r>
              <w:rPr>
                <w:sz w:val="22"/>
              </w:rPr>
              <w:t>Page-wise extraction with page metadata</w:t>
            </w:r>
          </w:p>
        </w:tc>
      </w:tr>
      <w:tr w:rsidR="00835049" w14:paraId="0D1029F1" w14:textId="77777777">
        <w:trPr>
          <w:jc w:val="center"/>
        </w:trPr>
        <w:tc>
          <w:tcPr>
            <w:tcW w:w="3120" w:type="dxa"/>
          </w:tcPr>
          <w:p w14:paraId="6C27470E" w14:textId="77777777" w:rsidR="00835049" w:rsidRDefault="00000000">
            <w:r>
              <w:rPr>
                <w:sz w:val="22"/>
              </w:rPr>
              <w:t>Chunk metadata</w:t>
            </w:r>
          </w:p>
        </w:tc>
        <w:tc>
          <w:tcPr>
            <w:tcW w:w="3120" w:type="dxa"/>
          </w:tcPr>
          <w:p w14:paraId="39DDE38A" w14:textId="77777777" w:rsidR="00835049" w:rsidRDefault="00000000">
            <w:r>
              <w:rPr>
                <w:sz w:val="22"/>
              </w:rPr>
              <w:t>Only text and filename</w:t>
            </w:r>
          </w:p>
        </w:tc>
        <w:tc>
          <w:tcPr>
            <w:tcW w:w="3120" w:type="dxa"/>
          </w:tcPr>
          <w:p w14:paraId="106EFDED" w14:textId="77777777" w:rsidR="00835049" w:rsidRDefault="00000000">
            <w:r>
              <w:rPr>
                <w:sz w:val="22"/>
              </w:rPr>
              <w:t>Text, filename, page number, chunk index</w:t>
            </w:r>
          </w:p>
        </w:tc>
      </w:tr>
      <w:tr w:rsidR="00835049" w14:paraId="280334D6" w14:textId="77777777">
        <w:trPr>
          <w:jc w:val="center"/>
        </w:trPr>
        <w:tc>
          <w:tcPr>
            <w:tcW w:w="3120" w:type="dxa"/>
          </w:tcPr>
          <w:p w14:paraId="4025C8E9" w14:textId="77777777" w:rsidR="00835049" w:rsidRDefault="00000000">
            <w:r>
              <w:rPr>
                <w:sz w:val="22"/>
              </w:rPr>
              <w:t>Qdrant payload</w:t>
            </w:r>
          </w:p>
        </w:tc>
        <w:tc>
          <w:tcPr>
            <w:tcW w:w="3120" w:type="dxa"/>
          </w:tcPr>
          <w:p w14:paraId="04995BA1" w14:textId="77777777" w:rsidR="00835049" w:rsidRDefault="00000000">
            <w:r>
              <w:rPr>
                <w:sz w:val="22"/>
              </w:rPr>
              <w:t>Basic chunk storage</w:t>
            </w:r>
          </w:p>
        </w:tc>
        <w:tc>
          <w:tcPr>
            <w:tcW w:w="3120" w:type="dxa"/>
          </w:tcPr>
          <w:p w14:paraId="0A5CDFD2" w14:textId="77777777" w:rsidR="00835049" w:rsidRDefault="00000000">
            <w:r>
              <w:rPr>
                <w:sz w:val="22"/>
              </w:rPr>
              <w:t>Source-aware vector payloads</w:t>
            </w:r>
          </w:p>
        </w:tc>
      </w:tr>
      <w:tr w:rsidR="00835049" w14:paraId="46227D9A" w14:textId="77777777">
        <w:trPr>
          <w:jc w:val="center"/>
        </w:trPr>
        <w:tc>
          <w:tcPr>
            <w:tcW w:w="3120" w:type="dxa"/>
          </w:tcPr>
          <w:p w14:paraId="1E0EBC67" w14:textId="77777777" w:rsidR="00835049" w:rsidRDefault="00000000">
            <w:r>
              <w:rPr>
                <w:sz w:val="22"/>
              </w:rPr>
              <w:t>Answer output</w:t>
            </w:r>
          </w:p>
        </w:tc>
        <w:tc>
          <w:tcPr>
            <w:tcW w:w="3120" w:type="dxa"/>
          </w:tcPr>
          <w:p w14:paraId="365E79E9" w14:textId="77777777" w:rsidR="00835049" w:rsidRDefault="00000000">
            <w:r>
              <w:rPr>
                <w:sz w:val="22"/>
              </w:rPr>
              <w:t>Only AI answer</w:t>
            </w:r>
          </w:p>
        </w:tc>
        <w:tc>
          <w:tcPr>
            <w:tcW w:w="3120" w:type="dxa"/>
          </w:tcPr>
          <w:p w14:paraId="6177A5DA" w14:textId="77777777" w:rsidR="00835049" w:rsidRDefault="00000000">
            <w:r>
              <w:rPr>
                <w:sz w:val="22"/>
              </w:rPr>
              <w:t>AI answer plus sources</w:t>
            </w:r>
          </w:p>
        </w:tc>
      </w:tr>
      <w:tr w:rsidR="00835049" w14:paraId="7B094350" w14:textId="77777777">
        <w:trPr>
          <w:jc w:val="center"/>
        </w:trPr>
        <w:tc>
          <w:tcPr>
            <w:tcW w:w="3120" w:type="dxa"/>
          </w:tcPr>
          <w:p w14:paraId="34395BE1" w14:textId="77777777" w:rsidR="00835049" w:rsidRDefault="00000000">
            <w:r>
              <w:rPr>
                <w:sz w:val="22"/>
              </w:rPr>
              <w:t>Frontend display</w:t>
            </w:r>
          </w:p>
        </w:tc>
        <w:tc>
          <w:tcPr>
            <w:tcW w:w="3120" w:type="dxa"/>
          </w:tcPr>
          <w:p w14:paraId="1786A5E6" w14:textId="77777777" w:rsidR="00835049" w:rsidRDefault="00000000">
            <w:r>
              <w:rPr>
                <w:sz w:val="22"/>
              </w:rPr>
              <w:t>Simple chat response</w:t>
            </w:r>
          </w:p>
        </w:tc>
        <w:tc>
          <w:tcPr>
            <w:tcW w:w="3120" w:type="dxa"/>
          </w:tcPr>
          <w:p w14:paraId="23973642" w14:textId="77777777" w:rsidR="00835049" w:rsidRDefault="00000000">
            <w:r>
              <w:rPr>
                <w:sz w:val="22"/>
              </w:rPr>
              <w:t>Chat response with sources used</w:t>
            </w:r>
          </w:p>
        </w:tc>
      </w:tr>
      <w:tr w:rsidR="00835049" w14:paraId="485CAB8E" w14:textId="77777777">
        <w:trPr>
          <w:jc w:val="center"/>
        </w:trPr>
        <w:tc>
          <w:tcPr>
            <w:tcW w:w="3120" w:type="dxa"/>
          </w:tcPr>
          <w:p w14:paraId="2D683CE3" w14:textId="77777777" w:rsidR="00835049" w:rsidRDefault="00000000">
            <w:r>
              <w:rPr>
                <w:sz w:val="22"/>
              </w:rPr>
              <w:t>Trustworthiness</w:t>
            </w:r>
          </w:p>
        </w:tc>
        <w:tc>
          <w:tcPr>
            <w:tcW w:w="3120" w:type="dxa"/>
          </w:tcPr>
          <w:p w14:paraId="12F4AECD" w14:textId="77777777" w:rsidR="00835049" w:rsidRDefault="00000000">
            <w:r>
              <w:rPr>
                <w:sz w:val="22"/>
              </w:rPr>
              <w:t>User had to trust the model blindly</w:t>
            </w:r>
          </w:p>
        </w:tc>
        <w:tc>
          <w:tcPr>
            <w:tcW w:w="3120" w:type="dxa"/>
          </w:tcPr>
          <w:p w14:paraId="4FE2BC3F" w14:textId="77777777" w:rsidR="00835049" w:rsidRDefault="00000000">
            <w:r>
              <w:rPr>
                <w:sz w:val="22"/>
              </w:rPr>
              <w:t>User can verify answer with page number and source text</w:t>
            </w:r>
          </w:p>
        </w:tc>
      </w:tr>
      <w:tr w:rsidR="00835049" w14:paraId="4B7A1321" w14:textId="77777777">
        <w:trPr>
          <w:jc w:val="center"/>
        </w:trPr>
        <w:tc>
          <w:tcPr>
            <w:tcW w:w="3120" w:type="dxa"/>
          </w:tcPr>
          <w:p w14:paraId="262E4B4B" w14:textId="77777777" w:rsidR="00835049" w:rsidRDefault="00000000">
            <w:r>
              <w:rPr>
                <w:sz w:val="22"/>
              </w:rPr>
              <w:t>Debugging</w:t>
            </w:r>
          </w:p>
        </w:tc>
        <w:tc>
          <w:tcPr>
            <w:tcW w:w="3120" w:type="dxa"/>
          </w:tcPr>
          <w:p w14:paraId="590B3484" w14:textId="77777777" w:rsidR="00835049" w:rsidRDefault="00000000">
            <w:r>
              <w:rPr>
                <w:sz w:val="22"/>
              </w:rPr>
              <w:t>Generic 500 errors</w:t>
            </w:r>
          </w:p>
        </w:tc>
        <w:tc>
          <w:tcPr>
            <w:tcW w:w="3120" w:type="dxa"/>
          </w:tcPr>
          <w:p w14:paraId="1DEA959B" w14:textId="77777777" w:rsidR="00835049" w:rsidRDefault="00000000">
            <w:r>
              <w:rPr>
                <w:sz w:val="22"/>
              </w:rPr>
              <w:t>Clear backend traceback and route logs</w:t>
            </w:r>
          </w:p>
        </w:tc>
      </w:tr>
    </w:tbl>
    <w:p w14:paraId="253CBF31" w14:textId="77777777" w:rsidR="00835049" w:rsidRDefault="00835049">
      <w:pPr>
        <w:spacing w:after="120" w:line="360" w:lineRule="auto"/>
      </w:pPr>
    </w:p>
    <w:p w14:paraId="267F8B5A" w14:textId="77777777" w:rsidR="00835049" w:rsidRDefault="00000000">
      <w:pPr>
        <w:pStyle w:val="Heading1"/>
        <w:spacing w:after="120" w:line="360" w:lineRule="auto"/>
      </w:pPr>
      <w:r>
        <w:rPr>
          <w:rFonts w:ascii="Times New Roman" w:eastAsia="Times New Roman" w:hAnsi="Times New Roman"/>
        </w:rPr>
        <w:t>7. Final Phase 1 RAG Flow</w:t>
      </w:r>
    </w:p>
    <w:p w14:paraId="0611B94A" w14:textId="77777777" w:rsidR="00835049" w:rsidRDefault="00000000">
      <w:pPr>
        <w:spacing w:after="120" w:line="360" w:lineRule="auto"/>
        <w:jc w:val="both"/>
      </w:pPr>
      <w:r>
        <w:t>After the upgrade, the final working pipeline is:</w:t>
      </w:r>
    </w:p>
    <w:p w14:paraId="70FE0B32" w14:textId="77777777" w:rsidR="00835049" w:rsidRDefault="00000000">
      <w:pPr>
        <w:pStyle w:val="ListNumber"/>
        <w:spacing w:after="120" w:line="360" w:lineRule="auto"/>
        <w:jc w:val="both"/>
      </w:pPr>
      <w:r>
        <w:t>User uploads a PDF document.</w:t>
      </w:r>
    </w:p>
    <w:p w14:paraId="5D0069A9" w14:textId="77777777" w:rsidR="00835049" w:rsidRDefault="00000000">
      <w:pPr>
        <w:pStyle w:val="ListNumber"/>
        <w:spacing w:after="120" w:line="360" w:lineRule="auto"/>
        <w:jc w:val="both"/>
      </w:pPr>
      <w:r>
        <w:t>Backend saves the file locally.</w:t>
      </w:r>
    </w:p>
    <w:p w14:paraId="73E252D5" w14:textId="77777777" w:rsidR="00835049" w:rsidRDefault="00000000">
      <w:pPr>
        <w:pStyle w:val="ListNumber"/>
        <w:spacing w:after="120" w:line="360" w:lineRule="auto"/>
        <w:jc w:val="both"/>
      </w:pPr>
      <w:r>
        <w:t>PDF service extracts text page by page.</w:t>
      </w:r>
    </w:p>
    <w:p w14:paraId="4C90986F" w14:textId="77777777" w:rsidR="00835049" w:rsidRDefault="00000000">
      <w:pPr>
        <w:pStyle w:val="ListNumber"/>
        <w:spacing w:after="120" w:line="360" w:lineRule="auto"/>
        <w:jc w:val="both"/>
      </w:pPr>
      <w:r>
        <w:t>PDF service creates chunks while preserving page numbers.</w:t>
      </w:r>
    </w:p>
    <w:p w14:paraId="6234B942" w14:textId="77777777" w:rsidR="00835049" w:rsidRDefault="00000000">
      <w:pPr>
        <w:pStyle w:val="ListNumber"/>
        <w:spacing w:after="120" w:line="360" w:lineRule="auto"/>
        <w:jc w:val="both"/>
      </w:pPr>
      <w:r>
        <w:t>Embedding service converts each chunk into a vector.</w:t>
      </w:r>
    </w:p>
    <w:p w14:paraId="1BB3F823" w14:textId="77777777" w:rsidR="00835049" w:rsidRDefault="00000000">
      <w:pPr>
        <w:pStyle w:val="ListNumber"/>
        <w:spacing w:after="120" w:line="360" w:lineRule="auto"/>
        <w:jc w:val="both"/>
      </w:pPr>
      <w:r>
        <w:t>Qdrant stores each vector with source metadata.</w:t>
      </w:r>
    </w:p>
    <w:p w14:paraId="6243246A" w14:textId="77777777" w:rsidR="00835049" w:rsidRDefault="00000000">
      <w:pPr>
        <w:pStyle w:val="ListNumber"/>
        <w:spacing w:after="120" w:line="360" w:lineRule="auto"/>
        <w:jc w:val="both"/>
      </w:pPr>
      <w:r>
        <w:t>User asks a question from the frontend.</w:t>
      </w:r>
    </w:p>
    <w:p w14:paraId="44D8DE35" w14:textId="77777777" w:rsidR="00835049" w:rsidRDefault="00000000">
      <w:pPr>
        <w:pStyle w:val="ListNumber"/>
        <w:spacing w:after="120" w:line="360" w:lineRule="auto"/>
        <w:jc w:val="both"/>
      </w:pPr>
      <w:r>
        <w:t>Backend embeds the query and searches similar chunks in Qdrant.</w:t>
      </w:r>
    </w:p>
    <w:p w14:paraId="4ED18014" w14:textId="77777777" w:rsidR="00835049" w:rsidRDefault="00000000">
      <w:pPr>
        <w:pStyle w:val="ListNumber"/>
        <w:spacing w:after="120" w:line="360" w:lineRule="auto"/>
        <w:jc w:val="both"/>
      </w:pPr>
      <w:r>
        <w:t>Retrieved chunks are sent to Gemini as grounded context.</w:t>
      </w:r>
    </w:p>
    <w:p w14:paraId="562B5D86" w14:textId="77777777" w:rsidR="00835049" w:rsidRDefault="00000000">
      <w:pPr>
        <w:pStyle w:val="ListNumber"/>
        <w:spacing w:after="120" w:line="360" w:lineRule="auto"/>
        <w:jc w:val="both"/>
      </w:pPr>
      <w:r>
        <w:t>Gemini generates the answer using only retrieved sources.</w:t>
      </w:r>
    </w:p>
    <w:p w14:paraId="58AFCAD9" w14:textId="77777777" w:rsidR="00835049" w:rsidRDefault="00000000">
      <w:pPr>
        <w:pStyle w:val="ListNumber"/>
        <w:spacing w:after="120" w:line="360" w:lineRule="auto"/>
        <w:jc w:val="both"/>
      </w:pPr>
      <w:r>
        <w:t>Frontend displays the answer with filename, page number, source text, and similarity score.</w:t>
      </w:r>
    </w:p>
    <w:p w14:paraId="6B05D99F" w14:textId="77777777" w:rsidR="00835049" w:rsidRDefault="00000000">
      <w:pPr>
        <w:pStyle w:val="Heading1"/>
        <w:spacing w:after="120" w:line="360" w:lineRule="auto"/>
      </w:pPr>
      <w:r>
        <w:rPr>
          <w:rFonts w:ascii="Times New Roman" w:eastAsia="Times New Roman" w:hAnsi="Times New Roman"/>
        </w:rPr>
        <w:t>8. Key Learning from This Upgrade</w:t>
      </w:r>
    </w:p>
    <w:p w14:paraId="5A7A8D17" w14:textId="77777777" w:rsidR="00835049" w:rsidRDefault="00000000">
      <w:pPr>
        <w:spacing w:after="120" w:line="360" w:lineRule="auto"/>
        <w:jc w:val="both"/>
      </w:pPr>
      <w:r>
        <w:t>The biggest learning from this upgrade is that uploading a document in a RAG application is not just file storage. In this project, upload also means indexing the document for future search. That is why the upload endpoint depends on PDF extraction, embeddings, and Qdrant.</w:t>
      </w:r>
    </w:p>
    <w:p w14:paraId="2A838D97" w14:textId="77777777" w:rsidR="00835049" w:rsidRDefault="00000000">
      <w:pPr>
        <w:spacing w:after="120" w:line="360" w:lineRule="auto"/>
        <w:jc w:val="both"/>
      </w:pPr>
      <w:r>
        <w:lastRenderedPageBreak/>
        <w:t>Another important learning is that a GenAI project becomes much stronger when the model response is grounded in visible sources. In legal document analysis, citations are important because the user should be able to verify where the answer came from.</w:t>
      </w:r>
    </w:p>
    <w:p w14:paraId="13DB925B" w14:textId="77777777" w:rsidR="00835049" w:rsidRDefault="00000000">
      <w:pPr>
        <w:pStyle w:val="Heading1"/>
        <w:spacing w:after="120" w:line="360" w:lineRule="auto"/>
      </w:pPr>
      <w:r>
        <w:rPr>
          <w:rFonts w:ascii="Times New Roman" w:eastAsia="Times New Roman" w:hAnsi="Times New Roman"/>
        </w:rPr>
        <w:t>9. Current Status</w:t>
      </w:r>
    </w:p>
    <w:p w14:paraId="698A5EE2" w14:textId="77777777" w:rsidR="00835049" w:rsidRDefault="00000000">
      <w:pPr>
        <w:spacing w:after="120" w:line="360" w:lineRule="auto"/>
        <w:jc w:val="both"/>
      </w:pPr>
      <w:r>
        <w:t>Phase 1 is completed successfully. LexIntel now returns correct answers along with source details, page numbers, source text previews, and similarity scores in the frontend.</w:t>
      </w:r>
    </w:p>
    <w:p w14:paraId="7C66FC48" w14:textId="77777777" w:rsidR="00835049" w:rsidRDefault="00000000">
      <w:pPr>
        <w:pStyle w:val="ListBullet"/>
        <w:spacing w:after="120" w:line="360" w:lineRule="auto"/>
        <w:jc w:val="both"/>
      </w:pPr>
      <w:r>
        <w:t>Backend upload and indexing are working.</w:t>
      </w:r>
    </w:p>
    <w:p w14:paraId="15E963D9" w14:textId="77777777" w:rsidR="00835049" w:rsidRDefault="00000000">
      <w:pPr>
        <w:pStyle w:val="ListBullet"/>
        <w:spacing w:after="120" w:line="360" w:lineRule="auto"/>
        <w:jc w:val="both"/>
      </w:pPr>
      <w:r>
        <w:t>Qdrant stores metadata correctly.</w:t>
      </w:r>
    </w:p>
    <w:p w14:paraId="35A841E4" w14:textId="77777777" w:rsidR="00835049" w:rsidRDefault="00000000">
      <w:pPr>
        <w:pStyle w:val="ListBullet"/>
        <w:spacing w:after="120" w:line="360" w:lineRule="auto"/>
        <w:jc w:val="both"/>
      </w:pPr>
      <w:r>
        <w:t>Analyze endpoint returns analysis and sources.</w:t>
      </w:r>
    </w:p>
    <w:p w14:paraId="12F49B4D" w14:textId="77777777" w:rsidR="00835049" w:rsidRDefault="00000000">
      <w:pPr>
        <w:pStyle w:val="ListBullet"/>
        <w:spacing w:after="120" w:line="360" w:lineRule="auto"/>
        <w:jc w:val="both"/>
      </w:pPr>
      <w:r>
        <w:t>Frontend displays source details properly.</w:t>
      </w:r>
    </w:p>
    <w:p w14:paraId="4CF699C9" w14:textId="77777777" w:rsidR="00835049" w:rsidRDefault="00000000">
      <w:pPr>
        <w:pStyle w:val="ListBullet"/>
        <w:spacing w:after="120" w:line="360" w:lineRule="auto"/>
        <w:jc w:val="both"/>
      </w:pPr>
      <w:r>
        <w:t>The project is now more trustworthy and resume-ready than the basic version.</w:t>
      </w:r>
    </w:p>
    <w:p w14:paraId="669095F0" w14:textId="376564E4" w:rsidR="00835049" w:rsidRDefault="00000000">
      <w:pPr>
        <w:pStyle w:val="Heading1"/>
        <w:spacing w:after="120" w:line="360" w:lineRule="auto"/>
      </w:pPr>
      <w:r>
        <w:rPr>
          <w:rFonts w:ascii="Times New Roman" w:eastAsia="Times New Roman" w:hAnsi="Times New Roman"/>
        </w:rPr>
        <w:t>1</w:t>
      </w:r>
      <w:r w:rsidR="00611E0F">
        <w:rPr>
          <w:rFonts w:ascii="Times New Roman" w:eastAsia="Times New Roman" w:hAnsi="Times New Roman"/>
        </w:rPr>
        <w:t>0</w:t>
      </w:r>
      <w:r>
        <w:rPr>
          <w:rFonts w:ascii="Times New Roman" w:eastAsia="Times New Roman" w:hAnsi="Times New Roman"/>
        </w:rPr>
        <w:t>. Next Improvement Plan</w:t>
      </w:r>
    </w:p>
    <w:p w14:paraId="53D4FD6A" w14:textId="77777777" w:rsidR="00835049" w:rsidRDefault="00000000">
      <w:pPr>
        <w:spacing w:after="120" w:line="360" w:lineRule="auto"/>
        <w:jc w:val="both"/>
      </w:pPr>
      <w:r>
        <w:t>The next recommended upgrade is Phase 2: risk detection and clause extraction. This would allow LexIntel to automatically identify risky clauses, summarize contract sections, and classify legal risks as low, medium, or high.</w:t>
      </w:r>
    </w:p>
    <w:p w14:paraId="2D0AB48F" w14:textId="77777777" w:rsidR="00835049" w:rsidRDefault="00000000">
      <w:pPr>
        <w:pStyle w:val="ListBullet"/>
        <w:spacing w:after="120" w:line="360" w:lineRule="auto"/>
        <w:jc w:val="both"/>
      </w:pPr>
      <w:r>
        <w:t>Risk detection for clauses such as termination, payment, liability, confidentiality, and jurisdiction.</w:t>
      </w:r>
    </w:p>
    <w:p w14:paraId="0EBD9EC1" w14:textId="77777777" w:rsidR="00835049" w:rsidRDefault="00000000">
      <w:pPr>
        <w:pStyle w:val="ListBullet"/>
        <w:spacing w:after="120" w:line="360" w:lineRule="auto"/>
        <w:jc w:val="both"/>
      </w:pPr>
      <w:r>
        <w:t>Clause extraction into structured tables.</w:t>
      </w:r>
    </w:p>
    <w:p w14:paraId="1B800C8F" w14:textId="77777777" w:rsidR="00835049" w:rsidRDefault="00000000">
      <w:pPr>
        <w:pStyle w:val="ListBullet"/>
        <w:spacing w:after="120" w:line="360" w:lineRule="auto"/>
        <w:jc w:val="both"/>
      </w:pPr>
      <w:r>
        <w:t>Missing clause detection for important legal sections.</w:t>
      </w:r>
    </w:p>
    <w:p w14:paraId="1A6E9781" w14:textId="77777777" w:rsidR="00835049" w:rsidRDefault="00000000">
      <w:pPr>
        <w:pStyle w:val="ListBullet"/>
        <w:spacing w:after="120" w:line="360" w:lineRule="auto"/>
        <w:jc w:val="both"/>
      </w:pPr>
      <w:r>
        <w:t>Contract summary report generation.</w:t>
      </w:r>
    </w:p>
    <w:p w14:paraId="1FB6E344" w14:textId="77777777" w:rsidR="00835049" w:rsidRDefault="00000000">
      <w:pPr>
        <w:pStyle w:val="ListBullet"/>
        <w:spacing w:after="120" w:line="360" w:lineRule="auto"/>
        <w:jc w:val="both"/>
      </w:pPr>
      <w:r>
        <w:t>Document comparison between two contract versions.</w:t>
      </w:r>
    </w:p>
    <w:sectPr w:rsidR="0083504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13B6" w14:textId="77777777" w:rsidR="00F12778" w:rsidRDefault="00F12778">
      <w:pPr>
        <w:spacing w:after="0" w:line="240" w:lineRule="auto"/>
      </w:pPr>
      <w:r>
        <w:separator/>
      </w:r>
    </w:p>
  </w:endnote>
  <w:endnote w:type="continuationSeparator" w:id="0">
    <w:p w14:paraId="64C5A90E" w14:textId="77777777" w:rsidR="00F12778" w:rsidRDefault="00F1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C583" w14:textId="77777777" w:rsidR="00835049" w:rsidRDefault="00000000">
    <w:pPr>
      <w:pStyle w:val="Footer"/>
      <w:jc w:val="center"/>
    </w:pPr>
    <w:r>
      <w:rPr>
        <w:sz w:val="20"/>
      </w:rPr>
      <w:t>LexIntel Phase 1 Upgrade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9A03" w14:textId="77777777" w:rsidR="00F12778" w:rsidRDefault="00F12778">
      <w:pPr>
        <w:spacing w:after="0" w:line="240" w:lineRule="auto"/>
      </w:pPr>
      <w:r>
        <w:separator/>
      </w:r>
    </w:p>
  </w:footnote>
  <w:footnote w:type="continuationSeparator" w:id="0">
    <w:p w14:paraId="6DF9B998" w14:textId="77777777" w:rsidR="00F12778" w:rsidRDefault="00F12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006612">
    <w:abstractNumId w:val="8"/>
  </w:num>
  <w:num w:numId="2" w16cid:durableId="166794401">
    <w:abstractNumId w:val="6"/>
  </w:num>
  <w:num w:numId="3" w16cid:durableId="1106389494">
    <w:abstractNumId w:val="5"/>
  </w:num>
  <w:num w:numId="4" w16cid:durableId="657226816">
    <w:abstractNumId w:val="4"/>
  </w:num>
  <w:num w:numId="5" w16cid:durableId="340393994">
    <w:abstractNumId w:val="7"/>
  </w:num>
  <w:num w:numId="6" w16cid:durableId="2116634594">
    <w:abstractNumId w:val="3"/>
  </w:num>
  <w:num w:numId="7" w16cid:durableId="151027114">
    <w:abstractNumId w:val="2"/>
  </w:num>
  <w:num w:numId="8" w16cid:durableId="1049765866">
    <w:abstractNumId w:val="1"/>
  </w:num>
  <w:num w:numId="9" w16cid:durableId="99957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70"/>
    <w:rsid w:val="0015074B"/>
    <w:rsid w:val="0029639D"/>
    <w:rsid w:val="00326F90"/>
    <w:rsid w:val="00611E0F"/>
    <w:rsid w:val="00835049"/>
    <w:rsid w:val="00AA1D8D"/>
    <w:rsid w:val="00B47730"/>
    <w:rsid w:val="00CB0664"/>
    <w:rsid w:val="00F12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48FA9"/>
  <w14:defaultImageDpi w14:val="300"/>
  <w15:docId w15:val="{0EE9F6D3-3B21-4D46-9413-FA99B4AD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 Phani</cp:lastModifiedBy>
  <cp:revision>2</cp:revision>
  <dcterms:created xsi:type="dcterms:W3CDTF">2013-12-23T23:15:00Z</dcterms:created>
  <dcterms:modified xsi:type="dcterms:W3CDTF">2026-06-07T18:32:00Z</dcterms:modified>
  <cp:category/>
</cp:coreProperties>
</file>