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1901C" w14:textId="67319860" w:rsidR="00426047" w:rsidRPr="000E0262" w:rsidRDefault="00426047" w:rsidP="00025B54">
      <w:pPr>
        <w:jc w:val="both"/>
        <w:rPr>
          <w:rFonts w:ascii="Open Sans" w:eastAsia="Times New Roman" w:hAnsi="Open Sans" w:cs="Open Sans"/>
          <w:sz w:val="20"/>
          <w:szCs w:val="20"/>
        </w:rPr>
      </w:pPr>
    </w:p>
    <w:p w14:paraId="74AF87BE" w14:textId="0CF7814F" w:rsidR="00315065" w:rsidRPr="000E0262" w:rsidRDefault="00315065" w:rsidP="00025B54">
      <w:pPr>
        <w:jc w:val="both"/>
        <w:rPr>
          <w:rFonts w:ascii="Open Sans" w:eastAsia="Times New Roman" w:hAnsi="Open Sans" w:cs="Open Sans"/>
          <w:sz w:val="20"/>
          <w:szCs w:val="20"/>
        </w:rPr>
      </w:pPr>
    </w:p>
    <w:p w14:paraId="0E285BCA" w14:textId="3D560EAD" w:rsidR="00315065" w:rsidRPr="000E0262" w:rsidRDefault="00315065" w:rsidP="00025B54">
      <w:pPr>
        <w:jc w:val="both"/>
        <w:rPr>
          <w:rFonts w:ascii="Open Sans" w:eastAsia="Times New Roman" w:hAnsi="Open Sans" w:cs="Open Sans"/>
          <w:sz w:val="20"/>
          <w:szCs w:val="20"/>
        </w:rPr>
      </w:pPr>
    </w:p>
    <w:p w14:paraId="297DE8D4" w14:textId="5E59C8A8" w:rsidR="00315065" w:rsidRPr="000E0262" w:rsidRDefault="00315065" w:rsidP="00025B54">
      <w:pPr>
        <w:jc w:val="both"/>
        <w:rPr>
          <w:rFonts w:ascii="Open Sans" w:eastAsia="Times New Roman" w:hAnsi="Open Sans" w:cs="Open Sans"/>
          <w:sz w:val="20"/>
          <w:szCs w:val="20"/>
        </w:rPr>
      </w:pPr>
    </w:p>
    <w:p w14:paraId="3573C55A" w14:textId="3566CBE3" w:rsidR="00315065" w:rsidRPr="000E0262" w:rsidRDefault="00315065" w:rsidP="00025B54">
      <w:pPr>
        <w:jc w:val="both"/>
        <w:rPr>
          <w:rFonts w:ascii="Open Sans" w:eastAsia="Times New Roman" w:hAnsi="Open Sans" w:cs="Open Sans"/>
          <w:sz w:val="20"/>
          <w:szCs w:val="20"/>
        </w:rPr>
      </w:pPr>
    </w:p>
    <w:p w14:paraId="43A8942A" w14:textId="3548DAC9" w:rsidR="00315065" w:rsidRPr="000E0262" w:rsidRDefault="00315065" w:rsidP="00025B54">
      <w:pPr>
        <w:jc w:val="both"/>
        <w:rPr>
          <w:rFonts w:ascii="Open Sans" w:eastAsia="Times New Roman" w:hAnsi="Open Sans" w:cs="Open Sans"/>
          <w:sz w:val="20"/>
          <w:szCs w:val="20"/>
        </w:rPr>
      </w:pPr>
    </w:p>
    <w:p w14:paraId="0E245361" w14:textId="229F5DF2" w:rsidR="00315065" w:rsidRPr="000E0262" w:rsidRDefault="00315065" w:rsidP="00025B54">
      <w:pPr>
        <w:jc w:val="both"/>
        <w:rPr>
          <w:rFonts w:ascii="Open Sans" w:eastAsia="Times New Roman" w:hAnsi="Open Sans" w:cs="Open Sans"/>
          <w:sz w:val="20"/>
          <w:szCs w:val="20"/>
        </w:rPr>
      </w:pPr>
    </w:p>
    <w:p w14:paraId="56E3DF1C" w14:textId="05CD206D" w:rsidR="00315065" w:rsidRPr="000E0262" w:rsidRDefault="00315065" w:rsidP="00025B54">
      <w:pPr>
        <w:jc w:val="both"/>
        <w:rPr>
          <w:rFonts w:ascii="Open Sans" w:eastAsia="Times New Roman" w:hAnsi="Open Sans" w:cs="Open Sans"/>
          <w:sz w:val="20"/>
          <w:szCs w:val="20"/>
        </w:rPr>
      </w:pPr>
    </w:p>
    <w:p w14:paraId="4F120690" w14:textId="3E084145" w:rsidR="00315065" w:rsidRPr="000E0262" w:rsidRDefault="00315065" w:rsidP="00025B54">
      <w:pPr>
        <w:jc w:val="both"/>
        <w:rPr>
          <w:rFonts w:ascii="Open Sans" w:eastAsia="Times New Roman" w:hAnsi="Open Sans" w:cs="Open Sans"/>
          <w:sz w:val="20"/>
          <w:szCs w:val="20"/>
        </w:rPr>
      </w:pPr>
    </w:p>
    <w:p w14:paraId="6EC8697F" w14:textId="7FA93775" w:rsidR="00315065" w:rsidRPr="000E0262" w:rsidRDefault="00315065" w:rsidP="00025B54">
      <w:pPr>
        <w:jc w:val="both"/>
        <w:rPr>
          <w:rFonts w:ascii="Open Sans" w:eastAsia="Times New Roman" w:hAnsi="Open Sans" w:cs="Open Sans"/>
          <w:sz w:val="20"/>
          <w:szCs w:val="20"/>
        </w:rPr>
      </w:pPr>
    </w:p>
    <w:p w14:paraId="7ADE2D27" w14:textId="788CBA9E" w:rsidR="00315065" w:rsidRPr="000E0262" w:rsidRDefault="00315065" w:rsidP="00025B54">
      <w:pPr>
        <w:jc w:val="both"/>
        <w:rPr>
          <w:rFonts w:ascii="Open Sans" w:eastAsia="Times New Roman" w:hAnsi="Open Sans" w:cs="Open Sans"/>
          <w:sz w:val="20"/>
          <w:szCs w:val="20"/>
        </w:rPr>
      </w:pPr>
    </w:p>
    <w:p w14:paraId="4E2F8C89" w14:textId="3D930291" w:rsidR="00315065" w:rsidRPr="000E0262" w:rsidRDefault="00315065" w:rsidP="00025B54">
      <w:pPr>
        <w:jc w:val="both"/>
        <w:rPr>
          <w:rFonts w:ascii="Open Sans" w:eastAsia="Times New Roman" w:hAnsi="Open Sans" w:cs="Open Sans"/>
          <w:sz w:val="20"/>
          <w:szCs w:val="20"/>
        </w:rPr>
      </w:pPr>
    </w:p>
    <w:p w14:paraId="5A479345" w14:textId="33C15FBB" w:rsidR="00315065" w:rsidRPr="000E0262" w:rsidRDefault="00315065" w:rsidP="00025B54">
      <w:pPr>
        <w:jc w:val="both"/>
        <w:rPr>
          <w:rFonts w:ascii="Open Sans" w:eastAsia="Times New Roman" w:hAnsi="Open Sans" w:cs="Open Sans"/>
          <w:sz w:val="20"/>
          <w:szCs w:val="20"/>
        </w:rPr>
      </w:pPr>
    </w:p>
    <w:p w14:paraId="13116A21" w14:textId="1E2124C5" w:rsidR="009970BD" w:rsidRPr="000E0262" w:rsidRDefault="009970BD" w:rsidP="00025B54">
      <w:pPr>
        <w:jc w:val="both"/>
        <w:rPr>
          <w:rFonts w:ascii="Open Sans" w:eastAsia="Times New Roman" w:hAnsi="Open Sans" w:cs="Open Sans"/>
          <w:sz w:val="20"/>
          <w:szCs w:val="20"/>
        </w:rPr>
      </w:pPr>
    </w:p>
    <w:p w14:paraId="788C568E" w14:textId="77777777" w:rsidR="009970BD" w:rsidRPr="000E0262" w:rsidRDefault="009970BD"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XSpec="right" w:tblpY="426"/>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91"/>
      </w:tblGrid>
      <w:tr w:rsidR="000E0262" w:rsidRPr="000E0262" w14:paraId="662D05C9" w14:textId="77777777" w:rsidTr="009970BD">
        <w:trPr>
          <w:trHeight w:val="19"/>
        </w:trPr>
        <w:tc>
          <w:tcPr>
            <w:tcW w:w="9891" w:type="dxa"/>
          </w:tcPr>
          <w:p w14:paraId="41642A5A" w14:textId="77777777" w:rsidR="00F5412A" w:rsidRDefault="00E341AF" w:rsidP="00025B54">
            <w:pPr>
              <w:pStyle w:val="Supertitulo"/>
              <w:jc w:val="both"/>
              <w:rPr>
                <w:color w:val="auto"/>
              </w:rPr>
            </w:pPr>
            <w:r>
              <w:rPr>
                <w:color w:val="auto"/>
              </w:rPr>
              <w:t xml:space="preserve">Diagnóstico Estructural Monumento Histórico Hospital El Salvador</w:t>
            </w:r>
          </w:p>
          <w:p w14:paraId="7D4CFF44" w14:textId="77777777" w:rsidR="007E65CD" w:rsidRDefault="007E65CD" w:rsidP="00025B54">
            <w:pPr>
              <w:pStyle w:val="Supertitulo"/>
              <w:jc w:val="both"/>
              <w:rPr>
                <w:color w:val="auto"/>
              </w:rPr>
            </w:pPr>
          </w:p>
          <w:p w14:paraId="7269F6C6" w14:textId="3AB999C5" w:rsidR="007E65CD" w:rsidRPr="000E0262" w:rsidRDefault="007E65CD" w:rsidP="00025B54">
            <w:pPr>
              <w:pStyle w:val="Supertitulo"/>
              <w:jc w:val="both"/>
              <w:rPr>
                <w:color w:val="auto"/>
              </w:rPr>
            </w:pPr>
          </w:p>
        </w:tc>
      </w:tr>
      <w:tr w:rsidR="000E0262" w:rsidRPr="000E0262" w14:paraId="0D197DC9" w14:textId="77777777" w:rsidTr="00EE40B4">
        <w:trPr>
          <w:trHeight w:val="551"/>
        </w:trPr>
        <w:tc>
          <w:tcPr>
            <w:tcW w:w="9891" w:type="dxa"/>
          </w:tcPr>
          <w:p w14:paraId="01902236" w14:textId="117D3415" w:rsidR="007E65CD" w:rsidRDefault="00377ADF" w:rsidP="00025B54">
            <w:pPr>
              <w:pStyle w:val="Bajadadetitulo"/>
              <w:jc w:val="both"/>
              <w:rPr>
                <w:rFonts w:cs="Open Sans"/>
                <w:sz w:val="20"/>
                <w:szCs w:val="20"/>
              </w:rPr>
            </w:pPr>
            <w:r>
              <w:rPr>
                <w:rFonts w:cs="Open Sans"/>
                <w:sz w:val="20"/>
                <w:szCs w:val="20"/>
              </w:rPr>
              <w:t>Propuesta Técnica y Económica</w:t>
            </w:r>
          </w:p>
          <w:p w14:paraId="6843D399" w14:textId="775B386A" w:rsidR="007E65CD" w:rsidRPr="000E0262" w:rsidRDefault="007E65CD" w:rsidP="00025B54">
            <w:pPr>
              <w:pStyle w:val="Bajadadetitulo"/>
              <w:jc w:val="both"/>
              <w:rPr>
                <w:rFonts w:cs="Open Sans"/>
                <w:sz w:val="20"/>
                <w:szCs w:val="20"/>
              </w:rPr>
            </w:pPr>
          </w:p>
        </w:tc>
      </w:tr>
      <w:tr w:rsidR="000E0262" w:rsidRPr="000E0262" w14:paraId="3248C742" w14:textId="77777777" w:rsidTr="009970BD">
        <w:trPr>
          <w:trHeight w:val="19"/>
        </w:trPr>
        <w:tc>
          <w:tcPr>
            <w:tcW w:w="9891" w:type="dxa"/>
          </w:tcPr>
          <w:p w14:paraId="25FB3C65" w14:textId="1156C70A" w:rsidR="009970BD" w:rsidRPr="000E0262" w:rsidRDefault="00E341AF" w:rsidP="00025B54">
            <w:pPr>
              <w:pStyle w:val="cuerpo1espacio"/>
              <w:jc w:val="both"/>
              <w:rPr>
                <w:rFonts w:ascii="Open Sans" w:hAnsi="Open Sans" w:cs="Open Sans"/>
                <w:noProof w:val="0"/>
                <w:color w:val="auto"/>
                <w:sz w:val="20"/>
                <w:szCs w:val="20"/>
                <w:lang w:val="es-CL"/>
              </w:rPr>
            </w:pPr>
            <w:r>
              <w:rPr>
                <w:rFonts w:ascii="Open Sans" w:hAnsi="Open Sans" w:cs="Open Sans"/>
                <w:noProof w:val="0"/>
                <w:color w:val="auto"/>
                <w:sz w:val="20"/>
                <w:szCs w:val="20"/>
                <w:lang w:val="es-CL"/>
              </w:rPr>
              <w:t xml:space="preserve">PR.DEP.2025.0215</w:t>
            </w:r>
          </w:p>
        </w:tc>
      </w:tr>
      <w:tr w:rsidR="000E0262" w:rsidRPr="000E0262" w14:paraId="7FD15F83" w14:textId="77777777" w:rsidTr="009970BD">
        <w:trPr>
          <w:trHeight w:val="19"/>
        </w:trPr>
        <w:tc>
          <w:tcPr>
            <w:tcW w:w="9891" w:type="dxa"/>
          </w:tcPr>
          <w:p w14:paraId="2D10FD47" w14:textId="439AD4CE" w:rsidR="007E65CD" w:rsidRPr="000E0262" w:rsidRDefault="007E65CD" w:rsidP="00025B54">
            <w:pPr>
              <w:jc w:val="both"/>
              <w:rPr>
                <w:rFonts w:ascii="Open Sans" w:eastAsia="Times New Roman" w:hAnsi="Open Sans" w:cs="Open Sans"/>
                <w:sz w:val="20"/>
                <w:szCs w:val="20"/>
              </w:rPr>
            </w:pPr>
          </w:p>
        </w:tc>
      </w:tr>
      <w:tr w:rsidR="000E0262" w:rsidRPr="000E0262" w14:paraId="1AC07089" w14:textId="77777777" w:rsidTr="009970BD">
        <w:trPr>
          <w:trHeight w:val="19"/>
        </w:trPr>
        <w:tc>
          <w:tcPr>
            <w:tcW w:w="9891" w:type="dxa"/>
          </w:tcPr>
          <w:p w14:paraId="1E4A12D0" w14:textId="36EBB19D" w:rsidR="009970BD" w:rsidRPr="006E790A" w:rsidRDefault="00607AED" w:rsidP="00025B54">
            <w:pPr>
              <w:pStyle w:val="Subtitulo2"/>
              <w:framePr w:hSpace="0" w:wrap="auto" w:vAnchor="margin" w:hAnchor="text" w:yAlign="inline"/>
              <w:jc w:val="both"/>
              <w:rPr>
                <w:rFonts w:ascii="Open Sans" w:hAnsi="Open Sans" w:cs="Open Sans"/>
                <w:bCs w:val="0"/>
                <w:color w:val="auto"/>
                <w:sz w:val="20"/>
                <w:szCs w:val="20"/>
              </w:rPr>
            </w:pPr>
            <w:r>
              <w:rPr>
                <w:rFonts w:ascii="Open Sans" w:hAnsi="Open Sans" w:cs="Open Sans"/>
                <w:bCs w:val="0"/>
                <w:color w:val="auto"/>
                <w:sz w:val="20"/>
                <w:szCs w:val="20"/>
              </w:rPr>
              <w:t xml:space="preserve">Revisión 1</w:t>
            </w:r>
          </w:p>
        </w:tc>
      </w:tr>
    </w:tbl>
    <w:p w14:paraId="49A95A23" w14:textId="5958F281" w:rsidR="00315065" w:rsidRPr="000E0262" w:rsidRDefault="009970BD" w:rsidP="00025B54">
      <w:pPr>
        <w:jc w:val="both"/>
        <w:rPr>
          <w:rFonts w:ascii="Open Sans" w:eastAsia="Times New Roman" w:hAnsi="Open Sans" w:cs="Open Sans"/>
          <w:sz w:val="20"/>
          <w:szCs w:val="20"/>
        </w:rPr>
      </w:pPr>
      <w:r>
        <w:rPr>
          <w:rFonts w:ascii="Open Sans" w:eastAsia="Times New Roman" w:hAnsi="Open Sans" w:cs="Open Sans"/>
          <w:noProof/>
          <w:sz w:val="20"/>
          <w:szCs w:val="20"/>
          <w:lang w:val="en-US" w:eastAsia="en-US"/>
        </w:rPr>
        <mc:AlternateContent>
          <mc:Choice Requires="wps">
            <w:drawing>
              <wp:anchor distT="0" distB="0" distL="114300" distR="114300" simplePos="0" relativeHeight="251663360" behindDoc="0" locked="0" layoutInCell="1" allowOverlap="1" wp14:anchorId="5631453D" wp14:editId="452DF471">
                <wp:simplePos x="0" y="0"/>
                <wp:positionH relativeFrom="column">
                  <wp:posOffset>0</wp:posOffset>
                </wp:positionH>
                <wp:positionV relativeFrom="paragraph">
                  <wp:posOffset>294005</wp:posOffset>
                </wp:positionV>
                <wp:extent cx="50800" cy="1692000"/>
                <wp:effectExtent l="0" t="0" r="6350" b="3810"/>
                <wp:wrapNone/>
                <wp:docPr id="43" name="Rectángulo 43"/>
                <wp:cNvGraphicFramePr/>
                <a:graphic xmlns:a="http://schemas.openxmlformats.org/drawingml/2006/main">
                  <a:graphicData uri="http://schemas.microsoft.com/office/word/2010/wordprocessingShape">
                    <wps:wsp>
                      <wps:cNvSpPr/>
                      <wps:spPr>
                        <a:xfrm>
                          <a:off x="0" y="0"/>
                          <a:ext cx="50800" cy="16920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85EAB1" id="Rectángulo 43" o:spid="_x0000_s1026" style="position:absolute;margin-left:0;margin-top:23.15pt;width:4pt;height:13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rrSZQIAAEkFAAAOAAAAZHJzL2Uyb0RvYy54bWysVF9P2zAQf5+072D5faTpgEFFiioY0yQE CJh4dh27teT4vLPbtPv0Oztp2jEkpGkv9p3vd//vfHG5aSxbKwwGXMXLoxFnykmojVtU/Mfzzacz zkIUrhYWnKr4VgV+Of344aL1EzWGJdhaISMjLkxaX/FljH5SFEEuVSPCEXjlSKgBGxGJxUVRo2jJ emOL8Wh0WrSAtUeQKgR6ve6EfJrta61kvNc6qMhsxSm2mE/M5zydxfRCTBYo/NLIPgzxD1E0wjhy Opi6FlGwFZq/TDVGIgTQ8UhCU4DWRqqcA2VTjl5l87QUXuVcqDjBD2UK/8+svFs/+QekMrQ+TAKR KYuNxibdFB/b5GJth2KpTWSSHk9GZyOqqCRJeXpOvcjFLPbKHkP8pqBhiag4Ui9yicT6NkRySNAd JPkKYE19Y6zNDC7mVxbZWlDfvibjO+t/wKxLYAdJrbPYvajc+d7NPrFMxa1VScu6R6WZqSmVMseV Z04NXoWUysUyTQhFmtFJTZOrQfHz+4o9Pql2UQ3K4/eVB43sGVwclBvjAN8yYIeQdYen8A/yTuQc 6u0DMoRuG4KXN4ZadCtCfBBI409tpZWO93RoC23Foac4WwL+eus94WkqScpZS+tU8fBzJVBxZr87 mtfz8vg47V9mjk++jInBQ8n8UOJWzRVQ50v6PLzMZMJHuyM1QvNCmz9LXkkknCTfFZcRd8xV7Nac /g6pZrMMo53zIt66Jy93XU8j+Lx5Eej7OY004HewWz0xeTWuHTb1w8FsFUGbPMv7uvb1pn3Ng9P/ LelDOOQzav8DTn8DAAD//wMAUEsDBBQABgAIAAAAIQASTaME2wAAAAUBAAAPAAAAZHJzL2Rvd25y ZXYueG1sTI9BS8NAFITvgv9heYI3u0krNca8FKlYvFSwlZ632WcSzL4N2W2T/nufJz0OM8x8U6wm 16kzDaH1jJDOElDElbct1wif+9e7DFSIhq3pPBPChQKsyuurwuTWj/xB512slZRwyA1CE2Ofax2q hpwJM98Ti/flB2eiyKHWdjCjlLtOz5NkqZ1pWRYa09O6oep7d3IID609bN3jZkz9/rLlzdvl8PK+ Rry9mZ6fQEWa4l8YfvEFHUphOvoT26A6BDkSEe6XC1DiZiKPCIt0noEuC/2fvvwBAAD//wMAUEsB Ai0AFAAGAAgAAAAhALaDOJL+AAAA4QEAABMAAAAAAAAAAAAAAAAAAAAAAFtDb250ZW50X1R5cGVz XS54bWxQSwECLQAUAAYACAAAACEAOP0h/9YAAACUAQAACwAAAAAAAAAAAAAAAAAvAQAAX3JlbHMv LnJlbHNQSwECLQAUAAYACAAAACEA77q60mUCAABJBQAADgAAAAAAAAAAAAAAAAAuAgAAZHJzL2Uy b0RvYy54bWxQSwECLQAUAAYACAAAACEAEk2jBNsAAAAFAQAADwAAAAAAAAAAAAAAAAC/BAAAZHJz L2Rvd25yZXYueG1sUEsFBgAAAAAEAAQA8wAAAMcFAAAAAA== " fillcolor="#e20000" stroked="f"/>
            </w:pict>
          </mc:Fallback>
        </mc:AlternateContent>
      </w:r>
    </w:p>
    <w:p w14:paraId="217834BD" w14:textId="1B8BEFE9" w:rsidR="00315065" w:rsidRPr="000E0262" w:rsidRDefault="00315065" w:rsidP="00025B54">
      <w:pPr>
        <w:jc w:val="both"/>
        <w:rPr>
          <w:rFonts w:ascii="Open Sans" w:eastAsia="Times New Roman" w:hAnsi="Open Sans" w:cs="Open Sans"/>
          <w:sz w:val="20"/>
          <w:szCs w:val="20"/>
        </w:rPr>
      </w:pPr>
    </w:p>
    <w:p w14:paraId="627F73EE" w14:textId="4E8F4F15" w:rsidR="00315065" w:rsidRPr="000E0262" w:rsidRDefault="00315065" w:rsidP="00025B54">
      <w:pPr>
        <w:jc w:val="both"/>
        <w:rPr>
          <w:rFonts w:ascii="Open Sans" w:eastAsia="Times New Roman" w:hAnsi="Open Sans" w:cs="Open Sans"/>
          <w:sz w:val="20"/>
          <w:szCs w:val="20"/>
        </w:rPr>
      </w:pPr>
    </w:p>
    <w:p w14:paraId="571C31A1" w14:textId="287468DB" w:rsidR="00315065" w:rsidRPr="000E0262" w:rsidRDefault="00315065" w:rsidP="00025B54">
      <w:pPr>
        <w:jc w:val="both"/>
        <w:rPr>
          <w:rFonts w:ascii="Open Sans" w:eastAsia="Times New Roman" w:hAnsi="Open Sans" w:cs="Open Sans"/>
          <w:sz w:val="20"/>
          <w:szCs w:val="20"/>
        </w:rPr>
      </w:pPr>
    </w:p>
    <w:p w14:paraId="3B9CF48A" w14:textId="0F5E19FE" w:rsidR="00315065" w:rsidRPr="000E0262" w:rsidRDefault="00315065" w:rsidP="00025B54">
      <w:pPr>
        <w:jc w:val="both"/>
        <w:rPr>
          <w:rFonts w:ascii="Open Sans" w:eastAsia="Times New Roman" w:hAnsi="Open Sans" w:cs="Open Sans"/>
          <w:sz w:val="20"/>
          <w:szCs w:val="20"/>
        </w:rPr>
      </w:pPr>
    </w:p>
    <w:p w14:paraId="080E6ECE" w14:textId="2E443C24" w:rsidR="00315065" w:rsidRPr="000E0262" w:rsidRDefault="00315065" w:rsidP="00025B54">
      <w:pPr>
        <w:jc w:val="both"/>
        <w:rPr>
          <w:rFonts w:ascii="Open Sans" w:eastAsia="Times New Roman" w:hAnsi="Open Sans" w:cs="Open Sans"/>
          <w:sz w:val="20"/>
          <w:szCs w:val="20"/>
        </w:rPr>
      </w:pPr>
    </w:p>
    <w:p w14:paraId="7C34CCFA" w14:textId="10A87E7F" w:rsidR="00315065" w:rsidRPr="000E0262" w:rsidRDefault="00315065" w:rsidP="00025B54">
      <w:pPr>
        <w:jc w:val="both"/>
        <w:rPr>
          <w:rFonts w:ascii="Open Sans" w:eastAsia="Times New Roman" w:hAnsi="Open Sans" w:cs="Open Sans"/>
          <w:sz w:val="20"/>
          <w:szCs w:val="20"/>
        </w:rPr>
      </w:pPr>
    </w:p>
    <w:p w14:paraId="2B09825D" w14:textId="26DAF46A" w:rsidR="00315065" w:rsidRPr="000E0262" w:rsidRDefault="00315065" w:rsidP="00025B54">
      <w:pPr>
        <w:jc w:val="both"/>
        <w:rPr>
          <w:rFonts w:ascii="Open Sans" w:eastAsia="Times New Roman" w:hAnsi="Open Sans" w:cs="Open Sans"/>
          <w:sz w:val="20"/>
          <w:szCs w:val="20"/>
        </w:rPr>
      </w:pPr>
    </w:p>
    <w:p w14:paraId="38DF5D0D" w14:textId="6C018DB1" w:rsidR="00315065" w:rsidRPr="000E0262" w:rsidRDefault="00315065" w:rsidP="00025B54">
      <w:pPr>
        <w:jc w:val="both"/>
        <w:rPr>
          <w:rFonts w:ascii="Open Sans" w:eastAsia="Times New Roman" w:hAnsi="Open Sans" w:cs="Open Sans"/>
          <w:sz w:val="20"/>
          <w:szCs w:val="20"/>
        </w:rPr>
      </w:pPr>
    </w:p>
    <w:p w14:paraId="12A5B491" w14:textId="7A0CDC7D" w:rsidR="00315065" w:rsidRPr="000E0262" w:rsidRDefault="00315065" w:rsidP="00025B54">
      <w:pPr>
        <w:jc w:val="both"/>
        <w:rPr>
          <w:rFonts w:ascii="Open Sans" w:eastAsia="Times New Roman" w:hAnsi="Open Sans" w:cs="Open Sans"/>
          <w:sz w:val="20"/>
          <w:szCs w:val="20"/>
        </w:rPr>
      </w:pPr>
    </w:p>
    <w:p w14:paraId="296BA4D6" w14:textId="77777777" w:rsidR="00CD0762" w:rsidRPr="000E0262" w:rsidRDefault="00CD0762" w:rsidP="00025B54">
      <w:pPr>
        <w:jc w:val="both"/>
        <w:rPr>
          <w:rFonts w:ascii="Open Sans" w:eastAsia="Times New Roman" w:hAnsi="Open Sans" w:cs="Open Sans"/>
          <w:sz w:val="20"/>
          <w:szCs w:val="20"/>
        </w:rPr>
      </w:pPr>
    </w:p>
    <w:p w14:paraId="0A313834" w14:textId="1D45D35F" w:rsidR="00315065" w:rsidRPr="000E0262" w:rsidRDefault="00315065" w:rsidP="00025B54">
      <w:pPr>
        <w:jc w:val="both"/>
        <w:rPr>
          <w:rFonts w:ascii="Open Sans" w:eastAsia="Times New Roman" w:hAnsi="Open Sans" w:cs="Open Sans"/>
          <w:sz w:val="20"/>
          <w:szCs w:val="20"/>
        </w:rPr>
      </w:pPr>
    </w:p>
    <w:p w14:paraId="1ACAB67F" w14:textId="6DC7F333"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84"/>
        <w:gridCol w:w="2427"/>
        <w:gridCol w:w="2357"/>
      </w:tblGrid>
      <w:tr w:rsidR="000E0262" w:rsidRPr="000E0262" w14:paraId="58D5DAEF" w14:textId="77777777" w:rsidTr="007E65CD">
        <w:trPr>
          <w:trHeight w:val="287"/>
        </w:trPr>
        <w:tc>
          <w:tcPr>
            <w:tcW w:w="7068" w:type="dxa"/>
            <w:gridSpan w:val="3"/>
          </w:tcPr>
          <w:p w14:paraId="206EE1B7" w14:textId="1CCE5D13" w:rsidR="009970BD" w:rsidRPr="000E0262" w:rsidRDefault="00965300" w:rsidP="00025B54">
            <w:pPr>
              <w:pStyle w:val="Subtitulo2"/>
              <w:framePr w:hSpace="0" w:wrap="auto" w:vAnchor="margin" w:hAnchor="text" w:yAlign="inline"/>
              <w:jc w:val="both"/>
              <w:rPr>
                <w:rFonts w:ascii="Open Sans" w:hAnsi="Open Sans" w:cs="Open Sans"/>
                <w:color w:val="auto"/>
              </w:rPr>
            </w:pPr>
            <w:r>
              <w:rPr>
                <w:rFonts w:ascii="Open Sans" w:hAnsi="Open Sans" w:cs="Open Sans"/>
                <w:color w:val="auto"/>
              </w:rPr>
              <w:t>División Estructuras Peritajes</w:t>
            </w:r>
          </w:p>
        </w:tc>
      </w:tr>
      <w:tr w:rsidR="000E0262" w:rsidRPr="000E0262" w14:paraId="7C3DBF30" w14:textId="77777777" w:rsidTr="007E65CD">
        <w:trPr>
          <w:trHeight w:val="287"/>
        </w:trPr>
        <w:tc>
          <w:tcPr>
            <w:tcW w:w="7068" w:type="dxa"/>
            <w:gridSpan w:val="3"/>
          </w:tcPr>
          <w:p w14:paraId="1F3CD82B" w14:textId="0DA89C71" w:rsidR="009970BD" w:rsidRPr="000E0262" w:rsidRDefault="009970BD" w:rsidP="00025B54">
            <w:pPr>
              <w:pStyle w:val="Subtitulo2"/>
              <w:framePr w:hSpace="0" w:wrap="auto" w:vAnchor="margin" w:hAnchor="text" w:yAlign="inline"/>
              <w:jc w:val="both"/>
              <w:rPr>
                <w:rFonts w:ascii="Open Sans" w:hAnsi="Open Sans" w:cs="Open Sans"/>
                <w:color w:val="auto"/>
              </w:rPr>
            </w:pPr>
          </w:p>
        </w:tc>
      </w:tr>
      <w:tr w:rsidR="000E0262" w:rsidRPr="000E0262" w14:paraId="169BD1E5" w14:textId="77777777" w:rsidTr="007E65CD">
        <w:trPr>
          <w:trHeight w:val="287"/>
        </w:trPr>
        <w:tc>
          <w:tcPr>
            <w:tcW w:w="2284" w:type="dxa"/>
          </w:tcPr>
          <w:p w14:paraId="67DC7EE9" w14:textId="0D306135"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Ejemplar Nº01</w:t>
            </w:r>
          </w:p>
        </w:tc>
        <w:tc>
          <w:tcPr>
            <w:tcW w:w="2427" w:type="dxa"/>
          </w:tcPr>
          <w:p w14:paraId="10FD8ED5" w14:textId="207C052A" w:rsidR="009970BD" w:rsidRPr="000E0262" w:rsidRDefault="007E65CD" w:rsidP="00025B54">
            <w:pPr>
              <w:pStyle w:val="cuerpo1espacio"/>
              <w:jc w:val="both"/>
              <w:rPr>
                <w:rFonts w:ascii="Open Sans" w:hAnsi="Open Sans" w:cs="Open Sans"/>
                <w:noProof w:val="0"/>
                <w:color w:val="auto"/>
                <w:lang w:val="es-CL"/>
              </w:rPr>
            </w:pPr>
            <w:proofErr w:type="spellStart"/>
            <w:proofErr w:type="spellEnd"/>
            <w:r>
              <w:rPr>
                <w:rFonts w:ascii="Open Sans" w:hAnsi="Open Sans" w:cs="Open Sans"/>
                <w:noProof w:val="0"/>
                <w:color w:val="auto"/>
                <w:lang w:val="es-CL"/>
              </w:rPr>
              <w:fldChar w:fldCharType="begin"/>
            </w:r>
            <w:r>
              <w:rPr>
                <w:rFonts w:ascii="Open Sans" w:hAnsi="Open Sans" w:cs="Open Sans"/>
                <w:noProof w:val="0"/>
                <w:color w:val="auto"/>
                <w:lang w:val="es-CL"/>
              </w:rPr>
              <w:instrText xml:space="preserve"> NUMPAGES </w:instrText>
            </w:r>
            <w:r>
              <w:rPr>
                <w:rFonts w:ascii="Open Sans" w:hAnsi="Open Sans" w:cs="Open Sans"/>
                <w:noProof w:val="0"/>
                <w:color w:val="auto"/>
                <w:lang w:val="es-CL"/>
              </w:rPr>
              <w:fldChar w:fldCharType="end"/>
            </w:r>
          </w:p>
        </w:tc>
        <w:tc>
          <w:tcPr>
            <w:tcW w:w="2357" w:type="dxa"/>
          </w:tcPr>
          <w:p w14:paraId="6A5D4137" w14:textId="50DEE038" w:rsidR="009970BD" w:rsidRPr="000E0262" w:rsidRDefault="007E65CD" w:rsidP="00025B54">
            <w:pPr>
              <w:pStyle w:val="cuerpo1espacio"/>
              <w:jc w:val="both"/>
              <w:rPr>
                <w:rFonts w:ascii="Open Sans" w:hAnsi="Open Sans" w:cs="Open Sans"/>
                <w:noProof w:val="0"/>
                <w:color w:val="auto"/>
                <w:lang w:val="es-CL"/>
              </w:rPr>
            </w:pPr>
            <w:proofErr w:type="spellStart"/>
            <w:proofErr w:type="spellEnd"/>
            <w:r>
              <w:rPr>
                <w:rFonts w:ascii="Open Sans" w:hAnsi="Open Sans" w:cs="Open Sans"/>
                <w:noProof w:val="0"/>
                <w:color w:val="auto"/>
                <w:lang w:val="es-CL"/>
              </w:rPr>
              <w:t xml:space="preserve">     Revisión N°1</w:t>
            </w:r>
          </w:p>
        </w:tc>
      </w:tr>
      <w:tr w:rsidR="000E0262" w:rsidRPr="000E0262" w14:paraId="4D3B6273" w14:textId="77777777" w:rsidTr="007E65CD">
        <w:trPr>
          <w:trHeight w:val="287"/>
        </w:trPr>
        <w:tc>
          <w:tcPr>
            <w:tcW w:w="4711" w:type="dxa"/>
            <w:gridSpan w:val="2"/>
          </w:tcPr>
          <w:p w14:paraId="72CFFBC8" w14:textId="145340FC" w:rsidR="009970BD" w:rsidRPr="007E65CD" w:rsidRDefault="009970BD" w:rsidP="00025B54">
            <w:pPr>
              <w:pStyle w:val="cuerpo1espacio"/>
              <w:jc w:val="both"/>
              <w:rPr>
                <w:rFonts w:ascii="Open Sans" w:hAnsi="Open Sans" w:cs="Open Sans"/>
                <w:noProof w:val="0"/>
                <w:color w:val="auto"/>
                <w:u w:val="single"/>
                <w:lang w:val="es-CL"/>
              </w:rPr>
            </w:pPr>
          </w:p>
        </w:tc>
        <w:tc>
          <w:tcPr>
            <w:tcW w:w="2357" w:type="dxa"/>
          </w:tcPr>
          <w:p w14:paraId="2FFB0D56" w14:textId="0FC81C23" w:rsidR="009970BD" w:rsidRPr="000E0262" w:rsidRDefault="009970BD" w:rsidP="00025B54">
            <w:pPr>
              <w:pStyle w:val="cuerpo1espacio"/>
              <w:jc w:val="both"/>
              <w:rPr>
                <w:rFonts w:ascii="Open Sans" w:hAnsi="Open Sans" w:cs="Open Sans"/>
                <w:noProof w:val="0"/>
                <w:color w:val="auto"/>
                <w:lang w:val="es-CL"/>
              </w:rPr>
            </w:pPr>
          </w:p>
        </w:tc>
      </w:tr>
    </w:tbl>
    <w:p w14:paraId="2AC9D18B" w14:textId="1B7893D8" w:rsidR="00315065" w:rsidRPr="000E0262" w:rsidRDefault="00315065" w:rsidP="00025B54">
      <w:pPr>
        <w:jc w:val="both"/>
        <w:rPr>
          <w:rFonts w:ascii="Open Sans" w:eastAsia="Times New Roman" w:hAnsi="Open Sans" w:cs="Open Sans"/>
          <w:sz w:val="20"/>
          <w:szCs w:val="20"/>
        </w:rPr>
      </w:pPr>
    </w:p>
    <w:p w14:paraId="7BCC90D8" w14:textId="71DDA454" w:rsidR="00315065" w:rsidRPr="000E0262" w:rsidRDefault="00315065" w:rsidP="00025B54">
      <w:pPr>
        <w:jc w:val="both"/>
        <w:rPr>
          <w:rFonts w:ascii="Open Sans" w:eastAsia="Times New Roman" w:hAnsi="Open Sans" w:cs="Open Sans"/>
          <w:sz w:val="20"/>
          <w:szCs w:val="20"/>
        </w:rPr>
      </w:pPr>
    </w:p>
    <w:p w14:paraId="5EF62014" w14:textId="233978F5" w:rsidR="00315065" w:rsidRPr="000E0262" w:rsidRDefault="00315065" w:rsidP="00025B54">
      <w:pPr>
        <w:jc w:val="both"/>
        <w:rPr>
          <w:rFonts w:ascii="Open Sans" w:eastAsia="Times New Roman" w:hAnsi="Open Sans" w:cs="Open Sans"/>
          <w:sz w:val="20"/>
          <w:szCs w:val="20"/>
        </w:rPr>
      </w:pPr>
    </w:p>
    <w:p w14:paraId="6EE212BD" w14:textId="71F5BE4A" w:rsidR="00315065" w:rsidRPr="0021114F" w:rsidRDefault="00315065" w:rsidP="00025B54">
      <w:pPr>
        <w:jc w:val="both"/>
        <w:rPr>
          <w:rFonts w:ascii="Open Sans" w:eastAsia="Times New Roman" w:hAnsi="Open Sans" w:cs="Open Sans"/>
          <w:sz w:val="20"/>
          <w:szCs w:val="20"/>
        </w:rPr>
      </w:pPr>
    </w:p>
    <w:p w14:paraId="7B9210CB" w14:textId="2D9B3BF3" w:rsidR="00315065" w:rsidRPr="000E0262" w:rsidRDefault="00315065" w:rsidP="00025B54">
      <w:pPr>
        <w:jc w:val="both"/>
        <w:rPr>
          <w:rFonts w:ascii="Open Sans" w:eastAsia="Times New Roman" w:hAnsi="Open Sans" w:cs="Open Sans"/>
          <w:sz w:val="20"/>
          <w:szCs w:val="20"/>
        </w:rPr>
      </w:pPr>
    </w:p>
    <w:p w14:paraId="3757AB06" w14:textId="3948E58A"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55"/>
        <w:gridCol w:w="2563"/>
        <w:gridCol w:w="2149"/>
      </w:tblGrid>
      <w:tr w:rsidR="000E0262" w:rsidRPr="000E0262" w14:paraId="38F30AB6" w14:textId="77777777" w:rsidTr="007E65CD">
        <w:trPr>
          <w:trHeight w:val="259"/>
        </w:trPr>
        <w:tc>
          <w:tcPr>
            <w:tcW w:w="4918" w:type="dxa"/>
            <w:gridSpan w:val="2"/>
          </w:tcPr>
          <w:p w14:paraId="6C6F243B" w14:textId="05C2E29B" w:rsidR="009970BD" w:rsidRPr="000E0262" w:rsidRDefault="00035C60" w:rsidP="00025B54">
            <w:pPr>
              <w:pStyle w:val="cuerpo1espacio"/>
              <w:jc w:val="both"/>
              <w:rPr>
                <w:rFonts w:ascii="Open Sans" w:hAnsi="Open Sans" w:cs="Open Sans"/>
                <w:b/>
                <w:bCs/>
                <w:noProof w:val="0"/>
                <w:color w:val="auto"/>
                <w:lang w:val="es-CL"/>
              </w:rPr>
            </w:pPr>
            <w:r>
              <w:rPr>
                <w:rFonts w:ascii="Open Sans" w:hAnsi="Open Sans" w:cs="Open Sans"/>
                <w:bCs/>
                <w:noProof w:val="0"/>
                <w:color w:val="auto"/>
                <w:lang w:val="es-CL"/>
              </w:rPr>
              <w:t xml:space="preserve">                                               </w:t>
            </w:r>
            <w:r w:rsidR="007E65CD">
              <w:rPr>
                <w:rFonts w:ascii="Open Sans" w:hAnsi="Open Sans" w:cs="Open Sans"/>
                <w:bCs/>
                <w:noProof w:val="0"/>
                <w:color w:val="auto"/>
                <w:lang w:val="es-CL"/>
              </w:rPr>
              <w:t xml:space="preserve">         </w:t>
            </w:r>
            <w:r>
              <w:rPr>
                <w:rFonts w:ascii="Open Sans" w:hAnsi="Open Sans" w:cs="Open Sans"/>
                <w:b/>
                <w:bCs/>
                <w:noProof w:val="0"/>
                <w:color w:val="auto"/>
                <w:lang w:val="es-CL"/>
              </w:rPr>
              <w:t>Nombre:</w:t>
            </w:r>
          </w:p>
        </w:tc>
        <w:tc>
          <w:tcPr>
            <w:tcW w:w="2149" w:type="dxa"/>
          </w:tcPr>
          <w:p w14:paraId="7ECDD1B5" w14:textId="70818D23" w:rsidR="009970BD" w:rsidRPr="000E0262" w:rsidRDefault="009970BD" w:rsidP="00025B54">
            <w:pPr>
              <w:pStyle w:val="cuerpo1espacio"/>
              <w:jc w:val="both"/>
              <w:rPr>
                <w:rFonts w:ascii="Open Sans" w:hAnsi="Open Sans" w:cs="Open Sans"/>
                <w:bCs/>
                <w:noProof w:val="0"/>
                <w:color w:val="auto"/>
                <w:lang w:val="es-CL"/>
              </w:rPr>
            </w:pPr>
            <w:r>
              <w:rPr>
                <w:rFonts w:ascii="Open Sans" w:hAnsi="Open Sans" w:cs="Open Sans"/>
                <w:b/>
                <w:noProof w:val="0"/>
                <w:color w:val="auto"/>
                <w:lang w:val="es-CL"/>
              </w:rPr>
              <w:t xml:space="preserve">Fecha: 10-03-2025</w:t>
            </w:r>
          </w:p>
        </w:tc>
      </w:tr>
      <w:tr w:rsidR="000E0262" w:rsidRPr="000E0262" w14:paraId="368B88DA" w14:textId="77777777" w:rsidTr="007E65CD">
        <w:trPr>
          <w:trHeight w:val="306"/>
        </w:trPr>
        <w:tc>
          <w:tcPr>
            <w:tcW w:w="2355" w:type="dxa"/>
          </w:tcPr>
          <w:p w14:paraId="5EEEA8A1" w14:textId="537DC65D"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Elaborado por:</w:t>
            </w:r>
          </w:p>
        </w:tc>
        <w:tc>
          <w:tcPr>
            <w:tcW w:w="2562" w:type="dxa"/>
          </w:tcPr>
          <w:p w14:paraId="04C81164" w14:textId="22114635" w:rsidR="008940F9" w:rsidRPr="000E0262"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Pilar Castellón F.</w:t>
            </w:r>
          </w:p>
        </w:tc>
        <w:tc>
          <w:tcPr>
            <w:tcW w:w="2149" w:type="dxa"/>
          </w:tcPr>
          <w:p w14:paraId="0A4FE832" w14:textId="4E281924"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6E2E617E" w14:textId="77777777" w:rsidTr="007E65CD">
        <w:trPr>
          <w:trHeight w:val="259"/>
        </w:trPr>
        <w:tc>
          <w:tcPr>
            <w:tcW w:w="2355" w:type="dxa"/>
          </w:tcPr>
          <w:p w14:paraId="220DE000" w14:textId="1B2FC291"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Revisado por:</w:t>
            </w:r>
          </w:p>
        </w:tc>
        <w:tc>
          <w:tcPr>
            <w:tcW w:w="2562" w:type="dxa"/>
          </w:tcPr>
          <w:p w14:paraId="09571A73" w14:textId="7F0AEEAB" w:rsidR="002964D0" w:rsidRPr="000E0262"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Guillermo Sierra R.</w:t>
            </w:r>
          </w:p>
        </w:tc>
        <w:tc>
          <w:tcPr>
            <w:tcW w:w="2149" w:type="dxa"/>
          </w:tcPr>
          <w:p w14:paraId="6D9E54F6" w14:textId="6B0C56AB"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56F1E7D2" w14:textId="77777777" w:rsidTr="007E65CD">
        <w:trPr>
          <w:trHeight w:val="259"/>
        </w:trPr>
        <w:tc>
          <w:tcPr>
            <w:tcW w:w="2355" w:type="dxa"/>
            <w:vAlign w:val="center"/>
          </w:tcPr>
          <w:p w14:paraId="045F0FFE" w14:textId="5FF68F54" w:rsidR="008620E4" w:rsidRPr="000E0262" w:rsidRDefault="008620E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Aprobado por:</w:t>
            </w:r>
          </w:p>
        </w:tc>
        <w:tc>
          <w:tcPr>
            <w:tcW w:w="2562" w:type="dxa"/>
            <w:vAlign w:val="center"/>
          </w:tcPr>
          <w:p w14:paraId="4DF5486F" w14:textId="42B754DA" w:rsidR="008620E4" w:rsidRPr="000E0262" w:rsidRDefault="005C540F" w:rsidP="00025B54">
            <w:pPr>
              <w:pStyle w:val="cuerpo1espacio"/>
              <w:jc w:val="both"/>
              <w:rPr>
                <w:rFonts w:ascii="Open Sans" w:hAnsi="Open Sans" w:cs="Open Sans"/>
                <w:noProof w:val="0"/>
                <w:color w:val="auto"/>
                <w:sz w:val="20"/>
                <w:lang w:val="es-CL"/>
              </w:rPr>
            </w:pPr>
            <w:r>
              <w:rPr>
                <w:rFonts w:ascii="Open Sans" w:hAnsi="Open Sans" w:cs="Open Sans"/>
                <w:noProof w:val="0"/>
                <w:color w:val="auto"/>
                <w:lang w:val="es-CL"/>
              </w:rPr>
              <w:t>Fernando Yáñez U.</w:t>
            </w:r>
          </w:p>
        </w:tc>
        <w:tc>
          <w:tcPr>
            <w:tcW w:w="2149" w:type="dxa"/>
          </w:tcPr>
          <w:p w14:paraId="55E896E6" w14:textId="5365E0F2" w:rsidR="008620E4" w:rsidRPr="000E0262" w:rsidRDefault="008620E4" w:rsidP="00025B54">
            <w:pPr>
              <w:pStyle w:val="cuerpo1espacio"/>
              <w:jc w:val="both"/>
              <w:rPr>
                <w:rFonts w:ascii="Open Sans" w:hAnsi="Open Sans" w:cs="Open Sans"/>
                <w:noProof w:val="0"/>
                <w:color w:val="auto"/>
                <w:sz w:val="20"/>
                <w:lang w:val="es-CL"/>
              </w:rPr>
            </w:pPr>
          </w:p>
        </w:tc>
      </w:tr>
      <w:tr w:rsidR="000E0262" w:rsidRPr="000E0262" w14:paraId="6E228572" w14:textId="77777777" w:rsidTr="007E65CD">
        <w:trPr>
          <w:trHeight w:val="259"/>
        </w:trPr>
        <w:tc>
          <w:tcPr>
            <w:tcW w:w="2355" w:type="dxa"/>
          </w:tcPr>
          <w:p w14:paraId="19573D35" w14:textId="10E56C59" w:rsidR="00EE40B4" w:rsidRPr="000E0262" w:rsidRDefault="00EE40B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Destinatario:</w:t>
            </w:r>
          </w:p>
        </w:tc>
        <w:tc>
          <w:tcPr>
            <w:tcW w:w="4712" w:type="dxa"/>
            <w:gridSpan w:val="2"/>
          </w:tcPr>
          <w:p w14:paraId="525A52AD" w14:textId="256D5233" w:rsidR="00EE40B4" w:rsidRPr="00E341AF"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Servicio de Salud Metropolitano Oriente</w:t>
            </w:r>
          </w:p>
        </w:tc>
      </w:tr>
    </w:tbl>
    <w:p w14:paraId="3C9AA93D" w14:textId="145B554A" w:rsidR="00315065" w:rsidRPr="000E0262" w:rsidRDefault="00315065" w:rsidP="00025B54">
      <w:pPr>
        <w:jc w:val="both"/>
        <w:rPr>
          <w:rFonts w:ascii="Open Sans" w:eastAsia="Times New Roman" w:hAnsi="Open Sans" w:cs="Open Sans"/>
          <w:sz w:val="20"/>
          <w:szCs w:val="20"/>
        </w:rPr>
      </w:pPr>
    </w:p>
    <w:p w14:paraId="0EE3C057" w14:textId="525695E2" w:rsidR="00315065" w:rsidRPr="000E0262" w:rsidRDefault="00315065" w:rsidP="00025B54">
      <w:pPr>
        <w:jc w:val="both"/>
        <w:rPr>
          <w:rFonts w:ascii="Open Sans" w:eastAsia="Times New Roman" w:hAnsi="Open Sans" w:cs="Open Sans"/>
          <w:sz w:val="20"/>
          <w:szCs w:val="20"/>
        </w:rPr>
      </w:pPr>
    </w:p>
    <w:p w14:paraId="5EC0D57E" w14:textId="26CB2D2C" w:rsidR="00315065" w:rsidRPr="000E0262" w:rsidRDefault="00315065" w:rsidP="00025B54">
      <w:pPr>
        <w:jc w:val="both"/>
        <w:rPr>
          <w:rFonts w:ascii="Open Sans" w:eastAsia="Times New Roman" w:hAnsi="Open Sans" w:cs="Open Sans"/>
          <w:sz w:val="20"/>
          <w:szCs w:val="20"/>
        </w:rPr>
      </w:pPr>
    </w:p>
    <w:p w14:paraId="5B90C820" w14:textId="5C5A56FA" w:rsidR="00315065" w:rsidRPr="000E0262" w:rsidRDefault="00315065" w:rsidP="00025B54">
      <w:pPr>
        <w:jc w:val="both"/>
        <w:rPr>
          <w:rFonts w:ascii="Open Sans" w:eastAsia="Times New Roman" w:hAnsi="Open Sans" w:cs="Open Sans"/>
          <w:sz w:val="20"/>
          <w:szCs w:val="20"/>
        </w:rPr>
      </w:pPr>
    </w:p>
    <w:p w14:paraId="10C7AF7B" w14:textId="57A3C26C" w:rsidR="00315065" w:rsidRPr="000E0262" w:rsidRDefault="00315065" w:rsidP="00025B54">
      <w:pPr>
        <w:jc w:val="both"/>
        <w:rPr>
          <w:rFonts w:ascii="Open Sans" w:eastAsia="Times New Roman" w:hAnsi="Open Sans" w:cs="Open Sans"/>
          <w:sz w:val="20"/>
          <w:szCs w:val="20"/>
        </w:rPr>
      </w:pPr>
    </w:p>
    <w:p w14:paraId="26BDCC9C" w14:textId="209896D6" w:rsidR="007C48E7" w:rsidRPr="000E0262" w:rsidRDefault="007C48E7" w:rsidP="00025B54">
      <w:pPr>
        <w:tabs>
          <w:tab w:val="left" w:pos="924"/>
        </w:tabs>
        <w:jc w:val="both"/>
        <w:rPr>
          <w:rFonts w:ascii="Open Sans" w:eastAsia="Times New Roman" w:hAnsi="Open Sans" w:cs="Open Sans"/>
          <w:sz w:val="20"/>
          <w:szCs w:val="20"/>
        </w:rPr>
      </w:pPr>
    </w:p>
    <w:p w14:paraId="50438E24" w14:textId="01448CDC" w:rsidR="00AB0FD6" w:rsidRPr="000E0262" w:rsidRDefault="00AB0FD6" w:rsidP="00025B54">
      <w:pPr>
        <w:jc w:val="both"/>
        <w:rPr>
          <w:rFonts w:ascii="Open Sans" w:eastAsia="Times New Roman" w:hAnsi="Open Sans" w:cs="Open Sans"/>
          <w:sz w:val="20"/>
          <w:szCs w:val="20"/>
        </w:rPr>
      </w:pPr>
      <w:r>
        <w:rPr>
          <w:rFonts w:ascii="Open Sans" w:eastAsia="Times New Roman" w:hAnsi="Open Sans" w:cs="Open Sans"/>
          <w:sz w:val="20"/>
          <w:szCs w:val="20"/>
        </w:rPr>
        <w:br w:type="page"/>
      </w:r>
    </w:p>
    <w:p w14:paraId="3C087048" w14:textId="77777777" w:rsidR="00AF02CE" w:rsidRPr="000E0262" w:rsidRDefault="00AF02CE" w:rsidP="00025B54">
      <w:pPr>
        <w:pStyle w:val="Bajadadetitulo"/>
        <w:jc w:val="both"/>
        <w:rPr>
          <w:rFonts w:cs="Open Sans"/>
          <w:b/>
        </w:rPr>
      </w:pPr>
      <w:r>
        <w:rPr>
          <w:rFonts w:cs="Open Sans"/>
          <w:b/>
        </w:rPr>
        <w:lastRenderedPageBreak/>
        <w:t>Presentación del proponente</w:t>
      </w:r>
    </w:p>
    <w:p w14:paraId="2AC83EB8" w14:textId="77777777" w:rsidR="00AF02CE" w:rsidRPr="000E0262" w:rsidRDefault="00AF02CE" w:rsidP="00025B54">
      <w:pPr>
        <w:pStyle w:val="Bajadadetitulo"/>
        <w:jc w:val="both"/>
        <w:rPr>
          <w:rFonts w:cs="Open Sans"/>
        </w:rPr>
      </w:pPr>
    </w:p>
    <w:p w14:paraId="5F1AD409" w14:textId="2BD70483" w:rsidR="00AF02CE" w:rsidRPr="000E0262" w:rsidRDefault="00AF02CE" w:rsidP="00025B54">
      <w:pPr>
        <w:jc w:val="both"/>
        <w:rPr>
          <w:rFonts w:ascii="Open Sans" w:hAnsi="Open Sans" w:cs="Open Sans"/>
          <w:b/>
          <w:sz w:val="20"/>
        </w:rPr>
      </w:pPr>
      <w:r>
        <w:rPr>
          <w:rFonts w:ascii="Open Sans" w:hAnsi="Open Sans" w:cs="Open Sans"/>
          <w:b/>
          <w:sz w:val="20"/>
        </w:rPr>
        <w:t>Centro de Investigación, Desarrollo e Innovación de Estructuras y Materiales</w:t>
      </w:r>
      <w:r w:rsidR="00DF2F89">
        <w:rPr>
          <w:rFonts w:ascii="Open Sans" w:hAnsi="Open Sans" w:cs="Open Sans"/>
          <w:b/>
          <w:sz w:val="20"/>
        </w:rPr>
        <w:t xml:space="preserve"> </w:t>
      </w:r>
      <w:r w:rsidR="00DF2F89">
        <w:rPr>
          <w:rFonts w:ascii="Open Sans" w:hAnsi="Open Sans" w:cs="Open Sans"/>
          <w:b/>
          <w:bCs/>
          <w:color w:val="262626"/>
          <w:sz w:val="20"/>
          <w:szCs w:val="20"/>
        </w:rPr>
        <w:t xml:space="preserve">– </w:t>
      </w:r>
      <w:r>
        <w:rPr>
          <w:rFonts w:ascii="Open Sans" w:hAnsi="Open Sans" w:cs="Open Sans"/>
          <w:b/>
          <w:sz w:val="20"/>
        </w:rPr>
        <w:t>IDIEM</w:t>
      </w:r>
    </w:p>
    <w:p w14:paraId="23454A24" w14:textId="77777777" w:rsidR="00AF02CE" w:rsidRPr="000E0262" w:rsidRDefault="00AF02CE" w:rsidP="00025B54">
      <w:pPr>
        <w:jc w:val="both"/>
        <w:rPr>
          <w:rFonts w:ascii="Open Sans" w:eastAsia="Times New Roman" w:hAnsi="Open Sans" w:cs="Open Sans"/>
          <w:b/>
          <w:szCs w:val="20"/>
        </w:rPr>
      </w:pPr>
    </w:p>
    <w:p w14:paraId="343A1DFF" w14:textId="77777777" w:rsidR="00AF02CE" w:rsidRPr="000E0262" w:rsidRDefault="00AF02CE" w:rsidP="00025B54">
      <w:pPr>
        <w:jc w:val="both"/>
        <w:rPr>
          <w:rFonts w:ascii="Open Sans" w:hAnsi="Open Sans" w:cs="Open Sans"/>
          <w:szCs w:val="20"/>
          <w:lang w:eastAsia="es-CL"/>
        </w:rPr>
      </w:pPr>
      <w:r>
        <w:rPr>
          <w:rFonts w:ascii="Open Sans" w:hAnsi="Open Sans" w:cs="Open Sans"/>
          <w:noProof/>
          <w:szCs w:val="20"/>
          <w:lang w:val="en-US" w:eastAsia="en-US"/>
        </w:rPr>
        <w:drawing>
          <wp:inline distT="0" distB="0" distL="0" distR="0" wp14:anchorId="06FE59B1" wp14:editId="66C38E06">
            <wp:extent cx="6289466" cy="13374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nte idie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1968" cy="1338012"/>
                    </a:xfrm>
                    <a:prstGeom prst="rect">
                      <a:avLst/>
                    </a:prstGeom>
                  </pic:spPr>
                </pic:pic>
              </a:graphicData>
            </a:graphic>
          </wp:inline>
        </w:drawing>
      </w:r>
    </w:p>
    <w:p w14:paraId="349D8E16" w14:textId="77777777" w:rsidR="00AF02CE" w:rsidRPr="000E0262" w:rsidRDefault="00AF02CE" w:rsidP="00025B54">
      <w:pPr>
        <w:jc w:val="both"/>
        <w:rPr>
          <w:rFonts w:ascii="Open Sans" w:hAnsi="Open Sans" w:cs="Open Sans"/>
          <w:szCs w:val="20"/>
          <w:lang w:eastAsia="es-CL"/>
        </w:rPr>
      </w:pPr>
    </w:p>
    <w:p w14:paraId="1B60C2A7"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una institución dependiente de la Facultad de Ciencias Físicas y Matemáticas de la Universidad de Chile y desde su creación se ha constituido como el principal referente nacional en ensayo, inspección y verificación de calidad de la Construcción. Fue fundado en 1898 como Taller de Resistencia de Materiales, constituyéndose de esta manera como el primer Laboratorio de Control Técnico de Materiales que existió en el país. En 1946 el taller cambia su nombre y pasa a llamarse Instituto de Investigaciones y Ensayos de Materiales (IDIEM), manteniendo esta condición hasta el 10 de enero de 2005, fecha a partir de la cual pasa a llamarse Centro de Investigación, Desarrollo e Innovación de Estructuras y Materiales, pudiendo indistintamente utilizar la denominación IDIEM.</w:t>
      </w:r>
    </w:p>
    <w:p w14:paraId="6A184048" w14:textId="77777777" w:rsidR="00AF02CE" w:rsidRPr="000E0262" w:rsidRDefault="00AF02CE" w:rsidP="00025B54">
      <w:pPr>
        <w:pStyle w:val="Cuerpo"/>
        <w:spacing w:line="240" w:lineRule="auto"/>
        <w:jc w:val="both"/>
        <w:rPr>
          <w:rFonts w:ascii="Open Sans" w:hAnsi="Open Sans" w:cs="Open Sans"/>
          <w:color w:val="auto"/>
        </w:rPr>
      </w:pPr>
    </w:p>
    <w:p w14:paraId="6A7ED136" w14:textId="5F1C673F" w:rsidR="00AF02CE" w:rsidRPr="007E65CD" w:rsidRDefault="00AF02CE" w:rsidP="00025B54">
      <w:pPr>
        <w:pStyle w:val="Cuerpo"/>
        <w:spacing w:line="240" w:lineRule="auto"/>
        <w:jc w:val="both"/>
        <w:rPr>
          <w:rFonts w:ascii="Open Sans" w:hAnsi="Open Sans" w:cs="Open Sans"/>
          <w:b/>
          <w:bCs/>
          <w:color w:val="auto"/>
        </w:rPr>
      </w:pPr>
      <w:r w:rsidRPr="00DF2F89">
        <w:rPr>
          <w:rFonts w:ascii="Open Sans" w:hAnsi="Open Sans" w:cs="Open Sans"/>
          <w:b/>
          <w:bCs/>
          <w:color w:val="auto"/>
        </w:rPr>
        <w:t>Actualidad y Ventajas Competitivas</w:t>
      </w:r>
    </w:p>
    <w:p w14:paraId="1E2CE92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Hoy en día IDIEM es líder nacional en Ensayos e Inspección Especialista de la Construcción y desarrolla servicios de Asesoría Especialista, Gestión, Ingeniería e Inspección en las áreas de Edificación, Montaje Industrial, Infraestructura, Minería, Medio Ambiente, Electricidad y Energía, abordando las distintas necesidades del país y conservando su tradicional imparcialidad y calidad técnica del más alto nivel.</w:t>
      </w:r>
    </w:p>
    <w:p w14:paraId="3BFA0DAF" w14:textId="77777777" w:rsidR="00AF02CE" w:rsidRPr="000E0262" w:rsidRDefault="00AF02CE" w:rsidP="00025B54">
      <w:pPr>
        <w:pStyle w:val="Cuerpo"/>
        <w:spacing w:line="240" w:lineRule="auto"/>
        <w:jc w:val="both"/>
        <w:rPr>
          <w:rFonts w:ascii="Open Sans" w:hAnsi="Open Sans" w:cs="Open Sans"/>
          <w:color w:val="auto"/>
        </w:rPr>
      </w:pPr>
    </w:p>
    <w:p w14:paraId="02EBBE1B"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Las ventajas competitivas de IDIEM se sustentan en:</w:t>
      </w:r>
    </w:p>
    <w:p w14:paraId="28E8C8E2" w14:textId="77777777" w:rsidR="00AF02CE" w:rsidRPr="000E0262" w:rsidRDefault="00AF02CE" w:rsidP="00025B54">
      <w:pPr>
        <w:pStyle w:val="Cuerpo"/>
        <w:spacing w:line="240" w:lineRule="auto"/>
        <w:jc w:val="both"/>
        <w:rPr>
          <w:rFonts w:ascii="Open Sans" w:hAnsi="Open Sans" w:cs="Open Sans"/>
          <w:color w:val="auto"/>
        </w:rPr>
      </w:pPr>
    </w:p>
    <w:p w14:paraId="056F4CFD" w14:textId="77777777"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El reconocimiento a su calidad, respaldo e imparcialidad.</w:t>
      </w:r>
    </w:p>
    <w:p w14:paraId="19E949F3" w14:textId="4DB59FDD"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 xml:space="preserve">Una amplia experiencia en Estudios y Peritajes vinculados a </w:t>
      </w:r>
      <w:r w:rsidR="00DF2F89">
        <w:rPr>
          <w:rFonts w:ascii="Open Sans" w:hAnsi="Open Sans" w:cs="Open Sans"/>
          <w:color w:val="auto"/>
        </w:rPr>
        <w:t>{{especifico de la propuesta}}.</w:t>
      </w:r>
    </w:p>
    <w:p w14:paraId="25C6A00F" w14:textId="2D310C67" w:rsidR="00AF02CE" w:rsidRPr="000E0262" w:rsidRDefault="00DF2F89"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Un</w:t>
      </w:r>
      <w:r w:rsidR="00AF02CE">
        <w:rPr>
          <w:rFonts w:ascii="Open Sans" w:hAnsi="Open Sans" w:cs="Open Sans"/>
          <w:color w:val="auto"/>
        </w:rPr>
        <w:t xml:space="preserve"> equipo multidisciplinario con experiencia y validación en distintas áreas relevantes en el medio nacional, compuesto por más de 1.200 personas y 300 profesionales.</w:t>
      </w:r>
    </w:p>
    <w:p w14:paraId="4FF71C71" w14:textId="77777777"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Estar presente en los grandes proyectos nacionales, aportando en la solución de los desafíos técnicos presentes en ellos.</w:t>
      </w:r>
    </w:p>
    <w:p w14:paraId="560AEF58" w14:textId="77777777"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Mantener presencia regional a lo largo del país.</w:t>
      </w:r>
    </w:p>
    <w:p w14:paraId="7C8CEA11" w14:textId="32854DDB" w:rsidR="00AF02CE"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La posibilidad de integrar directamente ensayos y estudios adicionales a sus servicios, sin necesidad de recurrir a terceros.</w:t>
      </w:r>
    </w:p>
    <w:p w14:paraId="3F089975" w14:textId="77777777" w:rsidR="00DF2F89" w:rsidRPr="000E0262" w:rsidRDefault="00DF2F89" w:rsidP="00DF2F89">
      <w:pPr>
        <w:pStyle w:val="Cuerpo"/>
        <w:spacing w:line="240" w:lineRule="auto"/>
        <w:ind w:left="720"/>
        <w:jc w:val="both"/>
        <w:rPr>
          <w:rFonts w:ascii="Open Sans" w:hAnsi="Open Sans" w:cs="Open Sans"/>
          <w:color w:val="auto"/>
        </w:rPr>
      </w:pPr>
    </w:p>
    <w:p w14:paraId="2792F520" w14:textId="5FB1BC65" w:rsidR="00AF02CE" w:rsidRPr="000E0262" w:rsidRDefault="00AF02CE" w:rsidP="00025B54">
      <w:pPr>
        <w:pStyle w:val="Cuerpo"/>
        <w:spacing w:line="240" w:lineRule="auto"/>
        <w:jc w:val="both"/>
        <w:rPr>
          <w:rFonts w:ascii="Open Sans" w:hAnsi="Open Sans" w:cs="Open Sans"/>
          <w:color w:val="auto"/>
        </w:rPr>
      </w:pPr>
      <w:r w:rsidRPr="00DF2F89">
        <w:rPr>
          <w:rFonts w:ascii="Open Sans" w:hAnsi="Open Sans" w:cs="Open Sans"/>
          <w:b/>
          <w:bCs/>
          <w:color w:val="auto"/>
        </w:rPr>
        <w:t>Misión</w:t>
      </w:r>
      <w:r>
        <w:rPr>
          <w:rFonts w:ascii="Open Sans" w:hAnsi="Open Sans" w:cs="Open Sans"/>
          <w:color w:val="auto"/>
        </w:rPr>
        <w:br/>
        <w:t>Somos un centro tecnológico que resuelve problemas de alta complejidad en la cadena de valor de la industria de la construcción a través de ensayos, estudios técnicos y peritajes.</w:t>
      </w:r>
    </w:p>
    <w:p w14:paraId="4BD29767" w14:textId="77777777" w:rsidR="00AF02CE" w:rsidRPr="000E0262" w:rsidRDefault="00AF02CE" w:rsidP="00025B54">
      <w:pPr>
        <w:pStyle w:val="Cuerpo"/>
        <w:spacing w:line="240" w:lineRule="auto"/>
        <w:jc w:val="both"/>
        <w:rPr>
          <w:rFonts w:ascii="Open Sans" w:hAnsi="Open Sans" w:cs="Open Sans"/>
          <w:color w:val="auto"/>
        </w:rPr>
      </w:pPr>
    </w:p>
    <w:p w14:paraId="69072EE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Entregamos servicios que agregan valor a nuestros clientes basados en el mejoramiento continuo, sustentabilidad e innovación, con un alto rigor técnico, imparcialidad y confiabilidad. Estamos comprometidos con el desarrollo de nuestros colaboradores y nos enorgullece contribuir desde nuestro quehacer a la sociedad.</w:t>
      </w:r>
    </w:p>
    <w:p w14:paraId="539EF749" w14:textId="77777777" w:rsidR="00AF02CE" w:rsidRPr="000E0262" w:rsidRDefault="00AF02CE" w:rsidP="00025B54">
      <w:pPr>
        <w:pStyle w:val="Cuerpo"/>
        <w:spacing w:line="240" w:lineRule="auto"/>
        <w:jc w:val="both"/>
        <w:rPr>
          <w:rFonts w:ascii="Open Sans" w:hAnsi="Open Sans" w:cs="Open Sans"/>
          <w:color w:val="auto"/>
        </w:rPr>
      </w:pPr>
    </w:p>
    <w:p w14:paraId="465EFDAF" w14:textId="409546BC" w:rsidR="00AF02CE" w:rsidRPr="007E65CD" w:rsidRDefault="00AF02CE" w:rsidP="00025B54">
      <w:pPr>
        <w:pStyle w:val="Cuerpo"/>
        <w:spacing w:line="240" w:lineRule="auto"/>
        <w:jc w:val="both"/>
        <w:rPr>
          <w:rFonts w:ascii="Open Sans" w:hAnsi="Open Sans" w:cs="Open Sans"/>
          <w:b/>
          <w:bCs/>
          <w:color w:val="auto"/>
        </w:rPr>
      </w:pPr>
      <w:r w:rsidRPr="007E65CD">
        <w:rPr>
          <w:rFonts w:ascii="Open Sans" w:hAnsi="Open Sans" w:cs="Open Sans"/>
          <w:b/>
          <w:bCs/>
          <w:color w:val="auto"/>
        </w:rPr>
        <w:t>Visión</w:t>
      </w:r>
    </w:p>
    <w:p w14:paraId="4536ECFA"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Ser el centro tecnológico referente en investigación, desarrollo e innovación al servicio de la industria de la construcción. Buscamos trabajar con estándares de clase mundial.</w:t>
      </w:r>
    </w:p>
    <w:p w14:paraId="672E1AD2" w14:textId="77777777" w:rsidR="00AF02CE" w:rsidRPr="000E0262" w:rsidRDefault="00AF02CE" w:rsidP="00025B54">
      <w:pPr>
        <w:pStyle w:val="Cuerpo"/>
        <w:spacing w:line="240" w:lineRule="auto"/>
        <w:jc w:val="both"/>
        <w:rPr>
          <w:rFonts w:ascii="Open Sans" w:hAnsi="Open Sans" w:cs="Open Sans"/>
          <w:color w:val="auto"/>
        </w:rPr>
      </w:pPr>
    </w:p>
    <w:p w14:paraId="6EC7C89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 Institución que cuenta con más de 100 años de experiencia y tiene 11 divisiones que abordan los proyectos de construcción desde todas sus aristas, lo que nos da capacidad para apoyar la asesoría desde manera integral.</w:t>
      </w:r>
    </w:p>
    <w:p w14:paraId="604F0CDF" w14:textId="53ADB528" w:rsidR="007E65CD" w:rsidRDefault="007E65CD" w:rsidP="00025B54">
      <w:pPr>
        <w:jc w:val="both"/>
        <w:rPr>
          <w:rFonts w:ascii="Open Sans" w:hAnsi="Open Sans" w:cs="Open Sans"/>
          <w:sz w:val="16"/>
        </w:rPr>
      </w:pPr>
    </w:p>
    <w:p w14:paraId="4A0B99D2" w14:textId="3A18E269" w:rsidR="007E65CD" w:rsidRDefault="007E65CD">
      <w:pPr>
        <w:rPr>
          <w:rFonts w:ascii="Open Sans" w:hAnsi="Open Sans" w:cs="Open Sans"/>
          <w:sz w:val="16"/>
        </w:rPr>
      </w:pPr>
      <w:r>
        <w:rPr>
          <w:rFonts w:ascii="Open Sans" w:hAnsi="Open Sans" w:cs="Open Sans"/>
          <w:sz w:val="16"/>
        </w:rPr>
        <w:br w:type="page"/>
      </w:r>
    </w:p>
    <w:p w14:paraId="67B296CE" w14:textId="77777777" w:rsidR="007E65CD" w:rsidRPr="000E0262" w:rsidRDefault="007E65CD" w:rsidP="00025B54">
      <w:pPr>
        <w:jc w:val="both"/>
        <w:rPr>
          <w:rFonts w:ascii="Open Sans" w:hAnsi="Open Sans" w:cs="Open Sans"/>
          <w:b/>
          <w:sz w:val="16"/>
        </w:rPr>
      </w:pPr>
    </w:p>
    <w:p w14:paraId="0A696428" w14:textId="77777777" w:rsidR="00AF02CE" w:rsidRPr="000E0262" w:rsidRDefault="00AF02CE" w:rsidP="00025B54">
      <w:pPr>
        <w:jc w:val="both"/>
        <w:rPr>
          <w:rFonts w:ascii="Open Sans" w:hAnsi="Open Sans" w:cs="Open Sans"/>
          <w:b/>
          <w:sz w:val="16"/>
        </w:rPr>
      </w:pPr>
      <w:r>
        <w:rPr>
          <w:rFonts w:ascii="Open Sans" w:hAnsi="Open Sans" w:cs="Open Sans"/>
          <w:b/>
          <w:sz w:val="16"/>
        </w:rPr>
        <w:t>Nuestra Organización:</w:t>
      </w:r>
    </w:p>
    <w:p w14:paraId="08340E11" w14:textId="77777777" w:rsidR="00AF02CE" w:rsidRPr="000E0262" w:rsidRDefault="00AF02CE" w:rsidP="00025B54">
      <w:pPr>
        <w:jc w:val="both"/>
        <w:rPr>
          <w:rFonts w:ascii="Open Sans" w:hAnsi="Open Sans" w:cs="Open Sans"/>
          <w:b/>
          <w:sz w:val="16"/>
        </w:rPr>
      </w:pPr>
    </w:p>
    <w:p w14:paraId="032C35B2" w14:textId="1136AEAC"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anchor distT="0" distB="0" distL="114300" distR="114300" simplePos="0" relativeHeight="251665408" behindDoc="0" locked="0" layoutInCell="1" allowOverlap="1" wp14:anchorId="772C7B41" wp14:editId="5726D884">
            <wp:simplePos x="542925" y="1190625"/>
            <wp:positionH relativeFrom="column">
              <wp:align>center</wp:align>
            </wp:positionH>
            <wp:positionV relativeFrom="paragraph">
              <wp:posOffset>3810</wp:posOffset>
            </wp:positionV>
            <wp:extent cx="5601600" cy="201960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1600" cy="201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14977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no es sólo el mejor laboratorio de Chile, ahora también lideramos todo lo que pueda ayudar a mejorar los procesos de revisión, dirección, inspección de obras para Proyectos Hospitalarios y luego en la mediación de las futuras discordias que puedan aparecer en estos proyectos de gran envergadura.</w:t>
      </w:r>
    </w:p>
    <w:p w14:paraId="7B03E46F" w14:textId="77777777" w:rsidR="00AF02CE" w:rsidRPr="000E0262" w:rsidRDefault="00AF02CE" w:rsidP="00025B54">
      <w:pPr>
        <w:pStyle w:val="Cuerpo"/>
        <w:spacing w:line="240" w:lineRule="auto"/>
        <w:jc w:val="both"/>
        <w:rPr>
          <w:rFonts w:ascii="Open Sans" w:hAnsi="Open Sans" w:cs="Open Sans"/>
          <w:color w:val="auto"/>
        </w:rPr>
      </w:pPr>
    </w:p>
    <w:p w14:paraId="5F5F613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 xml:space="preserve">Nosotros trabajamos </w:t>
      </w:r>
      <w:r w:rsidRPr="007E65CD">
        <w:rPr>
          <w:rFonts w:ascii="Open Sans" w:hAnsi="Open Sans" w:cs="Open Sans"/>
          <w:b/>
          <w:bCs/>
          <w:color w:val="auto"/>
        </w:rPr>
        <w:t>en todo el ciclo de vida del proyecto</w:t>
      </w:r>
      <w:r>
        <w:rPr>
          <w:rFonts w:ascii="Open Sans" w:hAnsi="Open Sans" w:cs="Open Sans"/>
          <w:color w:val="auto"/>
        </w:rPr>
        <w:t xml:space="preserve"> y podemos ingresar cuando un proyecto inicia su obra o cuando está en ejecución, y ante futuras consultas cuando hay algún asunto no resuelto, funcionamos como un tercero imparcial.</w:t>
      </w:r>
    </w:p>
    <w:p w14:paraId="69228F84" w14:textId="77777777" w:rsidR="00AF02CE" w:rsidRPr="000E0262" w:rsidRDefault="00AF02CE" w:rsidP="00025B54">
      <w:pPr>
        <w:jc w:val="both"/>
        <w:rPr>
          <w:rFonts w:ascii="Open Sans" w:hAnsi="Open Sans" w:cs="Open Sans"/>
          <w:sz w:val="16"/>
        </w:rPr>
      </w:pPr>
    </w:p>
    <w:p w14:paraId="1286748C" w14:textId="084D1BF8"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anchor distT="0" distB="0" distL="114300" distR="114300" simplePos="0" relativeHeight="251664384" behindDoc="0" locked="0" layoutInCell="1" allowOverlap="1" wp14:anchorId="00945B8A" wp14:editId="08D72DFA">
            <wp:simplePos x="542925" y="4314825"/>
            <wp:positionH relativeFrom="column">
              <wp:align>center</wp:align>
            </wp:positionH>
            <wp:positionV relativeFrom="paragraph">
              <wp:posOffset>0</wp:posOffset>
            </wp:positionV>
            <wp:extent cx="4636800" cy="190800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6800" cy="1908000"/>
                    </a:xfrm>
                    <a:prstGeom prst="rect">
                      <a:avLst/>
                    </a:prstGeom>
                  </pic:spPr>
                </pic:pic>
              </a:graphicData>
            </a:graphic>
            <wp14:sizeRelH relativeFrom="margin">
              <wp14:pctWidth>0</wp14:pctWidth>
            </wp14:sizeRelH>
            <wp14:sizeRelV relativeFrom="margin">
              <wp14:pctHeight>0</wp14:pctHeight>
            </wp14:sizeRelV>
          </wp:anchor>
        </w:drawing>
      </w:r>
    </w:p>
    <w:p w14:paraId="4B31C76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cuenta con 11 Divisiones que cubren el ciclo de vida de los proyectos, con la finalidad de brindar una asesoría inmediata y precisa, de manera responder a las necesidades variables que se suscitan durante el desarrollo del proyecto o construcción de las obras. Esta organización permite entregar el respaldo necesario y efectivo para los requerimientos actuales brindando soluciones cada vez más rápidas para el cliente.</w:t>
      </w:r>
    </w:p>
    <w:p w14:paraId="4FBB51CC" w14:textId="77777777" w:rsidR="00AF02CE" w:rsidRPr="000E0262" w:rsidRDefault="00AF02CE" w:rsidP="00025B54">
      <w:pPr>
        <w:pStyle w:val="Cuerpo"/>
        <w:spacing w:line="240" w:lineRule="auto"/>
        <w:jc w:val="both"/>
        <w:rPr>
          <w:rFonts w:ascii="Open Sans" w:hAnsi="Open Sans" w:cs="Open Sans"/>
          <w:color w:val="auto"/>
        </w:rPr>
      </w:pPr>
    </w:p>
    <w:p w14:paraId="603DCC5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Su experiencia también abarca asesorías estructurales y de especialidades, tanto a las edificaciones que sufrieron daños como las que colapsaron, producto del terremoto del 27 de febrero del 2010, entre los cuales se cuenta clientes como el Congreso, MINVU, Municipalidades, SERVIU, Empresas de seguro y Privados.</w:t>
      </w:r>
    </w:p>
    <w:p w14:paraId="3DD5C9AD" w14:textId="77777777" w:rsidR="00AF02CE" w:rsidRPr="000E0262" w:rsidRDefault="00AF02CE" w:rsidP="00025B54">
      <w:pPr>
        <w:pStyle w:val="Cuerpo"/>
        <w:spacing w:line="240" w:lineRule="auto"/>
        <w:jc w:val="both"/>
        <w:rPr>
          <w:rFonts w:ascii="Open Sans" w:hAnsi="Open Sans" w:cs="Open Sans"/>
          <w:color w:val="auto"/>
        </w:rPr>
      </w:pPr>
    </w:p>
    <w:p w14:paraId="4DA6CD0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 xml:space="preserve">IDIEM dispone de una División a cargo de los servicios de revisión de los diseños de las especialidades de un proyecto como también el servicio de usos de BIM, cada vez más requerido por el mandante. Está División está formada por un equipo de arquitectos, ingenieros y constructores civiles, que están en la sede central o en las oficinas del mandante brindando el apoyo para la etapa de desarrollo del proyecto. </w:t>
      </w:r>
    </w:p>
    <w:p w14:paraId="1314AE49" w14:textId="77777777" w:rsidR="00AF02CE" w:rsidRPr="000E0262" w:rsidRDefault="00AF02CE" w:rsidP="00025B54">
      <w:pPr>
        <w:pStyle w:val="Cuerpo"/>
        <w:spacing w:line="240" w:lineRule="auto"/>
        <w:jc w:val="both"/>
        <w:rPr>
          <w:rFonts w:ascii="Open Sans" w:hAnsi="Open Sans" w:cs="Open Sans"/>
          <w:color w:val="auto"/>
        </w:rPr>
      </w:pPr>
    </w:p>
    <w:p w14:paraId="3DDC7E55" w14:textId="26D95CE9"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Actualmente IDIEM participa en el Organismo de Inspección en Ascensores Eléctricos, Programa de Mejoramiento de Calidad (PMC) y Programa del Buen Constructor (PBC) ambos de la Cámara Chilena de la Construcción; como también en el comité de estandarización de BIM Forum Chile; y comités técnicos del Instituto de la Construcción. También está participando en el comité central del NCh 2369, normativa de diseño sísmico de estructuras e instalaciones industriales.</w:t>
      </w:r>
    </w:p>
    <w:p w14:paraId="32108DB5" w14:textId="74558B92" w:rsidR="005F0813" w:rsidRPr="000E0262" w:rsidRDefault="005F0813" w:rsidP="00025B54">
      <w:pPr>
        <w:pStyle w:val="Cuerpo"/>
        <w:spacing w:line="240" w:lineRule="auto"/>
        <w:jc w:val="both"/>
        <w:rPr>
          <w:rFonts w:ascii="Open Sans" w:hAnsi="Open Sans" w:cs="Open Sans"/>
          <w:color w:val="auto"/>
        </w:rPr>
      </w:pPr>
    </w:p>
    <w:p w14:paraId="10D85DB2" w14:textId="36DA0D60" w:rsidR="00025B54" w:rsidRDefault="00025B54" w:rsidP="00025B54">
      <w:pPr>
        <w:pStyle w:val="Cuerpo"/>
        <w:spacing w:line="240" w:lineRule="auto"/>
        <w:jc w:val="both"/>
        <w:rPr>
          <w:rFonts w:ascii="Open Sans" w:hAnsi="Open Sans" w:cs="Open Sans"/>
          <w:color w:val="auto"/>
        </w:rPr>
      </w:pPr>
      <w:r>
        <w:rPr>
          <w:rFonts w:ascii="Open Sans" w:hAnsi="Open Sans" w:cs="Open Sans"/>
          <w:color w:val="auto"/>
        </w:rPr>
        <w:br w:type="page"/>
      </w:r>
    </w:p>
    <w:p w14:paraId="12F0CDC7" w14:textId="77777777" w:rsidR="003752C3" w:rsidRPr="000E0262" w:rsidRDefault="003752C3" w:rsidP="003752C3">
      <w:pPr>
        <w:pStyle w:val="Bajadadetitulo"/>
        <w:numPr>
          <w:ilvl w:val="0"/>
          <w:numId w:val="1"/>
        </w:numPr>
        <w:jc w:val="both"/>
        <w:rPr>
          <w:rStyle w:val="Titulopagina"/>
          <w:rFonts w:cs="Open Sans"/>
          <w:sz w:val="24"/>
          <w:szCs w:val="36"/>
        </w:rPr>
      </w:pPr>
      <w:bookmarkStart w:id="0" w:name="_Ref94878911"/>
      <w:r w:rsidRPr="000E0262">
        <w:rPr>
          <w:rStyle w:val="Titulopagina"/>
          <w:rFonts w:cs="Open Sans"/>
          <w:sz w:val="24"/>
          <w:szCs w:val="36"/>
        </w:rPr>
        <w:lastRenderedPageBreak/>
        <w:t>Alcance</w:t>
      </w:r>
      <w:bookmarkEnd w:id="0"/>
    </w:p>
    <w:p>
      <w:pPr>
        <w:pStyle w:val="cuerpo1espacio"/>
      </w:pPr>
      <w:r>
        <w:t xml:space="preserve">De acuerdo con lo solicitado por la Sra. Catalina Vera, en representación del Servicio de Salud Metropolitano Oriente (SSMO), se presenta la propuesta técnica y económica para el Diagnóstico Estructural del Monumento Histórico Hospital El Salvador, ubicado en Av. Salvador N° 364, comuna de Providencia, Región Metropolitana.</w:t>
      </w:r>
    </w:p>
    <w:p>
      <w:pPr>
        <w:pStyle w:val="cuerpo1espacio"/>
      </w:pPr>
      <w:r>
        <w:t xml:space="preserve">El edificio a inspeccionar corresponde a un conjunto de estructuras de albañilería de ladrillo con mortero de cal, con algunos elementos de hormigón armado, con una superficie construida aproximada de 4.815 m² y una data de más de 80 años de antigüedad. El inmueble posee la categoría de Monumento Histórico, por lo que su evaluación y eventual intervención deberán considerar los criterios de conservación patrimonial establecidos por el Consejo de Monumentos Nacionales (CMN).</w:t>
      </w:r>
    </w:p>
    <w:p>
      <w:pPr>
        <w:pStyle w:val="cuerpo1espacio"/>
      </w:pPr>
      <w:r>
        <w:t xml:space="preserve">Para el desarrollo del estudio, IDIEM considera la ejecución de las siguientes actividades:</w:t>
      </w:r>
    </w:p>
    <w:p>
      <w:pPr>
        <w:pStyle w:val="cuerpo1espacio"/>
      </w:pPr>
      <w:r>
        <w:t xml:space="preserve">1. Revisión de antecedentes</w:t>
      </w:r>
    </w:p>
    <w:p>
      <w:pPr>
        <w:pStyle w:val="cuerpo1espacio"/>
      </w:pPr>
      <w:r>
        <w:t xml:space="preserve">2. Levantamiento dimensional y de forma mediante escáner láser 3D</w:t>
      </w:r>
    </w:p>
    <w:p>
      <w:pPr>
        <w:pStyle w:val="cuerpo1espacio"/>
      </w:pPr>
      <w:r>
        <w:t xml:space="preserve">3. Levantamiento del estado actual y daños</w:t>
      </w:r>
    </w:p>
    <w:p>
      <w:pPr>
        <w:pStyle w:val="cuerpo1espacio"/>
      </w:pPr>
      <w:r>
        <w:t xml:space="preserve">4. Exploración de materialidad y caracterización estructural</w:t>
      </w:r>
    </w:p>
    <w:p>
      <w:pPr>
        <w:pStyle w:val="cuerpo1espacio"/>
      </w:pPr>
      <w:r>
        <w:t xml:space="preserve">5. Medición de vibraciones ambientales</w:t>
      </w:r>
    </w:p>
    <w:p>
      <w:pPr>
        <w:pStyle w:val="cuerpo1espacio"/>
      </w:pPr>
      <w:r>
        <w:t xml:space="preserve">6. Análisis y modelación estructural</w:t>
      </w:r>
    </w:p>
    <w:p>
      <w:pPr>
        <w:pStyle w:val="cuerpo1espacio"/>
      </w:pPr>
      <w:r>
        <w:t xml:space="preserve">7. Diagnóstico estructural</w:t>
      </w:r>
    </w:p>
    <w:p>
      <w:pPr>
        <w:pStyle w:val="cuerpo1espacio"/>
      </w:pPr>
      <w:r>
        <w:t xml:space="preserve">8. Diagnóstico de especialidades</w:t>
      </w:r>
    </w:p>
    <w:p>
      <w:pPr>
        <w:pStyle w:val="cuerpo1espacio"/>
      </w:pPr>
      <w:r>
        <w:t xml:space="preserve">9. Elaboración de modelo BIM</w:t>
      </w:r>
    </w:p>
    <w:p>
      <w:pPr>
        <w:pStyle w:val="cuerpo1espacio"/>
      </w:pPr>
      <w:r>
        <w:t xml:space="preserve">Para lo anterior, es necesario que el mandante proporcione los siguientes antecedentes:</w:t>
      </w:r>
    </w:p>
    <w:p>
      <w:pPr>
        <w:pStyle w:val="cuerpo1espacio"/>
      </w:pPr>
      <w:r>
        <w:t xml:space="preserve">- Planos de arquitectura y estructuras disponibles</w:t>
      </w:r>
    </w:p>
    <w:p>
      <w:pPr>
        <w:pStyle w:val="cuerpo1espacio"/>
      </w:pPr>
      <w:r>
        <w:t xml:space="preserve">- Informes de inspecciones o reparaciones anteriores, si existen</w:t>
      </w:r>
    </w:p>
    <w:p>
      <w:pPr>
        <w:pStyle w:val="cuerpo1espacio"/>
      </w:pPr>
      <w:r>
        <w:t xml:space="preserve">- Mecánica de suelos de la zona, si está disponible</w:t>
      </w:r>
    </w:p>
    <w:p>
      <w:pPr>
        <w:pStyle w:val="cuerpo1espacio"/>
      </w:pPr>
      <w:r>
        <w:t xml:space="preserve">- Permisos de acceso gestionados ante el CMN para intervenciones en Monumento Histórico</w:t>
      </w:r>
    </w:p>
    <w:p w14:paraId="3B12FA33" w14:textId="77777777" w:rsidR="003752C3" w:rsidRPr="000E0262" w:rsidRDefault="003752C3" w:rsidP="003752C3">
      <w:pPr>
        <w:pStyle w:val="cuerpo1espacio"/>
        <w:jc w:val="both"/>
        <w:rPr>
          <w:rFonts w:ascii="Open Sans" w:hAnsi="Open Sans" w:cs="Open Sans"/>
          <w:noProof w:val="0"/>
          <w:color w:val="auto"/>
          <w:szCs w:val="16"/>
          <w:lang w:val="es-CL"/>
        </w:rPr>
      </w:pPr>
    </w:p>
    <w:p w14:paraId="66C30767" w14:textId="77777777" w:rsidR="003752C3" w:rsidRPr="00764AC9" w:rsidRDefault="003752C3" w:rsidP="003752C3">
      <w:pPr>
        <w:pStyle w:val="cuerpo1espacio"/>
        <w:jc w:val="both"/>
        <w:rPr>
          <w:rFonts w:ascii="Open Sans" w:hAnsi="Open Sans" w:cs="Open Sans"/>
          <w:noProof w:val="0"/>
          <w:color w:val="auto"/>
          <w:lang w:val="en-US"/>
        </w:rPr>
      </w:pPr>
    </w:p>
    <w:p w14:paraId="62FFEF3B" w14:textId="77777777" w:rsidR="003752C3" w:rsidRPr="000E0262" w:rsidRDefault="003752C3" w:rsidP="003752C3">
      <w:pPr>
        <w:pStyle w:val="cuerpo1espacio"/>
        <w:jc w:val="center"/>
        <w:rPr>
          <w:rFonts w:ascii="Open Sans" w:hAnsi="Open Sans" w:cs="Open Sans"/>
          <w:noProof w:val="0"/>
          <w:color w:val="auto"/>
          <w:lang w:val="es-CL"/>
        </w:rPr>
      </w:pPr>
      <w:r w:rsidRPr="000E0262">
        <w:rPr>
          <w:rFonts w:cs="Open Sans Regular"/>
          <w:color w:val="auto"/>
          <w:lang w:val="en-US" w:eastAsia="en-US"/>
        </w:rPr>
        <w:drawing>
          <wp:inline distT="0" distB="0" distL="0" distR="0" wp14:anchorId="5A7DB40D" wp14:editId="23712A1F">
            <wp:extent cx="1674891" cy="1964817"/>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8333" cy="2004048"/>
                    </a:xfrm>
                    <a:prstGeom prst="rect">
                      <a:avLst/>
                    </a:prstGeom>
                    <a:noFill/>
                    <a:ln>
                      <a:noFill/>
                    </a:ln>
                  </pic:spPr>
                </pic:pic>
              </a:graphicData>
            </a:graphic>
          </wp:inline>
        </w:drawing>
      </w:r>
      <w:r w:rsidRPr="000E0262">
        <w:rPr>
          <w:rFonts w:ascii="Open Sans" w:hAnsi="Open Sans" w:cs="Open Sans"/>
          <w:color w:val="auto"/>
          <w:lang w:val="en-US" w:eastAsia="en-US"/>
        </w:rPr>
        <w:drawing>
          <wp:inline distT="0" distB="0" distL="0" distR="0" wp14:anchorId="4769A11B" wp14:editId="3A566B57">
            <wp:extent cx="2082298" cy="1962909"/>
            <wp:effectExtent l="0" t="0" r="0" b="0"/>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2"/>
                    <a:srcRect l="1070" t="1141" r="333" b="665"/>
                    <a:stretch/>
                  </pic:blipFill>
                  <pic:spPr>
                    <a:xfrm>
                      <a:off x="0" y="0"/>
                      <a:ext cx="2109527" cy="1988577"/>
                    </a:xfrm>
                    <a:prstGeom prst="rect">
                      <a:avLst/>
                    </a:prstGeom>
                  </pic:spPr>
                </pic:pic>
              </a:graphicData>
            </a:graphic>
          </wp:inline>
        </w:drawing>
      </w:r>
    </w:p>
    <w:p w14:paraId="2AA9D756" w14:textId="77777777" w:rsidR="003752C3" w:rsidRPr="000E0262" w:rsidRDefault="003752C3" w:rsidP="003752C3">
      <w:pPr>
        <w:pStyle w:val="cuerpo1espacio"/>
        <w:jc w:val="both"/>
        <w:rPr>
          <w:rFonts w:ascii="Open Sans" w:hAnsi="Open Sans" w:cs="Open Sans"/>
          <w:noProof w:val="0"/>
          <w:color w:val="auto"/>
          <w:highlight w:val="yellow"/>
          <w:lang w:val="es-CL"/>
        </w:rPr>
      </w:pPr>
    </w:p>
    <w:p w14:paraId="0D06036C" w14:textId="77777777" w:rsidR="003752C3" w:rsidRPr="00764AC9" w:rsidRDefault="003752C3" w:rsidP="003752C3">
      <w:pPr>
        <w:pStyle w:val="cuerpo1espacio"/>
        <w:jc w:val="both"/>
        <w:rPr>
          <w:rFonts w:ascii="Open Sans" w:hAnsi="Open Sans" w:cs="Open Sans"/>
          <w:noProof w:val="0"/>
          <w:color w:val="auto"/>
          <w:highlight w:val="yellow"/>
          <w:lang w:val="en-US"/>
        </w:rPr>
      </w:pPr>
    </w:p>
    <w:p w14:paraId="3ABE046D" w14:textId="77777777" w:rsidR="003752C3" w:rsidRPr="000E0262" w:rsidRDefault="003752C3" w:rsidP="003752C3">
      <w:pPr>
        <w:pStyle w:val="cuerpo1espacio"/>
        <w:jc w:val="center"/>
        <w:rPr>
          <w:rFonts w:ascii="Open Sans" w:hAnsi="Open Sans" w:cs="Open Sans"/>
          <w:noProof w:val="0"/>
          <w:color w:val="auto"/>
          <w:lang w:val="es-CL"/>
        </w:rPr>
      </w:pPr>
      <w:r w:rsidRPr="000E0262">
        <w:rPr>
          <w:color w:val="auto"/>
          <w:lang w:val="en-US" w:eastAsia="en-US"/>
        </w:rPr>
        <w:drawing>
          <wp:inline distT="0" distB="0" distL="0" distR="0" wp14:anchorId="2060BCFA" wp14:editId="3A3E8A87">
            <wp:extent cx="2670772" cy="1385917"/>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750" t="21778" r="4892" b="5429"/>
                    <a:stretch/>
                  </pic:blipFill>
                  <pic:spPr bwMode="auto">
                    <a:xfrm>
                      <a:off x="0" y="0"/>
                      <a:ext cx="2720037" cy="1411481"/>
                    </a:xfrm>
                    <a:prstGeom prst="rect">
                      <a:avLst/>
                    </a:prstGeom>
                    <a:ln>
                      <a:noFill/>
                    </a:ln>
                    <a:extLst>
                      <a:ext uri="{53640926-AAD7-44D8-BBD7-CCE9431645EC}">
                        <a14:shadowObscured xmlns:a14="http://schemas.microsoft.com/office/drawing/2010/main"/>
                      </a:ext>
                    </a:extLst>
                  </pic:spPr>
                </pic:pic>
              </a:graphicData>
            </a:graphic>
          </wp:inline>
        </w:drawing>
      </w:r>
      <w:r w:rsidRPr="000E0262">
        <w:rPr>
          <w:color w:val="auto"/>
          <w:lang w:val="en-US" w:eastAsia="en-US"/>
        </w:rPr>
        <w:drawing>
          <wp:inline distT="0" distB="0" distL="0" distR="0" wp14:anchorId="0C55305E" wp14:editId="3B2D3906">
            <wp:extent cx="2792994" cy="1387077"/>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617" t="23270" r="5580" b="7518"/>
                    <a:stretch/>
                  </pic:blipFill>
                  <pic:spPr bwMode="auto">
                    <a:xfrm>
                      <a:off x="0" y="0"/>
                      <a:ext cx="2862521" cy="1421606"/>
                    </a:xfrm>
                    <a:prstGeom prst="rect">
                      <a:avLst/>
                    </a:prstGeom>
                    <a:ln>
                      <a:noFill/>
                    </a:ln>
                    <a:extLst>
                      <a:ext uri="{53640926-AAD7-44D8-BBD7-CCE9431645EC}">
                        <a14:shadowObscured xmlns:a14="http://schemas.microsoft.com/office/drawing/2010/main"/>
                      </a:ext>
                    </a:extLst>
                  </pic:spPr>
                </pic:pic>
              </a:graphicData>
            </a:graphic>
          </wp:inline>
        </w:drawing>
      </w:r>
    </w:p>
    <w:p w14:paraId="2C782123" w14:textId="77777777" w:rsidR="003752C3" w:rsidRPr="000E0262" w:rsidRDefault="003752C3" w:rsidP="003752C3">
      <w:pPr>
        <w:pStyle w:val="cuerpo1espacio"/>
        <w:jc w:val="both"/>
        <w:rPr>
          <w:rFonts w:ascii="Open Sans" w:hAnsi="Open Sans" w:cs="Open Sans"/>
          <w:noProof w:val="0"/>
          <w:color w:val="auto"/>
          <w:lang w:val="es-CL"/>
        </w:rPr>
      </w:pPr>
    </w:p>
    <w:p w14:paraId="3BC59A0E" w14:textId="77777777" w:rsidR="00764AC9" w:rsidRPr="00764AC9" w:rsidRDefault="00764AC9" w:rsidP="003752C3">
      <w:pPr>
        <w:pStyle w:val="cuerpo1espacio"/>
        <w:jc w:val="both"/>
        <w:rPr>
          <w:rFonts w:ascii="Open Sans" w:hAnsi="Open Sans" w:cs="Open Sans"/>
          <w:noProof w:val="0"/>
          <w:color w:val="auto"/>
          <w:lang w:val="en-US"/>
        </w:rPr>
      </w:pPr>
    </w:p>
    <w:p w14:paraId="30E184DA"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Propuesta técnica</w:t>
      </w:r>
    </w:p>
    <w:p>
      <w:pPr>
        <w:pStyle w:val="Subtitulo2"/>
      </w:pPr>
      <w:r>
        <w:t xml:space="preserve">2.1 Revisión de antecedentes</w:t>
      </w:r>
    </w:p>
    <w:p>
      <w:pPr>
        <w:pStyle w:val="cuerpo1espacio"/>
      </w:pPr>
      <w:r>
        <w:t xml:space="preserve">Se realizará la revisión de los antecedentes disponibles suministrados por el mandante, tales como planos de arquitectura y estructuras, informes previos de inspecciones y reparaciones, y mecánica de suelos de la zona. El objetivo es extraer la información relevante para definir el alcance detallado de los trabajos en terreno.</w:t>
      </w:r>
    </w:p>
    <w:p>
      <w:pPr>
        <w:pStyle w:val="Subtitulo2"/>
      </w:pPr>
      <w:r>
        <w:t xml:space="preserve">2.2 Levantamiento dimensional mediante escáner láser 3D</w:t>
      </w:r>
    </w:p>
    <w:p>
      <w:pPr>
        <w:pStyle w:val="cuerpo1espacio"/>
      </w:pPr>
      <w:r>
        <w:t xml:space="preserve">Con el objetivo de obtener la geometría actual del conjunto de estructuras, se realizará un levantamiento dimensional mediante el equipo escáner láser 3D Faro Focus. A partir de los datos registrados en terreno, se procesará la información digital para obtener una nube de puntos completa, permitiendo generar planos de forma, identificar deformaciones y desaplomes, y verificar dimensiones principales de los elementos estructurales.</w:t>
      </w:r>
    </w:p>
    <w:p>
      <w:pPr>
        <w:pStyle w:val="Subtitulo2"/>
      </w:pPr>
      <w:r>
        <w:t xml:space="preserve">2.3 Levantamiento del estado actual y daños</w:t>
      </w:r>
    </w:p>
    <w:p>
      <w:pPr>
        <w:pStyle w:val="cuerpo1espacio"/>
      </w:pPr>
      <w:r>
        <w:t xml:space="preserve">Se realizará un levantamiento del estado actual de los elementos estructurales a la vista. Se identificarán y caracterizarán los daños existentes, tales como fisuras, grietas, pérdida de material, deformaciones y eflorescencias. El levantamiento incluirá un registro fotográfico y un catastro esquemático de los daños, indicando su ubicación, extensión y morfología.</w:t>
      </w:r>
    </w:p>
    <w:p>
      <w:pPr>
        <w:pStyle w:val="Subtitulo2"/>
      </w:pPr>
      <w:r>
        <w:t xml:space="preserve">2.4 Exploración de materialidad y caracterización estructural</w:t>
      </w:r>
    </w:p>
    <w:p>
      <w:pPr>
        <w:pStyle w:val="Subtitulo2"/>
      </w:pPr>
      <w:r>
        <w:t xml:space="preserve">2.4.1 Ensayos de dureza superficial (martillo Schmidt)</w:t>
      </w:r>
    </w:p>
    <w:p>
      <w:pPr>
        <w:pStyle w:val="cuerpo1espacio"/>
      </w:pPr>
      <w:r>
        <w:t xml:space="preserve">Se ejecutarán ensayos de índice esclerométrico en elementos de hormigón armado para determinar la homogeneidad y posibles alteraciones de resistencia del hormigón.</w:t>
      </w:r>
    </w:p>
    <w:p>
      <w:pPr>
        <w:pStyle w:val="Subtitulo2"/>
      </w:pPr>
      <w:r>
        <w:t xml:space="preserve">2.4.2 Extracción y ensayo de testigos de hormigón</w:t>
      </w:r>
    </w:p>
    <w:p>
      <w:pPr>
        <w:pStyle w:val="cuerpo1espacio"/>
      </w:pPr>
      <w:r>
        <w:t xml:space="preserve">Se extraerán testigos de hormigón en zonas que no comprometan la estabilidad estructural ni los elementos patrimoniales, para determinar la resistencia a la compresión en laboratorio.</w:t>
      </w:r>
    </w:p>
    <w:p>
      <w:pPr>
        <w:pStyle w:val="Subtitulo2"/>
      </w:pPr>
      <w:r>
        <w:t xml:space="preserve">2.4.3 Inspección visual de albañilería</w:t>
      </w:r>
    </w:p>
    <w:p>
      <w:pPr>
        <w:pStyle w:val="cuerpo1espacio"/>
      </w:pPr>
      <w:r>
        <w:t xml:space="preserve">Dado el carácter de Monumento Histórico, la caracterización de la albañilería de ladrillo con mortero de cal se realizará mediante inspección visual detallada, sin considerar ensayos destructivos. Los permisos ante el CMN para cualquier intervención serán de cargo del mandante.</w:t>
      </w:r>
    </w:p>
    <w:p>
      <w:pPr>
        <w:pStyle w:val="Subtitulo2"/>
      </w:pPr>
      <w:r>
        <w:t xml:space="preserve">2.5 Medición de vibraciones ambientales</w:t>
      </w:r>
    </w:p>
    <w:p>
      <w:pPr>
        <w:pStyle w:val="cuerpo1espacio"/>
      </w:pPr>
      <w:r>
        <w:t xml:space="preserve">Se medirán las vibraciones ambientales de la estructura mediante acelerómetros para determinar los periodos fundamentales y frecuencias de vibración del conjunto, información que se usará para validar el modelo computacional.</w:t>
      </w:r>
    </w:p>
    <w:p>
      <w:pPr>
        <w:pStyle w:val="Subtitulo2"/>
      </w:pPr>
      <w:r>
        <w:t xml:space="preserve">2.6 Análisis y modelación estructural</w:t>
      </w:r>
    </w:p>
    <w:p>
      <w:pPr>
        <w:pStyle w:val="cuerpo1espacio"/>
      </w:pPr>
      <w:r>
        <w:t xml:space="preserve">Se elaborará un modelo computacional en ETABS o SAP2000, incorporando las propiedades geométricas y de materialidad obtenidas en terreno. Se realizará un análisis estructural estático y sísmico conforme a NCh433 y DS.61.</w:t>
      </w:r>
    </w:p>
    <w:p>
      <w:pPr>
        <w:pStyle w:val="Subtitulo2"/>
      </w:pPr>
      <w:r>
        <w:t xml:space="preserve">2.7 Diagnóstico estructural</w:t>
      </w:r>
    </w:p>
    <w:p>
      <w:pPr>
        <w:pStyle w:val="cuerpo1espacio"/>
      </w:pPr>
      <w:r>
        <w:t xml:space="preserve">En base a los trabajos realizados, se concluirá respecto de la condición de la estructura frente a las solicitaciones sísmicas normativas. Se identificarán los elementos que requieran intervención y se propondrán medidas de reparación y/o refuerzo a nivel conceptual, compatibles con los criterios patrimoniales.</w:t>
      </w:r>
    </w:p>
    <w:p>
      <w:pPr>
        <w:pStyle w:val="Subtitulo2"/>
      </w:pPr>
      <w:r>
        <w:t xml:space="preserve">2.8 Diagnóstico de especialidades</w:t>
      </w:r>
    </w:p>
    <w:p>
      <w:pPr>
        <w:pStyle w:val="cuerpo1espacio"/>
      </w:pPr>
      <w:r>
        <w:t xml:space="preserve">Se realizará una inspección de instalaciones (eléctricas, sanitarias, climatización y gas), identificando desviaciones respecto de la normativa vigente y categorizándolas según su criticidad.</w:t>
      </w:r>
    </w:p>
    <w:p>
      <w:pPr>
        <w:pStyle w:val="Subtitulo2"/>
      </w:pPr>
      <w:r>
        <w:t xml:space="preserve">2.9 Elaboración de modelo BIM</w:t>
      </w:r>
    </w:p>
    <w:p>
      <w:pPr>
        <w:pStyle w:val="cuerpo1espacio"/>
      </w:pPr>
      <w:r>
        <w:t xml:space="preserve">A partir del levantamiento con escáner láser 3D, se elaborará un modelo 3D con nivel LOD 350 en Autodesk Revit, coordinando arquitectura, estructura y especialidades mediante Navisworks.</w:t>
      </w:r>
    </w:p>
    <w:p>
      <w:pPr>
        <w:pStyle w:val="Subtitulo2"/>
      </w:pPr>
      <w:r>
        <w:t xml:space="preserve">2.10 Entregables</w:t>
      </w:r>
    </w:p>
    <w:p>
      <w:pPr>
        <w:pStyle w:val="cuerpo1espacio"/>
      </w:pPr>
      <w:r>
        <w:t xml:space="preserve">- Informe de Diagnóstico Estructural con resultados de ensayos y evaluación normativa</w:t>
      </w:r>
    </w:p>
    <w:p>
      <w:pPr>
        <w:pStyle w:val="cuerpo1espacio"/>
      </w:pPr>
      <w:r>
        <w:t xml:space="preserve">- Set de planos de forma en DWG y PDF</w:t>
      </w:r>
    </w:p>
    <w:p>
      <w:pPr>
        <w:pStyle w:val="cuerpo1espacio"/>
      </w:pPr>
      <w:r>
        <w:t xml:space="preserve">- Modelo estructural en formato nativo ETABS/SAP2000</w:t>
      </w:r>
    </w:p>
    <w:p>
      <w:pPr>
        <w:pStyle w:val="cuerpo1espacio"/>
      </w:pPr>
      <w:r>
        <w:t xml:space="preserve">- Modelo BIM en formato RVT y NWC</w:t>
      </w:r>
    </w:p>
    <w:p>
      <w:pPr>
        <w:pStyle w:val="cuerpo1espacio"/>
      </w:pPr>
      <w:r>
        <w:t xml:space="preserve">- Informe de diagnóstico de especialidades</w:t>
      </w:r>
    </w:p>
    <w:p w14:paraId="56B26C5F" w14:textId="77777777" w:rsidR="003752C3" w:rsidRPr="0021114F" w:rsidRDefault="003752C3" w:rsidP="003752C3">
      <w:pPr>
        <w:pStyle w:val="Bajadadetitulo"/>
        <w:ind w:left="360"/>
        <w:jc w:val="both"/>
        <w:rPr>
          <w:rStyle w:val="Titulopagina"/>
          <w:sz w:val="16"/>
          <w:szCs w:val="16"/>
        </w:rPr>
      </w:pPr>
    </w:p>
    <w:p w14:paraId="15F455CD" w14:textId="77777777" w:rsidR="003752C3" w:rsidRPr="000E0262" w:rsidRDefault="003752C3" w:rsidP="003752C3">
      <w:pPr>
        <w:pStyle w:val="Bajadadetitulo"/>
        <w:numPr>
          <w:ilvl w:val="1"/>
          <w:numId w:val="1"/>
        </w:numPr>
        <w:jc w:val="both"/>
        <w:rPr>
          <w:rStyle w:val="Titulopagina"/>
        </w:rPr>
      </w:pPr>
      <w:r>
        <w:rPr>
          <w:rStyle w:val="Titulopagina"/>
        </w:rPr>
        <w:t>Disciplina E</w:t>
      </w:r>
      <w:r w:rsidRPr="000E0262">
        <w:rPr>
          <w:rStyle w:val="Titulopagina"/>
        </w:rPr>
        <w:t>structura</w:t>
      </w:r>
      <w:r>
        <w:rPr>
          <w:rStyle w:val="Titulopagina"/>
        </w:rPr>
        <w:t>l</w:t>
      </w:r>
    </w:p>
    <w:p w14:paraId="598C526B" w14:textId="77777777" w:rsidR="003752C3" w:rsidRPr="0021114F" w:rsidRDefault="003752C3" w:rsidP="003752C3">
      <w:pPr>
        <w:pStyle w:val="Bajadadetitulo"/>
        <w:ind w:left="360"/>
        <w:jc w:val="both"/>
        <w:rPr>
          <w:rStyle w:val="Titulopagina"/>
          <w:sz w:val="16"/>
          <w:szCs w:val="16"/>
        </w:rPr>
      </w:pPr>
    </w:p>
    <w:p w14:paraId="7742AE81" w14:textId="77777777" w:rsidR="003752C3" w:rsidRPr="000E0262" w:rsidRDefault="003752C3" w:rsidP="003752C3">
      <w:pPr>
        <w:pStyle w:val="Bajadadetitulo"/>
        <w:numPr>
          <w:ilvl w:val="2"/>
          <w:numId w:val="1"/>
        </w:numPr>
        <w:jc w:val="both"/>
        <w:rPr>
          <w:rStyle w:val="Titulopagina"/>
          <w:sz w:val="18"/>
        </w:rPr>
      </w:pPr>
      <w:r w:rsidRPr="000E0262">
        <w:rPr>
          <w:rStyle w:val="Titulopagina"/>
          <w:sz w:val="18"/>
        </w:rPr>
        <w:t>Revisión de antecedentes</w:t>
      </w:r>
    </w:p>
    <w:p w14:paraId="542D90AF" w14:textId="77777777" w:rsidR="003752C3" w:rsidRPr="000E0262" w:rsidRDefault="003752C3" w:rsidP="003752C3">
      <w:pPr>
        <w:pStyle w:val="cuerpo1espacio"/>
        <w:jc w:val="both"/>
        <w:rPr>
          <w:rFonts w:ascii="Open Sans" w:hAnsi="Open Sans" w:cs="Open Sans"/>
          <w:noProof w:val="0"/>
          <w:color w:val="auto"/>
          <w:lang w:val="es-CL"/>
        </w:rPr>
      </w:pPr>
    </w:p>
    <w:p w14:paraId="72980FC3" w14:textId="77777777" w:rsidR="003752C3" w:rsidRPr="00764AC9" w:rsidRDefault="003752C3" w:rsidP="003752C3">
      <w:pPr>
        <w:pStyle w:val="Cuerpo"/>
        <w:spacing w:line="240" w:lineRule="auto"/>
        <w:jc w:val="both"/>
        <w:rPr>
          <w:color w:val="auto"/>
          <w:lang w:val="en-US"/>
        </w:rPr>
      </w:pPr>
    </w:p>
    <w:p w14:paraId="4EA18E12" w14:textId="77777777" w:rsidR="003752C3" w:rsidRPr="000E0262" w:rsidRDefault="003752C3" w:rsidP="003752C3">
      <w:pPr>
        <w:pStyle w:val="Bajadadetitulo"/>
        <w:numPr>
          <w:ilvl w:val="2"/>
          <w:numId w:val="1"/>
        </w:numPr>
        <w:spacing w:after="240"/>
        <w:jc w:val="both"/>
        <w:rPr>
          <w:rStyle w:val="Titulopagina"/>
          <w:sz w:val="18"/>
        </w:rPr>
      </w:pPr>
      <w:r w:rsidRPr="000E0262">
        <w:rPr>
          <w:rStyle w:val="Titulopagina"/>
          <w:sz w:val="18"/>
        </w:rPr>
        <w:t>Trabajos en terreno</w:t>
      </w:r>
    </w:p>
    <w:p w14:paraId="26D4277A" w14:textId="77777777" w:rsidR="003752C3" w:rsidRPr="000E0262" w:rsidRDefault="003752C3" w:rsidP="003752C3">
      <w:pPr>
        <w:pStyle w:val="Bajadadetitulo"/>
        <w:numPr>
          <w:ilvl w:val="3"/>
          <w:numId w:val="1"/>
        </w:numPr>
        <w:jc w:val="both"/>
        <w:rPr>
          <w:rStyle w:val="Titulopagina"/>
          <w:b w:val="0"/>
          <w:bCs/>
          <w:i/>
          <w:iCs/>
          <w:sz w:val="18"/>
        </w:rPr>
      </w:pPr>
      <w:r w:rsidRPr="000E0262">
        <w:rPr>
          <w:rStyle w:val="Titulopagina"/>
          <w:b w:val="0"/>
          <w:bCs/>
          <w:i/>
          <w:iCs/>
          <w:sz w:val="18"/>
        </w:rPr>
        <w:t>Levantamiento de materialidad</w:t>
      </w:r>
    </w:p>
    <w:p w14:paraId="33FB2C1E" w14:textId="77777777" w:rsidR="003752C3" w:rsidRPr="000E0262" w:rsidRDefault="003752C3" w:rsidP="003752C3">
      <w:pPr>
        <w:pStyle w:val="cuerpo1espacio"/>
        <w:jc w:val="both"/>
        <w:rPr>
          <w:rFonts w:ascii="Open Sans" w:hAnsi="Open Sans" w:cs="Open Sans"/>
          <w:noProof w:val="0"/>
          <w:color w:val="auto"/>
          <w:lang w:val="es-CL"/>
        </w:rPr>
      </w:pPr>
    </w:p>
    <w:p w14:paraId="299CDD23" w14:textId="77777777" w:rsidR="003752C3" w:rsidRPr="00764AC9" w:rsidRDefault="003752C3" w:rsidP="003752C3">
      <w:pPr>
        <w:pStyle w:val="cuerpo1espacio"/>
        <w:jc w:val="both"/>
        <w:rPr>
          <w:rFonts w:ascii="Open Sans" w:hAnsi="Open Sans" w:cs="Open Sans"/>
          <w:noProof w:val="0"/>
          <w:color w:val="auto"/>
          <w:lang w:val="en-US"/>
        </w:rPr>
      </w:pPr>
    </w:p>
    <w:p w14:paraId="404B8E62" w14:textId="77777777" w:rsidR="003752C3" w:rsidRPr="00764AC9" w:rsidRDefault="003752C3" w:rsidP="003752C3">
      <w:pPr>
        <w:pStyle w:val="cuerpo1espacio"/>
        <w:jc w:val="both"/>
        <w:rPr>
          <w:rFonts w:ascii="Open Sans" w:hAnsi="Open Sans" w:cs="Open Sans"/>
          <w:noProof w:val="0"/>
          <w:color w:val="auto"/>
          <w:szCs w:val="16"/>
          <w:lang w:val="es-CL"/>
        </w:rPr>
      </w:pPr>
    </w:p>
    <w:p w14:paraId="5F309C3B" w14:textId="77777777" w:rsidR="003752C3" w:rsidRPr="000E0262" w:rsidRDefault="003752C3" w:rsidP="003752C3">
      <w:pPr>
        <w:pStyle w:val="Bajadadetitulo"/>
        <w:numPr>
          <w:ilvl w:val="1"/>
          <w:numId w:val="1"/>
        </w:numPr>
        <w:jc w:val="both"/>
        <w:rPr>
          <w:rStyle w:val="Titulopagina"/>
        </w:rPr>
      </w:pPr>
      <w:r w:rsidRPr="000E0262">
        <w:rPr>
          <w:rStyle w:val="Titulopagina"/>
        </w:rPr>
        <w:t>Especialidades</w:t>
      </w:r>
    </w:p>
    <w:p w14:paraId="66E669C9" w14:textId="77777777" w:rsidR="003752C3" w:rsidRPr="000E0262" w:rsidRDefault="003752C3" w:rsidP="003752C3">
      <w:pPr>
        <w:pStyle w:val="cuerpo1espacio"/>
        <w:jc w:val="both"/>
        <w:rPr>
          <w:rFonts w:ascii="Open Sans" w:hAnsi="Open Sans" w:cs="Open Sans"/>
          <w:noProof w:val="0"/>
          <w:color w:val="auto"/>
          <w:szCs w:val="16"/>
          <w:lang w:val="es-CL"/>
        </w:rPr>
      </w:pPr>
    </w:p>
    <w:p w14:paraId="30752281" w14:textId="77777777" w:rsidR="003752C3" w:rsidRPr="000E0262" w:rsidRDefault="003752C3" w:rsidP="003752C3">
      <w:pPr>
        <w:pStyle w:val="Bajadadetitulo"/>
        <w:numPr>
          <w:ilvl w:val="2"/>
          <w:numId w:val="1"/>
        </w:numPr>
        <w:jc w:val="both"/>
        <w:rPr>
          <w:rStyle w:val="Titulopagina"/>
          <w:sz w:val="18"/>
        </w:rPr>
      </w:pPr>
      <w:r w:rsidRPr="000E0262">
        <w:rPr>
          <w:rStyle w:val="Titulopagina"/>
          <w:sz w:val="18"/>
        </w:rPr>
        <w:t>Diagnóstico de Instalaciones</w:t>
      </w:r>
    </w:p>
    <w:p w14:paraId="18B98A94" w14:textId="77777777" w:rsidR="003752C3" w:rsidRPr="000E0262" w:rsidRDefault="003752C3" w:rsidP="003752C3">
      <w:pPr>
        <w:jc w:val="both"/>
        <w:rPr>
          <w:rFonts w:ascii="Open Sans" w:hAnsi="Open Sans" w:cs="Open Sans"/>
          <w:sz w:val="16"/>
        </w:rPr>
      </w:pPr>
    </w:p>
    <w:p w14:paraId="009A1D79" w14:textId="77777777" w:rsidR="003752C3" w:rsidRPr="00764AC9" w:rsidRDefault="003752C3" w:rsidP="003752C3">
      <w:pPr>
        <w:pStyle w:val="cuerpo1espacio"/>
        <w:jc w:val="both"/>
        <w:rPr>
          <w:rFonts w:ascii="Open Sans" w:hAnsi="Open Sans" w:cs="Open Sans"/>
          <w:noProof w:val="0"/>
          <w:color w:val="auto"/>
          <w:lang w:val="en-US"/>
        </w:rPr>
      </w:pPr>
    </w:p>
    <w:p w14:paraId="6C025DE0" w14:textId="6BD584AD" w:rsidR="003752C3" w:rsidRDefault="00764AC9" w:rsidP="003752C3">
      <w:pPr>
        <w:pStyle w:val="cuerpo1espacio"/>
        <w:numPr>
          <w:ilvl w:val="0"/>
          <w:numId w:val="12"/>
        </w:numPr>
        <w:spacing w:after="60"/>
        <w:ind w:left="284" w:hanging="284"/>
        <w:jc w:val="both"/>
        <w:rPr>
          <w:rFonts w:ascii="Open Sans" w:hAnsi="Open Sans" w:cs="Open Sans"/>
          <w:noProof w:val="0"/>
          <w:color w:val="auto"/>
          <w:lang w:val="es-CL"/>
        </w:rPr>
      </w:pPr>
      <w:r w:rsidRPr="00764AC9">
        <w:rPr>
          <w:rFonts w:ascii="Open Sans" w:hAnsi="Open Sans" w:cs="Open Sans"/>
          <w:noProof w:val="0"/>
          <w:color w:val="auto"/>
          <w:lang w:val="es-CL"/>
        </w:rPr>
        <w:t xml:space="preserve">Quisque </w:t>
      </w:r>
      <w:proofErr w:type="spellStart"/>
      <w:r w:rsidRPr="00764AC9">
        <w:rPr>
          <w:rFonts w:ascii="Open Sans" w:hAnsi="Open Sans" w:cs="Open Sans"/>
          <w:noProof w:val="0"/>
          <w:color w:val="auto"/>
          <w:lang w:val="es-CL"/>
        </w:rPr>
        <w:t>vel</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nulla</w:t>
      </w:r>
      <w:proofErr w:type="spellEnd"/>
      <w:r w:rsidRPr="00764AC9">
        <w:rPr>
          <w:rFonts w:ascii="Open Sans" w:hAnsi="Open Sans" w:cs="Open Sans"/>
          <w:noProof w:val="0"/>
          <w:color w:val="auto"/>
          <w:lang w:val="es-CL"/>
        </w:rPr>
        <w:t xml:space="preserve"> in </w:t>
      </w:r>
      <w:proofErr w:type="spellStart"/>
      <w:r w:rsidRPr="00764AC9">
        <w:rPr>
          <w:rFonts w:ascii="Open Sans" w:hAnsi="Open Sans" w:cs="Open Sans"/>
          <w:noProof w:val="0"/>
          <w:color w:val="auto"/>
          <w:lang w:val="es-CL"/>
        </w:rPr>
        <w:t>lorem</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pellentesque</w:t>
      </w:r>
      <w:proofErr w:type="spellEnd"/>
      <w:r w:rsidRPr="00764AC9">
        <w:rPr>
          <w:rFonts w:ascii="Open Sans" w:hAnsi="Open Sans" w:cs="Open Sans"/>
          <w:b/>
          <w:bCs/>
          <w:noProof w:val="0"/>
          <w:color w:val="auto"/>
          <w:lang w:val="es-CL"/>
        </w:rPr>
        <w:t xml:space="preserve"> </w:t>
      </w:r>
      <w:proofErr w:type="spellStart"/>
      <w:r w:rsidRPr="00764AC9">
        <w:rPr>
          <w:rFonts w:ascii="Open Sans" w:hAnsi="Open Sans" w:cs="Open Sans"/>
          <w:noProof w:val="0"/>
          <w:color w:val="auto"/>
          <w:lang w:val="es-CL"/>
        </w:rPr>
        <w:t>bibendum</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eu</w:t>
      </w:r>
      <w:proofErr w:type="spellEnd"/>
      <w:r w:rsidRPr="00764AC9">
        <w:rPr>
          <w:rFonts w:ascii="Open Sans" w:hAnsi="Open Sans" w:cs="Open Sans"/>
          <w:noProof w:val="0"/>
          <w:color w:val="auto"/>
          <w:lang w:val="es-CL"/>
        </w:rPr>
        <w:t xml:space="preserve"> et </w:t>
      </w:r>
      <w:proofErr w:type="spellStart"/>
      <w:r w:rsidRPr="00764AC9">
        <w:rPr>
          <w:rFonts w:ascii="Open Sans" w:hAnsi="Open Sans" w:cs="Open Sans"/>
          <w:noProof w:val="0"/>
          <w:color w:val="auto"/>
          <w:lang w:val="es-CL"/>
        </w:rPr>
        <w:t>tellus</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n-US"/>
        </w:rPr>
        <w:t>Phasellus</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felis</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massa</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imperdiet</w:t>
      </w:r>
      <w:proofErr w:type="spellEnd"/>
      <w:r w:rsidRPr="00764AC9">
        <w:rPr>
          <w:rFonts w:ascii="Open Sans" w:hAnsi="Open Sans" w:cs="Open Sans"/>
          <w:noProof w:val="0"/>
          <w:color w:val="auto"/>
          <w:lang w:val="en-US"/>
        </w:rPr>
        <w:t xml:space="preserve"> ac porta vitae, </w:t>
      </w:r>
      <w:proofErr w:type="spellStart"/>
      <w:r w:rsidRPr="00764AC9">
        <w:rPr>
          <w:rFonts w:ascii="Open Sans" w:hAnsi="Open Sans" w:cs="Open Sans"/>
          <w:noProof w:val="0"/>
          <w:color w:val="auto"/>
          <w:lang w:val="en-US"/>
        </w:rPr>
        <w:t>consequat</w:t>
      </w:r>
      <w:proofErr w:type="spellEnd"/>
      <w:r w:rsidRPr="00764AC9">
        <w:rPr>
          <w:rFonts w:ascii="Open Sans" w:hAnsi="Open Sans" w:cs="Open Sans"/>
          <w:noProof w:val="0"/>
          <w:color w:val="auto"/>
          <w:lang w:val="en-US"/>
        </w:rPr>
        <w:t xml:space="preserve"> sit </w:t>
      </w:r>
      <w:proofErr w:type="spellStart"/>
      <w:r w:rsidRPr="00764AC9">
        <w:rPr>
          <w:rFonts w:ascii="Open Sans" w:hAnsi="Open Sans" w:cs="Open Sans"/>
          <w:noProof w:val="0"/>
          <w:color w:val="auto"/>
          <w:lang w:val="en-US"/>
        </w:rPr>
        <w:t>amet</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felis</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s-CL"/>
        </w:rPr>
        <w:t>Donec</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purus</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nulla</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semper</w:t>
      </w:r>
      <w:proofErr w:type="spellEnd"/>
      <w:r w:rsidRPr="00764AC9">
        <w:rPr>
          <w:rFonts w:ascii="Open Sans" w:hAnsi="Open Sans" w:cs="Open Sans"/>
          <w:noProof w:val="0"/>
          <w:color w:val="auto"/>
          <w:lang w:val="es-CL"/>
        </w:rPr>
        <w:t xml:space="preserve"> id </w:t>
      </w:r>
      <w:proofErr w:type="spellStart"/>
      <w:r w:rsidRPr="00764AC9">
        <w:rPr>
          <w:rFonts w:ascii="Open Sans" w:hAnsi="Open Sans" w:cs="Open Sans"/>
          <w:noProof w:val="0"/>
          <w:color w:val="auto"/>
          <w:lang w:val="es-CL"/>
        </w:rPr>
        <w:t>pellentesque</w:t>
      </w:r>
      <w:proofErr w:type="spellEnd"/>
      <w:r w:rsidRPr="00764AC9">
        <w:rPr>
          <w:rFonts w:ascii="Open Sans" w:hAnsi="Open Sans" w:cs="Open Sans"/>
          <w:noProof w:val="0"/>
          <w:color w:val="auto"/>
          <w:lang w:val="es-CL"/>
        </w:rPr>
        <w:t xml:space="preserve"> vitae, ultrices </w:t>
      </w:r>
      <w:proofErr w:type="spellStart"/>
      <w:r w:rsidRPr="00764AC9">
        <w:rPr>
          <w:rFonts w:ascii="Open Sans" w:hAnsi="Open Sans" w:cs="Open Sans"/>
          <w:noProof w:val="0"/>
          <w:color w:val="auto"/>
          <w:lang w:val="es-CL"/>
        </w:rPr>
        <w:t>sit</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amet</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erat</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Nulla</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fermentum</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tristique</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erat</w:t>
      </w:r>
      <w:proofErr w:type="spellEnd"/>
      <w:r w:rsidRPr="00764AC9">
        <w:rPr>
          <w:rFonts w:ascii="Open Sans" w:hAnsi="Open Sans" w:cs="Open Sans"/>
          <w:noProof w:val="0"/>
          <w:color w:val="auto"/>
          <w:lang w:val="es-CL"/>
        </w:rPr>
        <w:t xml:space="preserve">, et vehicula </w:t>
      </w:r>
      <w:proofErr w:type="spellStart"/>
      <w:r w:rsidRPr="00764AC9">
        <w:rPr>
          <w:rFonts w:ascii="Open Sans" w:hAnsi="Open Sans" w:cs="Open Sans"/>
          <w:noProof w:val="0"/>
          <w:color w:val="auto"/>
          <w:lang w:val="es-CL"/>
        </w:rPr>
        <w:t>tellus</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malesuada</w:t>
      </w:r>
      <w:proofErr w:type="spellEnd"/>
      <w:r w:rsidRPr="00764AC9">
        <w:rPr>
          <w:rFonts w:ascii="Open Sans" w:hAnsi="Open Sans" w:cs="Open Sans"/>
          <w:noProof w:val="0"/>
          <w:color w:val="auto"/>
          <w:lang w:val="es-CL"/>
        </w:rPr>
        <w:t xml:space="preserve"> ut. </w:t>
      </w:r>
      <w:r w:rsidR="003752C3" w:rsidRPr="00764AC9">
        <w:rPr>
          <w:rFonts w:ascii="Open Sans" w:hAnsi="Open Sans" w:cs="Open Sans"/>
          <w:noProof w:val="0"/>
          <w:color w:val="auto"/>
          <w:lang w:val="es-CL"/>
        </w:rPr>
        <w:t>Descripción conceptual de las principales instalaciones del edificio.</w:t>
      </w:r>
    </w:p>
    <w:p w14:paraId="794FD9DB" w14:textId="23BE1AE4" w:rsidR="00764AC9" w:rsidRPr="000E0262" w:rsidRDefault="00581B20" w:rsidP="003752C3">
      <w:pPr>
        <w:pStyle w:val="cuerpo1espacio"/>
        <w:numPr>
          <w:ilvl w:val="0"/>
          <w:numId w:val="12"/>
        </w:numPr>
        <w:spacing w:after="60"/>
        <w:ind w:left="284" w:hanging="284"/>
        <w:jc w:val="both"/>
        <w:rPr>
          <w:rFonts w:ascii="Open Sans" w:hAnsi="Open Sans" w:cs="Open Sans"/>
          <w:noProof w:val="0"/>
          <w:color w:val="auto"/>
          <w:lang w:val="es-CL"/>
        </w:rPr>
      </w:pPr>
      <w:proofErr w:type="spellStart"/>
      <w:r w:rsidRPr="00581B20">
        <w:rPr>
          <w:rFonts w:ascii="Open Sans" w:hAnsi="Open Sans" w:cs="Open Sans"/>
          <w:noProof w:val="0"/>
          <w:color w:val="auto"/>
          <w:lang w:val="es-CL"/>
        </w:rPr>
        <w:t>Proin</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posuere</w:t>
      </w:r>
      <w:proofErr w:type="spellEnd"/>
      <w:r w:rsidRPr="00581B20">
        <w:rPr>
          <w:rFonts w:ascii="Open Sans" w:hAnsi="Open Sans" w:cs="Open Sans"/>
          <w:noProof w:val="0"/>
          <w:color w:val="auto"/>
          <w:lang w:val="es-CL"/>
        </w:rPr>
        <w:t xml:space="preserve"> sed eros et </w:t>
      </w:r>
      <w:proofErr w:type="spellStart"/>
      <w:r w:rsidRPr="00581B20">
        <w:rPr>
          <w:rFonts w:ascii="Open Sans" w:hAnsi="Open Sans" w:cs="Open Sans"/>
          <w:noProof w:val="0"/>
          <w:color w:val="auto"/>
          <w:lang w:val="es-CL"/>
        </w:rPr>
        <w:t>viverra</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n-US"/>
        </w:rPr>
        <w:t>Praesent</w:t>
      </w:r>
      <w:proofErr w:type="spellEnd"/>
      <w:r w:rsidRPr="00581B20">
        <w:rPr>
          <w:rFonts w:ascii="Open Sans" w:hAnsi="Open Sans" w:cs="Open Sans"/>
          <w:noProof w:val="0"/>
          <w:color w:val="auto"/>
          <w:lang w:val="en-US"/>
        </w:rPr>
        <w:t xml:space="preserve"> magna </w:t>
      </w:r>
      <w:proofErr w:type="spellStart"/>
      <w:r w:rsidRPr="00581B20">
        <w:rPr>
          <w:rFonts w:ascii="Open Sans" w:hAnsi="Open Sans" w:cs="Open Sans"/>
          <w:noProof w:val="0"/>
          <w:color w:val="auto"/>
          <w:lang w:val="en-US"/>
        </w:rPr>
        <w:t>metus</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n-US"/>
        </w:rPr>
        <w:t>hendrerit</w:t>
      </w:r>
      <w:proofErr w:type="spellEnd"/>
      <w:r w:rsidRPr="00581B20">
        <w:rPr>
          <w:rFonts w:ascii="Open Sans" w:hAnsi="Open Sans" w:cs="Open Sans"/>
          <w:noProof w:val="0"/>
          <w:color w:val="auto"/>
          <w:lang w:val="en-US"/>
        </w:rPr>
        <w:t xml:space="preserve"> </w:t>
      </w:r>
      <w:proofErr w:type="gramStart"/>
      <w:r w:rsidRPr="00581B20">
        <w:rPr>
          <w:rFonts w:ascii="Open Sans" w:hAnsi="Open Sans" w:cs="Open Sans"/>
          <w:noProof w:val="0"/>
          <w:color w:val="auto"/>
          <w:lang w:val="en-US"/>
        </w:rPr>
        <w:t>a magna</w:t>
      </w:r>
      <w:proofErr w:type="gramEnd"/>
      <w:r w:rsidRPr="00581B20">
        <w:rPr>
          <w:rFonts w:ascii="Open Sans" w:hAnsi="Open Sans" w:cs="Open Sans"/>
          <w:noProof w:val="0"/>
          <w:color w:val="auto"/>
          <w:lang w:val="en-US"/>
        </w:rPr>
        <w:t xml:space="preserve"> at, </w:t>
      </w:r>
      <w:proofErr w:type="spellStart"/>
      <w:r w:rsidRPr="00581B20">
        <w:rPr>
          <w:rFonts w:ascii="Open Sans" w:hAnsi="Open Sans" w:cs="Open Sans"/>
          <w:noProof w:val="0"/>
          <w:color w:val="auto"/>
          <w:lang w:val="en-US"/>
        </w:rPr>
        <w:t>dignissim</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n-US"/>
        </w:rPr>
        <w:t>finibus</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n-US"/>
        </w:rPr>
        <w:t>metus</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s-CL"/>
        </w:rPr>
        <w:t>Integer</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fringilla</w:t>
      </w:r>
      <w:proofErr w:type="spellEnd"/>
      <w:r w:rsidRPr="00581B20">
        <w:rPr>
          <w:rFonts w:ascii="Open Sans" w:hAnsi="Open Sans" w:cs="Open Sans"/>
          <w:noProof w:val="0"/>
          <w:color w:val="auto"/>
          <w:lang w:val="es-CL"/>
        </w:rPr>
        <w:t xml:space="preserve"> ante </w:t>
      </w:r>
      <w:proofErr w:type="spellStart"/>
      <w:r w:rsidRPr="00581B20">
        <w:rPr>
          <w:rFonts w:ascii="Open Sans" w:hAnsi="Open Sans" w:cs="Open Sans"/>
          <w:noProof w:val="0"/>
          <w:color w:val="auto"/>
          <w:lang w:val="es-CL"/>
        </w:rPr>
        <w:t>orci</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iaculis</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posuere</w:t>
      </w:r>
      <w:proofErr w:type="spellEnd"/>
      <w:r w:rsidRPr="00581B20">
        <w:rPr>
          <w:rFonts w:ascii="Open Sans" w:hAnsi="Open Sans" w:cs="Open Sans"/>
          <w:noProof w:val="0"/>
          <w:color w:val="auto"/>
          <w:lang w:val="es-CL"/>
        </w:rPr>
        <w:t xml:space="preserve"> eros </w:t>
      </w:r>
      <w:proofErr w:type="spellStart"/>
      <w:r w:rsidRPr="00581B20">
        <w:rPr>
          <w:rFonts w:ascii="Open Sans" w:hAnsi="Open Sans" w:cs="Open Sans"/>
          <w:noProof w:val="0"/>
          <w:color w:val="auto"/>
          <w:lang w:val="es-CL"/>
        </w:rPr>
        <w:t>condimentum</w:t>
      </w:r>
      <w:proofErr w:type="spellEnd"/>
      <w:r w:rsidRPr="00581B20">
        <w:rPr>
          <w:rFonts w:ascii="Open Sans" w:hAnsi="Open Sans" w:cs="Open Sans"/>
          <w:noProof w:val="0"/>
          <w:color w:val="auto"/>
          <w:lang w:val="es-CL"/>
        </w:rPr>
        <w:t xml:space="preserve"> non</w:t>
      </w:r>
    </w:p>
    <w:p w14:paraId="31D847CF" w14:textId="77777777" w:rsidR="003752C3" w:rsidRPr="000E0262" w:rsidRDefault="003752C3" w:rsidP="003752C3">
      <w:pPr>
        <w:pStyle w:val="cuerpo1espacio"/>
        <w:jc w:val="both"/>
        <w:rPr>
          <w:rFonts w:ascii="Open Sans" w:hAnsi="Open Sans" w:cs="Open Sans"/>
          <w:noProof w:val="0"/>
          <w:color w:val="auto"/>
          <w:lang w:val="es-CL"/>
        </w:rPr>
      </w:pPr>
    </w:p>
    <w:p w14:paraId="441CA146" w14:textId="608A6F5B" w:rsidR="003752C3" w:rsidRDefault="00581B20" w:rsidP="003752C3">
      <w:pPr>
        <w:jc w:val="both"/>
        <w:rPr>
          <w:rFonts w:ascii="Open Sans" w:hAnsi="Open Sans" w:cs="Open Sans"/>
          <w:sz w:val="16"/>
        </w:rPr>
      </w:pPr>
      <w:proofErr w:type="spellStart"/>
      <w:r w:rsidRPr="00581B20">
        <w:rPr>
          <w:rFonts w:ascii="Open Sans" w:hAnsi="Open Sans" w:cs="Open Sans"/>
          <w:sz w:val="16"/>
        </w:rPr>
        <w:t>Integer</w:t>
      </w:r>
      <w:proofErr w:type="spellEnd"/>
      <w:r w:rsidRPr="00581B20">
        <w:rPr>
          <w:rFonts w:ascii="Open Sans" w:hAnsi="Open Sans" w:cs="Open Sans"/>
          <w:sz w:val="16"/>
        </w:rPr>
        <w:t xml:space="preserve"> </w:t>
      </w:r>
      <w:proofErr w:type="spellStart"/>
      <w:r w:rsidRPr="00581B20">
        <w:rPr>
          <w:rFonts w:ascii="Open Sans" w:hAnsi="Open Sans" w:cs="Open Sans"/>
          <w:sz w:val="16"/>
        </w:rPr>
        <w:t>mollis</w:t>
      </w:r>
      <w:proofErr w:type="spellEnd"/>
      <w:r w:rsidRPr="00581B20">
        <w:rPr>
          <w:rFonts w:ascii="Open Sans" w:hAnsi="Open Sans" w:cs="Open Sans"/>
          <w:sz w:val="16"/>
        </w:rPr>
        <w:t xml:space="preserve"> </w:t>
      </w:r>
      <w:proofErr w:type="spellStart"/>
      <w:r w:rsidRPr="00581B20">
        <w:rPr>
          <w:rFonts w:ascii="Open Sans" w:hAnsi="Open Sans" w:cs="Open Sans"/>
          <w:sz w:val="16"/>
        </w:rPr>
        <w:t>fringilla</w:t>
      </w:r>
      <w:proofErr w:type="spellEnd"/>
      <w:r w:rsidRPr="00581B20">
        <w:rPr>
          <w:rFonts w:ascii="Open Sans" w:hAnsi="Open Sans" w:cs="Open Sans"/>
          <w:sz w:val="16"/>
        </w:rPr>
        <w:t xml:space="preserve"> </w:t>
      </w:r>
      <w:proofErr w:type="spellStart"/>
      <w:r w:rsidRPr="00581B20">
        <w:rPr>
          <w:rFonts w:ascii="Open Sans" w:hAnsi="Open Sans" w:cs="Open Sans"/>
          <w:sz w:val="16"/>
        </w:rPr>
        <w:t>ultricies</w:t>
      </w:r>
      <w:proofErr w:type="spellEnd"/>
      <w:r w:rsidRPr="00581B20">
        <w:rPr>
          <w:rFonts w:ascii="Open Sans" w:hAnsi="Open Sans" w:cs="Open Sans"/>
          <w:sz w:val="16"/>
        </w:rPr>
        <w:t xml:space="preserve">. </w:t>
      </w:r>
      <w:proofErr w:type="spellStart"/>
      <w:r w:rsidRPr="00581B20">
        <w:rPr>
          <w:rFonts w:ascii="Open Sans" w:hAnsi="Open Sans" w:cs="Open Sans"/>
          <w:sz w:val="16"/>
        </w:rPr>
        <w:t>Donec</w:t>
      </w:r>
      <w:proofErr w:type="spellEnd"/>
      <w:r w:rsidRPr="00581B20">
        <w:rPr>
          <w:rFonts w:ascii="Open Sans" w:hAnsi="Open Sans" w:cs="Open Sans"/>
          <w:sz w:val="16"/>
        </w:rPr>
        <w:t xml:space="preserve"> </w:t>
      </w:r>
      <w:proofErr w:type="spellStart"/>
      <w:r w:rsidRPr="00581B20">
        <w:rPr>
          <w:rFonts w:ascii="Open Sans" w:hAnsi="Open Sans" w:cs="Open Sans"/>
          <w:sz w:val="16"/>
        </w:rPr>
        <w:t>placerat</w:t>
      </w:r>
      <w:proofErr w:type="spellEnd"/>
      <w:r w:rsidRPr="00581B20">
        <w:rPr>
          <w:rFonts w:ascii="Open Sans" w:hAnsi="Open Sans" w:cs="Open Sans"/>
          <w:sz w:val="16"/>
        </w:rPr>
        <w:t xml:space="preserve"> </w:t>
      </w:r>
      <w:proofErr w:type="spellStart"/>
      <w:r w:rsidRPr="00581B20">
        <w:rPr>
          <w:rFonts w:ascii="Open Sans" w:hAnsi="Open Sans" w:cs="Open Sans"/>
          <w:sz w:val="16"/>
        </w:rPr>
        <w:t>massa</w:t>
      </w:r>
      <w:proofErr w:type="spellEnd"/>
      <w:r w:rsidRPr="00581B20">
        <w:rPr>
          <w:rFonts w:ascii="Open Sans" w:hAnsi="Open Sans" w:cs="Open Sans"/>
          <w:sz w:val="16"/>
        </w:rPr>
        <w:t xml:space="preserve"> sed </w:t>
      </w:r>
      <w:proofErr w:type="spellStart"/>
      <w:r w:rsidRPr="00581B20">
        <w:rPr>
          <w:rFonts w:ascii="Open Sans" w:hAnsi="Open Sans" w:cs="Open Sans"/>
          <w:sz w:val="16"/>
        </w:rPr>
        <w:t>porttitor</w:t>
      </w:r>
      <w:proofErr w:type="spellEnd"/>
      <w:r w:rsidRPr="00581B20">
        <w:rPr>
          <w:rFonts w:ascii="Open Sans" w:hAnsi="Open Sans" w:cs="Open Sans"/>
          <w:sz w:val="16"/>
        </w:rPr>
        <w:t xml:space="preserve"> </w:t>
      </w:r>
      <w:proofErr w:type="spellStart"/>
      <w:r w:rsidRPr="00581B20">
        <w:rPr>
          <w:rFonts w:ascii="Open Sans" w:hAnsi="Open Sans" w:cs="Open Sans"/>
          <w:sz w:val="16"/>
        </w:rPr>
        <w:t>gravida</w:t>
      </w:r>
      <w:proofErr w:type="spellEnd"/>
      <w:r w:rsidRPr="00581B20">
        <w:rPr>
          <w:rFonts w:ascii="Open Sans" w:hAnsi="Open Sans" w:cs="Open Sans"/>
          <w:sz w:val="16"/>
        </w:rPr>
        <w:t xml:space="preserve">. Mauris vitae </w:t>
      </w:r>
      <w:proofErr w:type="spellStart"/>
      <w:r w:rsidRPr="00581B20">
        <w:rPr>
          <w:rFonts w:ascii="Open Sans" w:hAnsi="Open Sans" w:cs="Open Sans"/>
          <w:sz w:val="16"/>
        </w:rPr>
        <w:t>risus</w:t>
      </w:r>
      <w:proofErr w:type="spellEnd"/>
      <w:r w:rsidRPr="00581B20">
        <w:rPr>
          <w:rFonts w:ascii="Open Sans" w:hAnsi="Open Sans" w:cs="Open Sans"/>
          <w:sz w:val="16"/>
        </w:rPr>
        <w:t xml:space="preserve"> at </w:t>
      </w:r>
      <w:proofErr w:type="spellStart"/>
      <w:r w:rsidRPr="00581B20">
        <w:rPr>
          <w:rFonts w:ascii="Open Sans" w:hAnsi="Open Sans" w:cs="Open Sans"/>
          <w:sz w:val="16"/>
        </w:rPr>
        <w:t>velit</w:t>
      </w:r>
      <w:proofErr w:type="spellEnd"/>
      <w:r w:rsidRPr="00581B20">
        <w:rPr>
          <w:rFonts w:ascii="Open Sans" w:hAnsi="Open Sans" w:cs="Open Sans"/>
          <w:sz w:val="16"/>
        </w:rPr>
        <w:t xml:space="preserve"> </w:t>
      </w:r>
      <w:proofErr w:type="spellStart"/>
      <w:r w:rsidRPr="00581B20">
        <w:rPr>
          <w:rFonts w:ascii="Open Sans" w:hAnsi="Open Sans" w:cs="Open Sans"/>
          <w:sz w:val="16"/>
        </w:rPr>
        <w:t>congue</w:t>
      </w:r>
      <w:proofErr w:type="spellEnd"/>
      <w:r w:rsidRPr="00581B20">
        <w:rPr>
          <w:rFonts w:ascii="Open Sans" w:hAnsi="Open Sans" w:cs="Open Sans"/>
          <w:sz w:val="16"/>
        </w:rPr>
        <w:t xml:space="preserve"> </w:t>
      </w:r>
      <w:proofErr w:type="spellStart"/>
      <w:r w:rsidRPr="00581B20">
        <w:rPr>
          <w:rFonts w:ascii="Open Sans" w:hAnsi="Open Sans" w:cs="Open Sans"/>
          <w:sz w:val="16"/>
        </w:rPr>
        <w:t>volutpat</w:t>
      </w:r>
      <w:proofErr w:type="spellEnd"/>
      <w:r w:rsidRPr="00581B20">
        <w:rPr>
          <w:rFonts w:ascii="Open Sans" w:hAnsi="Open Sans" w:cs="Open Sans"/>
          <w:sz w:val="16"/>
        </w:rPr>
        <w:t xml:space="preserve"> sed quis leo.</w:t>
      </w:r>
    </w:p>
    <w:p w14:paraId="39DEEE2B" w14:textId="77777777" w:rsidR="00581B20" w:rsidRPr="000E0262" w:rsidRDefault="00581B20" w:rsidP="003752C3">
      <w:pPr>
        <w:jc w:val="both"/>
        <w:rPr>
          <w:rFonts w:ascii="Open Sans" w:hAnsi="Open Sans" w:cs="Open Sans"/>
          <w:i/>
          <w:sz w:val="16"/>
        </w:rPr>
      </w:pPr>
    </w:p>
    <w:p w14:paraId="1963C489" w14:textId="77777777" w:rsidR="003752C3" w:rsidRPr="000E0262" w:rsidRDefault="003752C3" w:rsidP="003752C3">
      <w:pPr>
        <w:pStyle w:val="cuerpo1espacio"/>
        <w:jc w:val="both"/>
        <w:rPr>
          <w:rFonts w:ascii="Open Sans" w:hAnsi="Open Sans" w:cs="Open Sans"/>
          <w:b/>
          <w:noProof w:val="0"/>
          <w:color w:val="auto"/>
          <w:sz w:val="14"/>
          <w:szCs w:val="22"/>
          <w:lang w:val="es-CL"/>
        </w:rPr>
      </w:pPr>
      <w:r w:rsidRPr="000E0262">
        <w:rPr>
          <w:rFonts w:ascii="Open Sans" w:hAnsi="Open Sans" w:cs="Open Sans"/>
          <w:b/>
          <w:noProof w:val="0"/>
          <w:color w:val="auto"/>
          <w:sz w:val="14"/>
          <w:szCs w:val="22"/>
          <w:lang w:val="es-CL"/>
        </w:rPr>
        <w:t xml:space="preserve">Notas: </w:t>
      </w:r>
    </w:p>
    <w:p w14:paraId="2D55708C" w14:textId="77777777" w:rsidR="00581B20" w:rsidRDefault="00581B20" w:rsidP="00581B20">
      <w:pPr>
        <w:pStyle w:val="cuerpo1espacio"/>
        <w:numPr>
          <w:ilvl w:val="0"/>
          <w:numId w:val="31"/>
        </w:numPr>
        <w:jc w:val="both"/>
        <w:rPr>
          <w:rFonts w:cs="Open Sans Regular"/>
          <w:noProof w:val="0"/>
          <w:color w:val="auto"/>
          <w:sz w:val="14"/>
          <w:szCs w:val="22"/>
          <w:lang w:val="es-CL"/>
        </w:rPr>
      </w:pPr>
      <w:proofErr w:type="spellStart"/>
      <w:r w:rsidRPr="00581B20">
        <w:rPr>
          <w:rFonts w:cs="Open Sans Regular"/>
          <w:noProof w:val="0"/>
          <w:color w:val="auto"/>
          <w:sz w:val="14"/>
          <w:szCs w:val="22"/>
          <w:lang w:val="es-CL"/>
        </w:rPr>
        <w:t>Donec</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posuere</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sem</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risus</w:t>
      </w:r>
      <w:proofErr w:type="spellEnd"/>
      <w:r w:rsidRPr="00581B20">
        <w:rPr>
          <w:rFonts w:cs="Open Sans Regular"/>
          <w:noProof w:val="0"/>
          <w:color w:val="auto"/>
          <w:sz w:val="14"/>
          <w:szCs w:val="22"/>
          <w:lang w:val="es-CL"/>
        </w:rPr>
        <w:t xml:space="preserve">, id </w:t>
      </w:r>
      <w:proofErr w:type="spellStart"/>
      <w:r w:rsidRPr="00581B20">
        <w:rPr>
          <w:rFonts w:cs="Open Sans Regular"/>
          <w:noProof w:val="0"/>
          <w:color w:val="auto"/>
          <w:sz w:val="14"/>
          <w:szCs w:val="22"/>
          <w:lang w:val="es-CL"/>
        </w:rPr>
        <w:t>bibendum</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est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pellentesque</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eu</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Vivamus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fringilla</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malesuada</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erat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eget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consectetur</w:t>
      </w:r>
      <w:proofErr w:type="spellEnd"/>
      <w:r w:rsidRPr="00581B20">
        <w:rPr>
          <w:rFonts w:cs="Open Sans Regular"/>
          <w:noProof w:val="0"/>
          <w:color w:val="auto"/>
          <w:sz w:val="14"/>
          <w:szCs w:val="22"/>
          <w:lang w:val="es-CL"/>
        </w:rPr>
        <w:t xml:space="preserve"> odio </w:t>
      </w:r>
      <w:proofErr w:type="spellStart"/>
      <w:r w:rsidRPr="00581B20">
        <w:rPr>
          <w:rFonts w:cs="Open Sans Regular"/>
          <w:noProof w:val="0"/>
          <w:color w:val="auto"/>
          <w:sz w:val="14"/>
          <w:szCs w:val="22"/>
          <w:lang w:val="es-CL"/>
        </w:rPr>
        <w:t>bibendum</w:t>
      </w:r>
      <w:proofErr w:type="spellEnd"/>
      <w:r w:rsidRPr="00581B20">
        <w:rPr>
          <w:rFonts w:cs="Open Sans Regular"/>
          <w:noProof w:val="0"/>
          <w:color w:val="auto"/>
          <w:sz w:val="14"/>
          <w:szCs w:val="22"/>
          <w:lang w:val="es-CL"/>
        </w:rPr>
        <w:t xml:space="preserve"> in.</w:t>
      </w:r>
    </w:p>
    <w:p w14:paraId="3BA54B03" w14:textId="6F48F0F5" w:rsidR="003752C3" w:rsidRPr="000E0262" w:rsidRDefault="00581B20" w:rsidP="00581B20">
      <w:pPr>
        <w:pStyle w:val="cuerpo1espacio"/>
        <w:numPr>
          <w:ilvl w:val="0"/>
          <w:numId w:val="31"/>
        </w:numPr>
        <w:jc w:val="both"/>
        <w:rPr>
          <w:rFonts w:cs="Open Sans Regular"/>
          <w:noProof w:val="0"/>
          <w:color w:val="auto"/>
          <w:sz w:val="14"/>
          <w:szCs w:val="22"/>
          <w:lang w:val="es-CL"/>
        </w:rPr>
      </w:pPr>
      <w:proofErr w:type="spellStart"/>
      <w:r w:rsidRPr="00581B20">
        <w:rPr>
          <w:rFonts w:cs="Open Sans Regular"/>
          <w:noProof w:val="0"/>
          <w:color w:val="auto"/>
          <w:sz w:val="14"/>
          <w:szCs w:val="22"/>
          <w:lang w:val="es-CL"/>
        </w:rPr>
        <w:t>Interdum</w:t>
      </w:r>
      <w:proofErr w:type="spellEnd"/>
      <w:r w:rsidRPr="00581B20">
        <w:rPr>
          <w:rFonts w:cs="Open Sans Regular"/>
          <w:noProof w:val="0"/>
          <w:color w:val="auto"/>
          <w:sz w:val="14"/>
          <w:szCs w:val="22"/>
          <w:lang w:val="es-CL"/>
        </w:rPr>
        <w:t xml:space="preserve"> et </w:t>
      </w:r>
      <w:proofErr w:type="spellStart"/>
      <w:r w:rsidRPr="00581B20">
        <w:rPr>
          <w:rFonts w:cs="Open Sans Regular"/>
          <w:noProof w:val="0"/>
          <w:color w:val="auto"/>
          <w:sz w:val="14"/>
          <w:szCs w:val="22"/>
          <w:lang w:val="es-CL"/>
        </w:rPr>
        <w:t>malesuada</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fames</w:t>
      </w:r>
      <w:proofErr w:type="spellEnd"/>
      <w:r w:rsidRPr="00581B20">
        <w:rPr>
          <w:rFonts w:cs="Open Sans Regular"/>
          <w:noProof w:val="0"/>
          <w:color w:val="auto"/>
          <w:sz w:val="14"/>
          <w:szCs w:val="22"/>
          <w:lang w:val="es-CL"/>
        </w:rPr>
        <w:t xml:space="preserve"> ac ante </w:t>
      </w:r>
      <w:proofErr w:type="spellStart"/>
      <w:r w:rsidRPr="00581B20">
        <w:rPr>
          <w:rFonts w:cs="Open Sans Regular"/>
          <w:noProof w:val="0"/>
          <w:color w:val="auto"/>
          <w:sz w:val="14"/>
          <w:szCs w:val="22"/>
          <w:lang w:val="es-CL"/>
        </w:rPr>
        <w:t>ipsum</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primis</w:t>
      </w:r>
      <w:proofErr w:type="spellEnd"/>
      <w:r w:rsidRPr="00581B20">
        <w:rPr>
          <w:rFonts w:cs="Open Sans Regular"/>
          <w:noProof w:val="0"/>
          <w:color w:val="auto"/>
          <w:sz w:val="14"/>
          <w:szCs w:val="22"/>
          <w:lang w:val="es-CL"/>
        </w:rPr>
        <w:t xml:space="preserve"> in </w:t>
      </w:r>
      <w:proofErr w:type="spellStart"/>
      <w:r w:rsidRPr="00581B20">
        <w:rPr>
          <w:rFonts w:cs="Open Sans Regular"/>
          <w:noProof w:val="0"/>
          <w:color w:val="auto"/>
          <w:sz w:val="14"/>
          <w:szCs w:val="22"/>
          <w:lang w:val="es-CL"/>
        </w:rPr>
        <w:t>faucibus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Integer</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tempus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vestibulum</w:t>
      </w:r>
      <w:proofErr w:type="spellEnd"/>
      <w:r w:rsidRPr="00581B20">
        <w:rPr>
          <w:rFonts w:cs="Open Sans Regular"/>
          <w:noProof w:val="0"/>
          <w:color w:val="auto"/>
          <w:sz w:val="14"/>
          <w:szCs w:val="22"/>
          <w:lang w:val="es-CL"/>
        </w:rPr>
        <w:t xml:space="preserve"> mi </w:t>
      </w:r>
      <w:proofErr w:type="spellStart"/>
      <w:r w:rsidRPr="00581B20">
        <w:rPr>
          <w:rFonts w:cs="Open Sans Regular"/>
          <w:noProof w:val="0"/>
          <w:color w:val="auto"/>
          <w:sz w:val="14"/>
          <w:szCs w:val="22"/>
          <w:lang w:val="es-CL"/>
        </w:rPr>
        <w:t>nec</w:t>
      </w:r>
      <w:proofErr w:type="spellEnd"/>
      <w:r w:rsidRPr="00581B20">
        <w:rPr>
          <w:rFonts w:cs="Open Sans Regular"/>
          <w:noProof w:val="0"/>
          <w:color w:val="auto"/>
          <w:sz w:val="14"/>
          <w:szCs w:val="22"/>
          <w:lang w:val="es-CL"/>
        </w:rPr>
        <w:t xml:space="preserve"> ornare. </w:t>
      </w:r>
      <w:proofErr w:type="spellStart"/>
      <w:r w:rsidRPr="00581B20">
        <w:rPr>
          <w:rFonts w:cs="Open Sans Regular"/>
          <w:noProof w:val="0"/>
          <w:color w:val="auto"/>
          <w:sz w:val="14"/>
          <w:szCs w:val="22"/>
          <w:lang w:val="es-CL"/>
        </w:rPr>
        <w:t>Praesent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eu</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egestas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orci</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Vivamus</w:t>
      </w:r>
      <w:proofErr w:type="spellEnd"/>
      <w:r w:rsidRPr="00581B20">
        <w:rPr>
          <w:rFonts w:cs="Open Sans Regular"/>
          <w:noProof w:val="0"/>
          <w:color w:val="auto"/>
          <w:sz w:val="14"/>
          <w:szCs w:val="22"/>
          <w:lang w:val="es-CL"/>
        </w:rPr>
        <w:t xml:space="preserve"> ante </w:t>
      </w:r>
      <w:proofErr w:type="spellStart"/>
      <w:r w:rsidRPr="00581B20">
        <w:rPr>
          <w:rFonts w:cs="Open Sans Regular"/>
          <w:noProof w:val="0"/>
          <w:color w:val="auto"/>
          <w:sz w:val="14"/>
          <w:szCs w:val="22"/>
          <w:lang w:val="es-CL"/>
        </w:rPr>
        <w:t>dui</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pellentesque</w:t>
      </w:r>
      <w:proofErr w:type="spellEnd"/>
      <w:r w:rsidRPr="00581B20">
        <w:rPr>
          <w:rFonts w:cs="Open Sans Regular"/>
          <w:noProof w:val="0"/>
          <w:color w:val="auto"/>
          <w:sz w:val="14"/>
          <w:szCs w:val="22"/>
          <w:lang w:val="es-CL"/>
        </w:rPr>
        <w:t xml:space="preserve"> at </w:t>
      </w:r>
      <w:proofErr w:type="spellStart"/>
      <w:r w:rsidRPr="00581B20">
        <w:rPr>
          <w:rFonts w:cs="Open Sans Regular"/>
          <w:noProof w:val="0"/>
          <w:color w:val="auto"/>
          <w:sz w:val="14"/>
          <w:szCs w:val="22"/>
          <w:lang w:val="es-CL"/>
        </w:rPr>
        <w:t>blandit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vel</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scelerisque</w:t>
      </w:r>
      <w:proofErr w:type="spellEnd"/>
      <w:r w:rsidRPr="00581B20">
        <w:rPr>
          <w:rFonts w:cs="Open Sans Regular"/>
          <w:noProof w:val="0"/>
          <w:color w:val="auto"/>
          <w:sz w:val="14"/>
          <w:szCs w:val="22"/>
          <w:lang w:val="es-CL"/>
        </w:rPr>
        <w:t xml:space="preserve"> in </w:t>
      </w:r>
      <w:proofErr w:type="spellStart"/>
      <w:r w:rsidRPr="00581B20">
        <w:rPr>
          <w:rFonts w:cs="Open Sans Regular"/>
          <w:noProof w:val="0"/>
          <w:color w:val="auto"/>
          <w:sz w:val="14"/>
          <w:szCs w:val="22"/>
          <w:lang w:val="es-CL"/>
        </w:rPr>
        <w:t>enim</w:t>
      </w:r>
      <w:proofErr w:type="spellEnd"/>
    </w:p>
    <w:p w14:paraId="4F3B7E5E" w14:textId="48A0E6B9" w:rsidR="003752C3" w:rsidRPr="00581B20" w:rsidRDefault="00581B20" w:rsidP="00581B20">
      <w:pPr>
        <w:pStyle w:val="cuerpo1espacio"/>
        <w:numPr>
          <w:ilvl w:val="0"/>
          <w:numId w:val="31"/>
        </w:numPr>
        <w:jc w:val="both"/>
        <w:rPr>
          <w:rFonts w:cs="Open Sans Regular"/>
          <w:noProof w:val="0"/>
          <w:color w:val="auto"/>
          <w:sz w:val="14"/>
          <w:szCs w:val="22"/>
          <w:lang w:val="en-US"/>
        </w:rPr>
      </w:pPr>
      <w:proofErr w:type="spellStart"/>
      <w:r w:rsidRPr="00581B20">
        <w:rPr>
          <w:rFonts w:cs="Open Sans Regular"/>
          <w:noProof w:val="0"/>
          <w:color w:val="auto"/>
          <w:sz w:val="14"/>
          <w:szCs w:val="22"/>
          <w:lang w:val="en-US"/>
        </w:rPr>
        <w:t>Phasellus</w:t>
      </w:r>
      <w:proofErr w:type="spellEnd"/>
      <w:r w:rsidRPr="00581B20">
        <w:rPr>
          <w:rFonts w:cs="Open Sans Regular"/>
          <w:noProof w:val="0"/>
          <w:color w:val="auto"/>
          <w:sz w:val="14"/>
          <w:szCs w:val="22"/>
          <w:lang w:val="en-US"/>
        </w:rPr>
        <w:t xml:space="preserve"> lacinia, </w:t>
      </w:r>
      <w:proofErr w:type="spellStart"/>
      <w:r w:rsidRPr="00581B20">
        <w:rPr>
          <w:rFonts w:cs="Open Sans Regular"/>
          <w:noProof w:val="0"/>
          <w:color w:val="auto"/>
          <w:sz w:val="14"/>
          <w:szCs w:val="22"/>
          <w:lang w:val="en-US"/>
        </w:rPr>
        <w:t>augue</w:t>
      </w:r>
      <w:proofErr w:type="spellEnd"/>
      <w:r w:rsidRPr="00581B20">
        <w:rPr>
          <w:rFonts w:cs="Open Sans Regular"/>
          <w:noProof w:val="0"/>
          <w:color w:val="auto"/>
          <w:sz w:val="14"/>
          <w:szCs w:val="22"/>
          <w:lang w:val="en-US"/>
        </w:rPr>
        <w:t xml:space="preserve"> sit </w:t>
      </w:r>
      <w:proofErr w:type="spellStart"/>
      <w:r w:rsidRPr="00581B20">
        <w:rPr>
          <w:rFonts w:cs="Open Sans Regular"/>
          <w:noProof w:val="0"/>
          <w:color w:val="auto"/>
          <w:sz w:val="14"/>
          <w:szCs w:val="22"/>
          <w:lang w:val="en-US"/>
        </w:rPr>
        <w:t>amet</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dignissim</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ultricies</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augue</w:t>
      </w:r>
      <w:proofErr w:type="spellEnd"/>
      <w:r w:rsidRPr="00581B20">
        <w:rPr>
          <w:rFonts w:cs="Open Sans Regular"/>
          <w:noProof w:val="0"/>
          <w:color w:val="auto"/>
          <w:sz w:val="14"/>
          <w:szCs w:val="22"/>
          <w:lang w:val="en-US"/>
        </w:rPr>
        <w:t xml:space="preserve"> mi tempus libero, </w:t>
      </w:r>
      <w:proofErr w:type="spellStart"/>
      <w:r w:rsidRPr="00581B20">
        <w:rPr>
          <w:rFonts w:cs="Open Sans Regular"/>
          <w:noProof w:val="0"/>
          <w:color w:val="auto"/>
          <w:sz w:val="14"/>
          <w:szCs w:val="22"/>
          <w:lang w:val="en-US"/>
        </w:rPr>
        <w:t>nec</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varius</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felis</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turpis</w:t>
      </w:r>
      <w:proofErr w:type="spellEnd"/>
      <w:r w:rsidRPr="00581B20">
        <w:rPr>
          <w:rFonts w:cs="Open Sans Regular"/>
          <w:noProof w:val="0"/>
          <w:color w:val="auto"/>
          <w:sz w:val="14"/>
          <w:szCs w:val="22"/>
          <w:lang w:val="en-US"/>
        </w:rPr>
        <w:t xml:space="preserve"> at ligula. In </w:t>
      </w:r>
      <w:proofErr w:type="spellStart"/>
      <w:r w:rsidRPr="00581B20">
        <w:rPr>
          <w:rFonts w:cs="Open Sans Regular"/>
          <w:noProof w:val="0"/>
          <w:color w:val="auto"/>
          <w:sz w:val="14"/>
          <w:szCs w:val="22"/>
          <w:lang w:val="en-US"/>
        </w:rPr>
        <w:t>sollicitudin</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mauris</w:t>
      </w:r>
      <w:proofErr w:type="spellEnd"/>
      <w:r w:rsidRPr="00581B20">
        <w:rPr>
          <w:rFonts w:cs="Open Sans Regular"/>
          <w:noProof w:val="0"/>
          <w:color w:val="auto"/>
          <w:sz w:val="14"/>
          <w:szCs w:val="22"/>
          <w:lang w:val="en-US"/>
        </w:rPr>
        <w:t xml:space="preserve"> sit </w:t>
      </w:r>
      <w:proofErr w:type="spellStart"/>
      <w:r w:rsidRPr="00581B20">
        <w:rPr>
          <w:rFonts w:cs="Open Sans Regular"/>
          <w:noProof w:val="0"/>
          <w:color w:val="auto"/>
          <w:sz w:val="14"/>
          <w:szCs w:val="22"/>
          <w:lang w:val="en-US"/>
        </w:rPr>
        <w:t>amet</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bibendum</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aliquet</w:t>
      </w:r>
      <w:proofErr w:type="spellEnd"/>
      <w:r w:rsidRPr="00581B20">
        <w:rPr>
          <w:rFonts w:cs="Open Sans Regular"/>
          <w:noProof w:val="0"/>
          <w:color w:val="auto"/>
          <w:sz w:val="14"/>
          <w:szCs w:val="22"/>
          <w:lang w:val="en-US"/>
        </w:rPr>
        <w:t xml:space="preserve">. Donec </w:t>
      </w:r>
      <w:proofErr w:type="spellStart"/>
      <w:r w:rsidRPr="00581B20">
        <w:rPr>
          <w:rFonts w:cs="Open Sans Regular"/>
          <w:noProof w:val="0"/>
          <w:color w:val="auto"/>
          <w:sz w:val="14"/>
          <w:szCs w:val="22"/>
          <w:lang w:val="en-US"/>
        </w:rPr>
        <w:t>malesuada</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sapien</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nec</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accumsan</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laoreet</w:t>
      </w:r>
      <w:proofErr w:type="spellEnd"/>
      <w:r w:rsidRPr="00581B20">
        <w:rPr>
          <w:rFonts w:cs="Open Sans Regular"/>
          <w:noProof w:val="0"/>
          <w:color w:val="auto"/>
          <w:sz w:val="14"/>
          <w:szCs w:val="22"/>
          <w:lang w:val="en-US"/>
        </w:rPr>
        <w:t>.</w:t>
      </w:r>
    </w:p>
    <w:p w14:paraId="6996C890" w14:textId="547A029A" w:rsidR="003752C3" w:rsidRPr="0021114F" w:rsidRDefault="003752C3" w:rsidP="003752C3">
      <w:pPr>
        <w:pStyle w:val="cuerpo1espacio"/>
        <w:jc w:val="both"/>
        <w:rPr>
          <w:rFonts w:ascii="Open Sans" w:hAnsi="Open Sans" w:cs="Open Sans"/>
          <w:noProof w:val="0"/>
          <w:color w:val="auto"/>
          <w:szCs w:val="16"/>
          <w:lang w:val="es-CL"/>
        </w:rPr>
      </w:pPr>
    </w:p>
    <w:p w14:paraId="33608809"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Plazo</w:t>
      </w:r>
    </w:p>
    <w:tbl>
      <w:tblPr>
        <w:tblStyle w:val="Tablaconcuadrcula"/>
        <w:tblW w:type="auto" w:w="0"/>
        <w:tblLook w:firstColumn="1" w:firstRow="1" w:lastColumn="0" w:lastRow="0" w:noHBand="0" w:noVBand="1" w:val="04A0"/>
      </w:tblPr>
      <w:tblGrid>
        <w:gridCol w:w="5099"/>
        <w:gridCol w:w="5099"/>
      </w:tblGrid>
      <w:tr>
        <w:tc>
          <w:tcPr>
            <w:tcW w:type="dxa" w:w="5099"/>
          </w:tcPr>
          <w:p>
            <w:pPr>
              <w:pStyle w:val="textotablas"/>
            </w:pPr>
            <w:r>
              <w:rPr>
                <w:b/>
              </w:rPr>
              <w:t>Etapa</w:t>
            </w:r>
          </w:p>
        </w:tc>
        <w:tc>
          <w:tcPr>
            <w:tcW w:type="dxa" w:w="5099"/>
          </w:tcPr>
          <w:p>
            <w:pPr>
              <w:pStyle w:val="textotablas"/>
            </w:pPr>
            <w:r>
              <w:rPr>
                <w:b/>
              </w:rPr>
              <w:t>Plazo</w:t>
            </w:r>
          </w:p>
        </w:tc>
      </w:tr>
      <w:tr>
        <w:tc>
          <w:tcPr>
            <w:tcW w:type="dxa" w:w="5099"/>
          </w:tcPr>
          <w:p>
            <w:pPr>
              <w:pStyle w:val="textotablas"/>
            </w:pPr>
            <w:r>
              <w:t>Trabajos en terreno</w:t>
            </w:r>
          </w:p>
        </w:tc>
        <w:tc>
          <w:tcPr>
            <w:tcW w:type="dxa" w:w="5099"/>
          </w:tcPr>
          <w:p>
            <w:pPr>
              <w:pStyle w:val="textotablas"/>
            </w:pPr>
            <w:r>
              <w:t>30 días hábiles desde la reunión de inicio</w:t>
            </w:r>
          </w:p>
        </w:tc>
      </w:tr>
      <w:tr>
        <w:tc>
          <w:tcPr>
            <w:tcW w:type="dxa" w:w="5099"/>
          </w:tcPr>
          <w:p>
            <w:pPr>
              <w:pStyle w:val="textotablas"/>
            </w:pPr>
            <w:r>
              <w:t>Trabajos de gabinete</w:t>
            </w:r>
          </w:p>
        </w:tc>
        <w:tc>
          <w:tcPr>
            <w:tcW w:type="dxa" w:w="5099"/>
          </w:tcPr>
          <w:p>
            <w:pPr>
              <w:pStyle w:val="textotablas"/>
            </w:pPr>
            <w:r>
              <w:t>60 días hábiles desde el término de los trabajos en terreno</w:t>
            </w:r>
          </w:p>
        </w:tc>
      </w:tr>
    </w:tbl>
    <w:p>
      <w:pPr>
        <w:pStyle w:val="cuerpo1espacio"/>
      </w:pPr>
      <w:r>
        <w:t xml:space="preserve">- El plazo contempla que el mandante gestionará oportunamente los permisos ante el CMN</w:t>
      </w:r>
    </w:p>
    <w:p>
      <w:pPr>
        <w:pStyle w:val="cuerpo1espacio"/>
      </w:pPr>
      <w:r>
        <w:t xml:space="preserve">- Los trabajos en terreno se programarán una vez formalizada la aceptación del presupuesto</w:t>
      </w:r>
    </w:p>
    <w:p>
      <w:pPr>
        <w:pStyle w:val="cuerpo1espacio"/>
      </w:pPr>
      <w:r>
        <w:t xml:space="preserve">- Los antecedentes solicitados deben ser entregados antes del inicio de los trabajos en terreno</w:t>
      </w:r>
    </w:p>
    <w:p w14:paraId="194F8E13" w14:textId="77777777" w:rsidR="003752C3" w:rsidRPr="000E0262" w:rsidRDefault="003752C3" w:rsidP="003752C3">
      <w:pPr>
        <w:pStyle w:val="cuerpo1espacio"/>
        <w:jc w:val="both"/>
        <w:rPr>
          <w:b/>
          <w:color w:val="auto"/>
          <w:highlight w:val="yellow"/>
          <w:lang w:val="es-CL"/>
        </w:rPr>
      </w:pPr>
    </w:p>
    <w:p w14:paraId="61032C96" w14:textId="77777777" w:rsidR="00581B20" w:rsidRPr="0021114F" w:rsidRDefault="00581B20" w:rsidP="003752C3">
      <w:pPr>
        <w:pStyle w:val="cuerpo1espacio"/>
        <w:jc w:val="both"/>
        <w:rPr>
          <w:rFonts w:ascii="Open Sans" w:hAnsi="Open Sans" w:cs="Open Sans"/>
          <w:noProof w:val="0"/>
          <w:color w:val="auto"/>
          <w:szCs w:val="16"/>
          <w:lang w:val="es-CL"/>
        </w:rPr>
      </w:pPr>
    </w:p>
    <w:p w14:paraId="5B1B4580"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Propuesta económica</w:t>
      </w:r>
    </w:p>
    <w:p>
      <w:pPr>
        <w:pStyle w:val="cuerpo1espacio"/>
      </w:pPr>
      <w:r>
        <w:t xml:space="preserve">El valor total del servicio es de UF 3.890. De acuerdo con lo dispuesto en el artículo 40 de la Ley N° 21.094 Sobre Universidades Estatales y el Oficio N° 1.216, de 19.04.2023 del Servicio de Impuestos Internos, los servicios aquí ofertados se encuentran exentos de IVA.</w:t>
      </w:r>
    </w:p>
    <w:p>
      <w:pPr>
        <w:pStyle w:val="cuerpo1espacio"/>
      </w:pPr>
      <w:r>
        <w:t xml:space="preserve">Se deberá aceptar formalmente la presente propuesta mediante la elaboración de un contrato.</w:t>
      </w:r>
    </w:p>
    <w:p>
      <w:pPr>
        <w:pStyle w:val="cuerpo1espacio"/>
      </w:pPr>
      <w:r>
        <w:t xml:space="preserve">Forma de pago:</w:t>
      </w:r>
    </w:p>
    <w:p>
      <w:pPr>
        <w:pStyle w:val="cuerpo1espacio"/>
      </w:pPr>
      <w:r>
        <w:t xml:space="preserve">- EDP 1: UF 2.665, al término de los trabajos en terreno (mes 3)</w:t>
      </w:r>
    </w:p>
    <w:p>
      <w:pPr>
        <w:pStyle w:val="cuerpo1espacio"/>
      </w:pPr>
      <w:r>
        <w:t xml:space="preserve">- EDP 2: UF 735, a la entrega del informe de diagnóstico estructural (mes 5)</w:t>
      </w:r>
    </w:p>
    <w:p>
      <w:pPr>
        <w:pStyle w:val="cuerpo1espacio"/>
      </w:pPr>
      <w:r>
        <w:t xml:space="preserve">- EDP 3: UF 490, a la entrega del modelo BIM coordinado (mes 6)</w:t>
      </w:r>
    </w:p>
    <w:p>
      <w:pPr>
        <w:pStyle w:val="cuerpo1espacio"/>
      </w:pPr>
      <w:r>
        <w:t xml:space="preserve">Condición de pago: Crédito 30 días.</w:t>
      </w:r>
    </w:p>
    <w:p w14:paraId="404632F7" w14:textId="77777777" w:rsidR="003752C3" w:rsidRPr="000E0262" w:rsidRDefault="003752C3" w:rsidP="003752C3">
      <w:pPr>
        <w:pStyle w:val="cuerpo1espacio"/>
        <w:jc w:val="both"/>
        <w:rPr>
          <w:rFonts w:ascii="Open Sans" w:hAnsi="Open Sans" w:cs="Open Sans"/>
          <w:iCs/>
          <w:noProof w:val="0"/>
          <w:color w:val="auto"/>
          <w:szCs w:val="16"/>
          <w:highlight w:val="yellow"/>
          <w:lang w:val="es-CL"/>
        </w:rPr>
      </w:pPr>
    </w:p>
    <w:p w14:paraId="3DA026C7" w14:textId="79F4373B" w:rsidR="003752C3" w:rsidRPr="00581B20" w:rsidRDefault="003752C3" w:rsidP="003752C3">
      <w:pPr>
        <w:pStyle w:val="cuerpo1espacio"/>
        <w:jc w:val="both"/>
        <w:rPr>
          <w:rFonts w:ascii="Open Sans" w:hAnsi="Open Sans" w:cs="Open Sans"/>
          <w:iCs/>
          <w:noProof w:val="0"/>
          <w:color w:val="auto"/>
          <w:szCs w:val="16"/>
          <w:lang w:val="es-CL"/>
        </w:rPr>
      </w:pPr>
      <w:r w:rsidRPr="000E0262">
        <w:rPr>
          <w:rFonts w:ascii="Open Sans" w:hAnsi="Open Sans" w:cs="Open Sans"/>
          <w:iCs/>
          <w:noProof w:val="0"/>
          <w:color w:val="auto"/>
          <w:szCs w:val="16"/>
          <w:lang w:val="es-CL"/>
        </w:rPr>
        <w:t xml:space="preserve">El valor </w:t>
      </w:r>
      <w:r>
        <w:rPr>
          <w:rFonts w:ascii="Open Sans" w:hAnsi="Open Sans" w:cs="Open Sans"/>
          <w:iCs/>
          <w:noProof w:val="0"/>
          <w:color w:val="auto"/>
          <w:szCs w:val="16"/>
          <w:lang w:val="es-CL"/>
        </w:rPr>
        <w:t xml:space="preserve">total </w:t>
      </w:r>
      <w:r w:rsidRPr="000E0262">
        <w:rPr>
          <w:rFonts w:ascii="Open Sans" w:hAnsi="Open Sans" w:cs="Open Sans"/>
          <w:iCs/>
          <w:noProof w:val="0"/>
          <w:color w:val="auto"/>
          <w:szCs w:val="16"/>
          <w:lang w:val="es-CL"/>
        </w:rPr>
        <w:t xml:space="preserve">del servicio </w:t>
      </w:r>
      <w:r>
        <w:rPr>
          <w:rFonts w:ascii="Open Sans" w:hAnsi="Open Sans" w:cs="Open Sans"/>
          <w:iCs/>
          <w:noProof w:val="0"/>
          <w:color w:val="auto"/>
          <w:szCs w:val="16"/>
          <w:lang w:val="es-CL"/>
        </w:rPr>
        <w:t xml:space="preserve">es de </w:t>
      </w:r>
      <w:r w:rsidR="00581B20">
        <w:rPr>
          <w:rFonts w:ascii="Open Sans" w:hAnsi="Open Sans" w:cs="Open Sans"/>
          <w:b/>
          <w:bCs/>
          <w:iCs/>
          <w:noProof w:val="0"/>
          <w:color w:val="auto"/>
          <w:szCs w:val="16"/>
          <w:lang w:val="es-CL"/>
        </w:rPr>
        <w:t>{{VALOR}}</w:t>
      </w:r>
      <w:r w:rsidR="00581B20">
        <w:rPr>
          <w:rFonts w:ascii="Open Sans" w:hAnsi="Open Sans" w:cs="Open Sans"/>
          <w:iCs/>
          <w:noProof w:val="0"/>
          <w:color w:val="auto"/>
          <w:szCs w:val="16"/>
          <w:lang w:val="es-CL"/>
        </w:rPr>
        <w:t xml:space="preserve">. </w:t>
      </w:r>
      <w:r w:rsidRPr="000E0262">
        <w:rPr>
          <w:rFonts w:ascii="Open Sans" w:hAnsi="Open Sans" w:cs="Open Sans"/>
          <w:noProof w:val="0"/>
          <w:color w:val="auto"/>
          <w:lang w:val="es-CL"/>
        </w:rPr>
        <w:t>Se deberá aceptar formalmente la presente propuesta mediante la elaboración de un contrato.</w:t>
      </w:r>
    </w:p>
    <w:p w14:paraId="43FC67ED" w14:textId="77777777" w:rsidR="003752C3" w:rsidRDefault="003752C3" w:rsidP="003752C3">
      <w:pPr>
        <w:pStyle w:val="cuerpo1espacio"/>
        <w:jc w:val="both"/>
        <w:rPr>
          <w:rFonts w:ascii="Open Sans" w:hAnsi="Open Sans" w:cs="Open Sans"/>
          <w:noProof w:val="0"/>
          <w:color w:val="auto"/>
          <w:szCs w:val="16"/>
          <w:lang w:val="es-CL"/>
        </w:rPr>
      </w:pPr>
    </w:p>
    <w:p w14:paraId="452BBB73" w14:textId="77777777" w:rsidR="003752C3" w:rsidRDefault="003752C3" w:rsidP="003752C3">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El presente estudio</w:t>
      </w:r>
      <w:r w:rsidRPr="000E0262">
        <w:rPr>
          <w:rFonts w:ascii="Open Sans" w:hAnsi="Open Sans" w:cs="Open Sans"/>
          <w:noProof w:val="0"/>
          <w:color w:val="auto"/>
          <w:szCs w:val="16"/>
          <w:lang w:val="es-CL"/>
        </w:rPr>
        <w:t xml:space="preserve"> se facturará mediante </w:t>
      </w:r>
      <w:r>
        <w:rPr>
          <w:rFonts w:ascii="Open Sans" w:hAnsi="Open Sans" w:cs="Open Sans"/>
          <w:noProof w:val="0"/>
          <w:color w:val="auto"/>
          <w:szCs w:val="16"/>
          <w:lang w:val="es-CL"/>
        </w:rPr>
        <w:t xml:space="preserve">tres </w:t>
      </w:r>
      <w:r w:rsidRPr="000E0262">
        <w:rPr>
          <w:rFonts w:ascii="Open Sans" w:hAnsi="Open Sans" w:cs="Open Sans"/>
          <w:noProof w:val="0"/>
          <w:color w:val="auto"/>
          <w:szCs w:val="16"/>
          <w:lang w:val="es-CL"/>
        </w:rPr>
        <w:t>estados de pago</w:t>
      </w:r>
      <w:r>
        <w:rPr>
          <w:rFonts w:ascii="Open Sans" w:hAnsi="Open Sans" w:cs="Open Sans"/>
          <w:noProof w:val="0"/>
          <w:color w:val="auto"/>
          <w:szCs w:val="16"/>
          <w:lang w:val="es-CL"/>
        </w:rPr>
        <w:t>,</w:t>
      </w:r>
      <w:r w:rsidRPr="000E0262">
        <w:rPr>
          <w:rFonts w:ascii="Open Sans" w:hAnsi="Open Sans" w:cs="Open Sans"/>
          <w:noProof w:val="0"/>
          <w:color w:val="auto"/>
          <w:szCs w:val="16"/>
          <w:lang w:val="es-CL"/>
        </w:rPr>
        <w:t xml:space="preserve"> según </w:t>
      </w:r>
      <w:r>
        <w:rPr>
          <w:rFonts w:ascii="Open Sans" w:hAnsi="Open Sans" w:cs="Open Sans"/>
          <w:noProof w:val="0"/>
          <w:color w:val="auto"/>
          <w:szCs w:val="16"/>
          <w:lang w:val="es-CL"/>
        </w:rPr>
        <w:t>lo siguiente:</w:t>
      </w:r>
    </w:p>
    <w:p w14:paraId="39C30824" w14:textId="77777777" w:rsidR="003752C3" w:rsidRDefault="003752C3" w:rsidP="003752C3">
      <w:pPr>
        <w:pStyle w:val="cuerpo1espacio"/>
        <w:jc w:val="both"/>
        <w:rPr>
          <w:rFonts w:ascii="Open Sans" w:hAnsi="Open Sans" w:cs="Open Sans"/>
          <w:noProof w:val="0"/>
          <w:color w:val="auto"/>
          <w:szCs w:val="16"/>
          <w:lang w:val="es-CL"/>
        </w:rPr>
      </w:pPr>
    </w:p>
    <w:tbl>
      <w:tblPr>
        <w:tblStyle w:val="Tablaconcuadrcula"/>
        <w:tblW w:w="0" w:type="auto"/>
        <w:tblLook w:val="04A0" w:firstRow="1" w:lastRow="0" w:firstColumn="1" w:lastColumn="0" w:noHBand="0" w:noVBand="1"/>
      </w:tblPr>
      <w:tblGrid>
        <w:gridCol w:w="1985"/>
        <w:gridCol w:w="709"/>
        <w:gridCol w:w="754"/>
        <w:gridCol w:w="840"/>
        <w:gridCol w:w="840"/>
        <w:gridCol w:w="840"/>
        <w:gridCol w:w="840"/>
      </w:tblGrid>
      <w:tr w:rsidR="003752C3" w:rsidRPr="00BA6FA4" w14:paraId="0A3303A9" w14:textId="77777777" w:rsidTr="008D518E">
        <w:trPr>
          <w:trHeight w:val="285"/>
        </w:trPr>
        <w:tc>
          <w:tcPr>
            <w:tcW w:w="1985" w:type="dxa"/>
            <w:tcBorders>
              <w:top w:val="nil"/>
              <w:left w:val="nil"/>
              <w:bottom w:val="nil"/>
              <w:right w:val="nil"/>
            </w:tcBorders>
            <w:noWrap/>
            <w:vAlign w:val="center"/>
          </w:tcPr>
          <w:p w14:paraId="0A1C0CFF" w14:textId="77777777" w:rsidR="003752C3" w:rsidRPr="006C2DE1" w:rsidRDefault="003752C3" w:rsidP="008D518E">
            <w:pPr>
              <w:pStyle w:val="cuerpo1espacio"/>
              <w:jc w:val="right"/>
              <w:rPr>
                <w:rFonts w:ascii="Open Sans" w:hAnsi="Open Sans" w:cs="Open Sans"/>
                <w:b/>
                <w:bCs/>
                <w:szCs w:val="16"/>
              </w:rPr>
            </w:pPr>
            <w:r>
              <w:rPr>
                <w:rFonts w:ascii="Open Sans" w:hAnsi="Open Sans" w:cs="Open Sans"/>
                <w:b/>
                <w:bCs/>
                <w:szCs w:val="16"/>
              </w:rPr>
              <w:t>Duración del estudio</w:t>
            </w:r>
          </w:p>
        </w:tc>
        <w:tc>
          <w:tcPr>
            <w:tcW w:w="709" w:type="dxa"/>
            <w:tcBorders>
              <w:top w:val="nil"/>
              <w:left w:val="nil"/>
              <w:bottom w:val="single" w:sz="4" w:space="0" w:color="auto"/>
              <w:right w:val="nil"/>
            </w:tcBorders>
            <w:noWrap/>
            <w:vAlign w:val="center"/>
            <w:hideMark/>
          </w:tcPr>
          <w:p w14:paraId="712B43C9"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1</w:t>
            </w:r>
          </w:p>
        </w:tc>
        <w:tc>
          <w:tcPr>
            <w:tcW w:w="754" w:type="dxa"/>
            <w:tcBorders>
              <w:top w:val="nil"/>
              <w:left w:val="nil"/>
              <w:bottom w:val="single" w:sz="4" w:space="0" w:color="auto"/>
              <w:right w:val="nil"/>
            </w:tcBorders>
            <w:noWrap/>
            <w:vAlign w:val="center"/>
            <w:hideMark/>
          </w:tcPr>
          <w:p w14:paraId="23D47C38"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2</w:t>
            </w:r>
          </w:p>
        </w:tc>
        <w:tc>
          <w:tcPr>
            <w:tcW w:w="840" w:type="dxa"/>
            <w:tcBorders>
              <w:top w:val="nil"/>
              <w:left w:val="nil"/>
              <w:bottom w:val="single" w:sz="4" w:space="0" w:color="auto"/>
              <w:right w:val="nil"/>
            </w:tcBorders>
            <w:noWrap/>
            <w:vAlign w:val="center"/>
            <w:hideMark/>
          </w:tcPr>
          <w:p w14:paraId="29AE301C"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3</w:t>
            </w:r>
          </w:p>
        </w:tc>
        <w:tc>
          <w:tcPr>
            <w:tcW w:w="840" w:type="dxa"/>
            <w:tcBorders>
              <w:top w:val="nil"/>
              <w:left w:val="nil"/>
              <w:bottom w:val="single" w:sz="4" w:space="0" w:color="auto"/>
              <w:right w:val="nil"/>
            </w:tcBorders>
            <w:noWrap/>
            <w:vAlign w:val="center"/>
            <w:hideMark/>
          </w:tcPr>
          <w:p w14:paraId="1A786BC1"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4</w:t>
            </w:r>
          </w:p>
        </w:tc>
        <w:tc>
          <w:tcPr>
            <w:tcW w:w="840" w:type="dxa"/>
            <w:tcBorders>
              <w:top w:val="nil"/>
              <w:left w:val="nil"/>
              <w:bottom w:val="single" w:sz="4" w:space="0" w:color="auto"/>
              <w:right w:val="nil"/>
            </w:tcBorders>
            <w:noWrap/>
            <w:vAlign w:val="center"/>
            <w:hideMark/>
          </w:tcPr>
          <w:p w14:paraId="18CA8CD4"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5</w:t>
            </w:r>
          </w:p>
        </w:tc>
        <w:tc>
          <w:tcPr>
            <w:tcW w:w="840" w:type="dxa"/>
            <w:tcBorders>
              <w:top w:val="nil"/>
              <w:left w:val="nil"/>
              <w:bottom w:val="single" w:sz="4" w:space="0" w:color="auto"/>
              <w:right w:val="nil"/>
            </w:tcBorders>
            <w:noWrap/>
            <w:vAlign w:val="center"/>
            <w:hideMark/>
          </w:tcPr>
          <w:p w14:paraId="2D895FF5"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6</w:t>
            </w:r>
          </w:p>
        </w:tc>
      </w:tr>
      <w:tr w:rsidR="003752C3" w:rsidRPr="00BA6FA4" w14:paraId="709E9AEF" w14:textId="77777777" w:rsidTr="008D518E">
        <w:trPr>
          <w:trHeight w:val="285"/>
        </w:trPr>
        <w:tc>
          <w:tcPr>
            <w:tcW w:w="1985" w:type="dxa"/>
            <w:tcBorders>
              <w:top w:val="nil"/>
              <w:left w:val="nil"/>
              <w:bottom w:val="nil"/>
              <w:right w:val="single" w:sz="4" w:space="0" w:color="auto"/>
            </w:tcBorders>
            <w:noWrap/>
            <w:vAlign w:val="center"/>
          </w:tcPr>
          <w:p w14:paraId="62203313" w14:textId="77777777" w:rsidR="003752C3" w:rsidRPr="006C2DE1" w:rsidRDefault="003752C3" w:rsidP="008D518E">
            <w:pPr>
              <w:pStyle w:val="cuerpo1espacio"/>
              <w:jc w:val="right"/>
              <w:rPr>
                <w:rFonts w:ascii="Open Sans" w:hAnsi="Open Sans" w:cs="Open Sans"/>
                <w:b/>
                <w:bCs/>
                <w:szCs w:val="16"/>
              </w:rPr>
            </w:pPr>
            <w:r>
              <w:rPr>
                <w:rFonts w:ascii="Open Sans" w:hAnsi="Open Sans" w:cs="Open Sans"/>
                <w:b/>
                <w:bCs/>
                <w:szCs w:val="16"/>
              </w:rPr>
              <w:t>EDP</w:t>
            </w:r>
          </w:p>
        </w:tc>
        <w:tc>
          <w:tcPr>
            <w:tcW w:w="709" w:type="dxa"/>
            <w:tcBorders>
              <w:top w:val="single" w:sz="4" w:space="0" w:color="auto"/>
              <w:left w:val="single" w:sz="4" w:space="0" w:color="auto"/>
            </w:tcBorders>
            <w:noWrap/>
            <w:vAlign w:val="center"/>
          </w:tcPr>
          <w:p w14:paraId="08544117" w14:textId="77777777" w:rsidR="003752C3" w:rsidRPr="00BA6FA4" w:rsidRDefault="003752C3" w:rsidP="008D518E">
            <w:pPr>
              <w:pStyle w:val="cuerpo1espacio"/>
              <w:jc w:val="center"/>
              <w:rPr>
                <w:rFonts w:ascii="Open Sans" w:hAnsi="Open Sans" w:cs="Open Sans"/>
                <w:b/>
                <w:bCs/>
                <w:szCs w:val="16"/>
              </w:rPr>
            </w:pPr>
          </w:p>
        </w:tc>
        <w:tc>
          <w:tcPr>
            <w:tcW w:w="754" w:type="dxa"/>
            <w:tcBorders>
              <w:top w:val="single" w:sz="4" w:space="0" w:color="auto"/>
            </w:tcBorders>
            <w:noWrap/>
            <w:vAlign w:val="center"/>
          </w:tcPr>
          <w:p w14:paraId="2351B306" w14:textId="77777777" w:rsidR="003752C3" w:rsidRPr="00BA6FA4" w:rsidRDefault="003752C3" w:rsidP="008D518E">
            <w:pPr>
              <w:pStyle w:val="cuerpo1espacio"/>
              <w:jc w:val="center"/>
              <w:rPr>
                <w:rFonts w:ascii="Open Sans" w:hAnsi="Open Sans" w:cs="Open Sans"/>
                <w:b/>
                <w:bCs/>
                <w:szCs w:val="16"/>
              </w:rPr>
            </w:pPr>
          </w:p>
        </w:tc>
        <w:tc>
          <w:tcPr>
            <w:tcW w:w="840" w:type="dxa"/>
            <w:tcBorders>
              <w:top w:val="single" w:sz="4" w:space="0" w:color="auto"/>
            </w:tcBorders>
            <w:noWrap/>
            <w:vAlign w:val="center"/>
          </w:tcPr>
          <w:p w14:paraId="104DB257"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N°1</w:t>
            </w:r>
          </w:p>
        </w:tc>
        <w:tc>
          <w:tcPr>
            <w:tcW w:w="840" w:type="dxa"/>
            <w:tcBorders>
              <w:top w:val="single" w:sz="4" w:space="0" w:color="auto"/>
            </w:tcBorders>
            <w:noWrap/>
            <w:vAlign w:val="center"/>
          </w:tcPr>
          <w:p w14:paraId="0FBF802F" w14:textId="77777777" w:rsidR="003752C3" w:rsidRPr="00BA6FA4" w:rsidRDefault="003752C3" w:rsidP="008D518E">
            <w:pPr>
              <w:pStyle w:val="cuerpo1espacio"/>
              <w:jc w:val="center"/>
              <w:rPr>
                <w:rFonts w:ascii="Open Sans" w:hAnsi="Open Sans" w:cs="Open Sans"/>
                <w:b/>
                <w:bCs/>
                <w:szCs w:val="16"/>
              </w:rPr>
            </w:pPr>
          </w:p>
        </w:tc>
        <w:tc>
          <w:tcPr>
            <w:tcW w:w="840" w:type="dxa"/>
            <w:tcBorders>
              <w:top w:val="single" w:sz="4" w:space="0" w:color="auto"/>
            </w:tcBorders>
            <w:noWrap/>
            <w:vAlign w:val="center"/>
          </w:tcPr>
          <w:p w14:paraId="40A556FA"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N°2</w:t>
            </w:r>
          </w:p>
        </w:tc>
        <w:tc>
          <w:tcPr>
            <w:tcW w:w="840" w:type="dxa"/>
            <w:tcBorders>
              <w:top w:val="single" w:sz="4" w:space="0" w:color="auto"/>
            </w:tcBorders>
            <w:noWrap/>
            <w:vAlign w:val="center"/>
          </w:tcPr>
          <w:p w14:paraId="22068EBD"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N°3</w:t>
            </w:r>
          </w:p>
        </w:tc>
      </w:tr>
      <w:tr w:rsidR="003752C3" w:rsidRPr="00BA6FA4" w14:paraId="0B0EA1FC" w14:textId="77777777" w:rsidTr="008D518E">
        <w:trPr>
          <w:trHeight w:val="285"/>
        </w:trPr>
        <w:tc>
          <w:tcPr>
            <w:tcW w:w="1985" w:type="dxa"/>
            <w:tcBorders>
              <w:top w:val="nil"/>
              <w:left w:val="nil"/>
              <w:bottom w:val="nil"/>
              <w:right w:val="single" w:sz="4" w:space="0" w:color="auto"/>
            </w:tcBorders>
            <w:noWrap/>
            <w:vAlign w:val="center"/>
            <w:hideMark/>
          </w:tcPr>
          <w:p w14:paraId="0FAABE76" w14:textId="77777777" w:rsidR="003752C3" w:rsidRPr="00BA6FA4" w:rsidRDefault="003752C3" w:rsidP="008D518E">
            <w:pPr>
              <w:pStyle w:val="cuerpo1espacio"/>
              <w:jc w:val="right"/>
              <w:rPr>
                <w:rFonts w:ascii="Open Sans" w:hAnsi="Open Sans" w:cs="Open Sans"/>
                <w:b/>
                <w:bCs/>
                <w:szCs w:val="16"/>
              </w:rPr>
            </w:pPr>
            <w:r w:rsidRPr="00BA6FA4">
              <w:rPr>
                <w:rFonts w:ascii="Open Sans" w:hAnsi="Open Sans" w:cs="Open Sans"/>
                <w:b/>
                <w:bCs/>
                <w:szCs w:val="16"/>
              </w:rPr>
              <w:t>Valor EDP (UF)</w:t>
            </w:r>
          </w:p>
        </w:tc>
        <w:tc>
          <w:tcPr>
            <w:tcW w:w="709" w:type="dxa"/>
            <w:tcBorders>
              <w:left w:val="single" w:sz="4" w:space="0" w:color="auto"/>
            </w:tcBorders>
            <w:noWrap/>
            <w:vAlign w:val="center"/>
          </w:tcPr>
          <w:p w14:paraId="24595D41"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w:t>
            </w:r>
          </w:p>
        </w:tc>
        <w:tc>
          <w:tcPr>
            <w:tcW w:w="754" w:type="dxa"/>
            <w:noWrap/>
            <w:vAlign w:val="center"/>
          </w:tcPr>
          <w:p w14:paraId="135B5CC9"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w:t>
            </w:r>
          </w:p>
        </w:tc>
        <w:tc>
          <w:tcPr>
            <w:tcW w:w="840" w:type="dxa"/>
            <w:noWrap/>
            <w:vAlign w:val="center"/>
            <w:hideMark/>
          </w:tcPr>
          <w:p w14:paraId="33033A27"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2665</w:t>
            </w:r>
          </w:p>
        </w:tc>
        <w:tc>
          <w:tcPr>
            <w:tcW w:w="840" w:type="dxa"/>
            <w:noWrap/>
            <w:vAlign w:val="center"/>
          </w:tcPr>
          <w:p w14:paraId="1DDAA750"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w:t>
            </w:r>
          </w:p>
        </w:tc>
        <w:tc>
          <w:tcPr>
            <w:tcW w:w="840" w:type="dxa"/>
            <w:noWrap/>
            <w:vAlign w:val="center"/>
            <w:hideMark/>
          </w:tcPr>
          <w:p w14:paraId="685163EE"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735</w:t>
            </w:r>
          </w:p>
        </w:tc>
        <w:tc>
          <w:tcPr>
            <w:tcW w:w="840" w:type="dxa"/>
            <w:noWrap/>
            <w:vAlign w:val="center"/>
            <w:hideMark/>
          </w:tcPr>
          <w:p w14:paraId="15738053"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490</w:t>
            </w:r>
          </w:p>
        </w:tc>
      </w:tr>
    </w:tbl>
    <w:p w14:paraId="4B68EC01" w14:textId="77777777" w:rsidR="003752C3" w:rsidRDefault="003752C3" w:rsidP="003752C3">
      <w:pPr>
        <w:pStyle w:val="cuerpo1espacio"/>
        <w:jc w:val="both"/>
        <w:rPr>
          <w:rFonts w:ascii="Open Sans" w:hAnsi="Open Sans" w:cs="Open Sans"/>
          <w:noProof w:val="0"/>
          <w:color w:val="auto"/>
          <w:szCs w:val="16"/>
          <w:lang w:val="es-CL"/>
        </w:rPr>
      </w:pPr>
    </w:p>
    <w:p w14:paraId="1332C9B1" w14:textId="77777777" w:rsidR="003752C3" w:rsidRPr="006C2DE1" w:rsidRDefault="003752C3" w:rsidP="003752C3">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Los estados de pago se emitirán en los meses señalados, contados a partir de la fecha de inicio del estudio, que corresponderá a la fecha de la reunión de inicio (</w:t>
      </w:r>
      <w:proofErr w:type="spellStart"/>
      <w:r>
        <w:rPr>
          <w:rFonts w:ascii="Open Sans" w:hAnsi="Open Sans" w:cs="Open Sans"/>
          <w:noProof w:val="0"/>
          <w:color w:val="auto"/>
          <w:szCs w:val="16"/>
          <w:lang w:val="es-CL"/>
        </w:rPr>
        <w:t>KoM</w:t>
      </w:r>
      <w:proofErr w:type="spellEnd"/>
      <w:r>
        <w:rPr>
          <w:rFonts w:ascii="Open Sans" w:hAnsi="Open Sans" w:cs="Open Sans"/>
          <w:noProof w:val="0"/>
          <w:color w:val="auto"/>
          <w:szCs w:val="16"/>
          <w:lang w:val="es-CL"/>
        </w:rPr>
        <w:t>), que se realizará una vez firmado el contrato respectivo</w:t>
      </w:r>
      <w:r w:rsidRPr="000E0262">
        <w:rPr>
          <w:rFonts w:ascii="Open Sans" w:hAnsi="Open Sans" w:cs="Open Sans"/>
          <w:noProof w:val="0"/>
          <w:color w:val="auto"/>
          <w:szCs w:val="16"/>
          <w:lang w:val="es-CL"/>
        </w:rPr>
        <w:t xml:space="preserve">. </w:t>
      </w:r>
      <w:r w:rsidRPr="000E0262">
        <w:rPr>
          <w:noProof w:val="0"/>
          <w:color w:val="auto"/>
          <w:szCs w:val="16"/>
          <w:lang w:val="es-CL"/>
        </w:rPr>
        <w:t>Se considerará el valor de la UF al momento de emitir factura.</w:t>
      </w:r>
      <w:r w:rsidRPr="00025B54">
        <w:rPr>
          <w:rFonts w:ascii="Open Sans" w:hAnsi="Open Sans" w:cs="Open Sans"/>
          <w:noProof w:val="0"/>
          <w:color w:val="auto"/>
          <w:lang w:val="es-CL"/>
        </w:rPr>
        <w:t xml:space="preserve"> </w:t>
      </w:r>
    </w:p>
    <w:p w14:paraId="1E705149" w14:textId="77777777" w:rsidR="003752C3" w:rsidRPr="000E0262" w:rsidRDefault="003752C3" w:rsidP="003752C3">
      <w:pPr>
        <w:pStyle w:val="cuerpo1espacio"/>
        <w:jc w:val="both"/>
        <w:rPr>
          <w:noProof w:val="0"/>
          <w:color w:val="auto"/>
          <w:szCs w:val="16"/>
          <w:lang w:val="es-CL"/>
        </w:rPr>
      </w:pPr>
    </w:p>
    <w:p w14:paraId="55EB2A05" w14:textId="77777777" w:rsidR="003752C3" w:rsidRPr="000E0262" w:rsidRDefault="003752C3" w:rsidP="003752C3">
      <w:pPr>
        <w:pStyle w:val="cuerpo1espacio"/>
        <w:jc w:val="both"/>
        <w:rPr>
          <w:rFonts w:ascii="Open Sans" w:hAnsi="Open Sans" w:cs="Open Sans"/>
          <w:noProof w:val="0"/>
          <w:color w:val="auto"/>
          <w:lang w:val="es-CL"/>
        </w:rPr>
      </w:pPr>
      <w:r w:rsidRPr="000E0262">
        <w:rPr>
          <w:rFonts w:ascii="Open Sans" w:hAnsi="Open Sans" w:cs="Open Sans"/>
          <w:noProof w:val="0"/>
          <w:color w:val="auto"/>
          <w:lang w:val="es-CL"/>
        </w:rPr>
        <w:t xml:space="preserve">De acuerdo con lo dispuesto en el artículo 40 de la Ley </w:t>
      </w:r>
      <w:proofErr w:type="spellStart"/>
      <w:r w:rsidRPr="000E0262">
        <w:rPr>
          <w:rFonts w:ascii="Open Sans" w:hAnsi="Open Sans" w:cs="Open Sans"/>
          <w:noProof w:val="0"/>
          <w:color w:val="auto"/>
          <w:lang w:val="es-CL"/>
        </w:rPr>
        <w:t>Nº</w:t>
      </w:r>
      <w:proofErr w:type="spellEnd"/>
      <w:r w:rsidRPr="000E0262">
        <w:rPr>
          <w:rFonts w:ascii="Open Sans" w:hAnsi="Open Sans" w:cs="Open Sans"/>
          <w:noProof w:val="0"/>
          <w:color w:val="auto"/>
          <w:lang w:val="es-CL"/>
        </w:rPr>
        <w:t xml:space="preserve"> 21.094 Sobre Universidades Estatales y el Oficio </w:t>
      </w:r>
      <w:proofErr w:type="spellStart"/>
      <w:r w:rsidRPr="000E0262">
        <w:rPr>
          <w:rFonts w:ascii="Open Sans" w:hAnsi="Open Sans" w:cs="Open Sans"/>
          <w:noProof w:val="0"/>
          <w:color w:val="auto"/>
          <w:lang w:val="es-CL"/>
        </w:rPr>
        <w:t>Nº</w:t>
      </w:r>
      <w:proofErr w:type="spellEnd"/>
      <w:r w:rsidRPr="000E0262">
        <w:rPr>
          <w:rFonts w:ascii="Open Sans" w:hAnsi="Open Sans" w:cs="Open Sans"/>
          <w:noProof w:val="0"/>
          <w:color w:val="auto"/>
          <w:lang w:val="es-CL"/>
        </w:rPr>
        <w:t xml:space="preserve"> 1.216, de 19.04.2023 del Servicio de Impuestos Internos, los servicios aquí ofertados se encuentran </w:t>
      </w:r>
      <w:r w:rsidRPr="000E0262">
        <w:rPr>
          <w:rFonts w:ascii="Open Sans" w:hAnsi="Open Sans" w:cs="Open Sans"/>
          <w:b/>
          <w:bCs/>
          <w:noProof w:val="0"/>
          <w:color w:val="auto"/>
          <w:lang w:val="es-CL"/>
        </w:rPr>
        <w:t>exentos de IVA.</w:t>
      </w:r>
    </w:p>
    <w:p w14:paraId="39B7ED1D" w14:textId="77777777" w:rsidR="003752C3" w:rsidRPr="000E0262" w:rsidRDefault="003752C3" w:rsidP="003752C3">
      <w:pPr>
        <w:pStyle w:val="cuerpo1espacio"/>
        <w:jc w:val="both"/>
        <w:rPr>
          <w:rFonts w:ascii="Open Sans" w:hAnsi="Open Sans" w:cs="Open Sans"/>
          <w:noProof w:val="0"/>
          <w:color w:val="auto"/>
          <w:lang w:val="es-CL"/>
        </w:rPr>
      </w:pPr>
    </w:p>
    <w:p w14:paraId="60104F92" w14:textId="73B3E550" w:rsidR="003752C3" w:rsidRDefault="003752C3" w:rsidP="003752C3">
      <w:pPr>
        <w:pStyle w:val="cuerpo1espacio"/>
        <w:jc w:val="both"/>
        <w:rPr>
          <w:noProof w:val="0"/>
          <w:color w:val="auto"/>
          <w:szCs w:val="16"/>
          <w:lang w:val="es-CL"/>
        </w:rPr>
      </w:pPr>
      <w:r w:rsidRPr="000E0262">
        <w:rPr>
          <w:b/>
          <w:noProof w:val="0"/>
          <w:color w:val="auto"/>
          <w:szCs w:val="16"/>
          <w:lang w:val="es-CL"/>
        </w:rPr>
        <w:t>Condición de pago</w:t>
      </w:r>
      <w:r w:rsidRPr="000E0262">
        <w:rPr>
          <w:noProof w:val="0"/>
          <w:color w:val="auto"/>
          <w:szCs w:val="16"/>
          <w:lang w:val="es-CL"/>
        </w:rPr>
        <w:t xml:space="preserve">: Crédito a 30 días. </w:t>
      </w:r>
    </w:p>
    <w:p w14:paraId="57713681" w14:textId="77777777" w:rsidR="003752C3" w:rsidRPr="000E0262" w:rsidRDefault="003752C3" w:rsidP="003752C3">
      <w:pPr>
        <w:pStyle w:val="cuerpo1espacio"/>
        <w:jc w:val="both"/>
        <w:rPr>
          <w:noProof w:val="0"/>
          <w:color w:val="auto"/>
          <w:szCs w:val="16"/>
          <w:lang w:val="es-CL"/>
        </w:rPr>
      </w:pPr>
    </w:p>
    <w:p w14:paraId="7E32CDB5"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Recursos proporcionados por el mandante</w:t>
      </w:r>
    </w:p>
    <w:p>
      <w:pPr>
        <w:pStyle w:val="cuerpo1espacio"/>
      </w:pPr>
      <w:r>
        <w:t xml:space="preserve">- Permisos y coordinaciones necesarias para el acceso oportuno, incluyendo gestión ante el CMN</w:t>
      </w:r>
    </w:p>
    <w:p>
      <w:pPr>
        <w:pStyle w:val="cuerpo1espacio"/>
      </w:pPr>
      <w:r>
        <w:t xml:space="preserve">- Energía 220 V, agua y servicios básicos en terreno</w:t>
      </w:r>
    </w:p>
    <w:p>
      <w:pPr>
        <w:pStyle w:val="cuerpo1espacio"/>
      </w:pPr>
      <w:r>
        <w:t xml:space="preserve">- Instalación de andamios o equipo alzahombre con operador en zonas de difícil acceso</w:t>
      </w:r>
    </w:p>
    <w:p>
      <w:pPr>
        <w:pStyle w:val="cuerpo1espacio"/>
      </w:pPr>
      <w:r>
        <w:t xml:space="preserve">- Despeje y retiro de cielos falsos en las zonas a inspeccionar</w:t>
      </w:r>
    </w:p>
    <w:p w14:paraId="7E0A9C2D" w14:textId="77777777" w:rsidR="003752C3" w:rsidRPr="000E0262" w:rsidRDefault="003752C3" w:rsidP="003752C3">
      <w:pPr>
        <w:pStyle w:val="Bajadadetitulo"/>
        <w:jc w:val="both"/>
        <w:rPr>
          <w:rStyle w:val="Titulopagina"/>
          <w:rFonts w:cs="Open Sans"/>
          <w:sz w:val="16"/>
        </w:rPr>
      </w:pPr>
    </w:p>
    <w:p w14:paraId="78165B43" w14:textId="77777777" w:rsidR="003752C3" w:rsidRPr="000E0262" w:rsidRDefault="003752C3" w:rsidP="003752C3">
      <w:pPr>
        <w:pStyle w:val="Bajadadetitulo"/>
        <w:jc w:val="both"/>
        <w:rPr>
          <w:rFonts w:cs="Open Sans"/>
          <w:sz w:val="16"/>
          <w:szCs w:val="16"/>
        </w:rPr>
      </w:pPr>
      <w:r w:rsidRPr="000E0262">
        <w:rPr>
          <w:rFonts w:cs="Open Sans"/>
          <w:sz w:val="16"/>
          <w:szCs w:val="16"/>
        </w:rPr>
        <w:t>Para cumplir con los objetivos propuestos, el cliente deberá proveer de los recursos siguientes:</w:t>
      </w:r>
    </w:p>
    <w:p w14:paraId="0CB80F5B" w14:textId="77777777" w:rsidR="003752C3" w:rsidRPr="000E0262" w:rsidRDefault="003752C3" w:rsidP="003752C3">
      <w:pPr>
        <w:pStyle w:val="Bajadadetitulo"/>
        <w:jc w:val="both"/>
        <w:rPr>
          <w:rFonts w:cs="Open Sans"/>
          <w:sz w:val="16"/>
          <w:szCs w:val="16"/>
        </w:rPr>
      </w:pPr>
    </w:p>
    <w:p w14:paraId="0C31CCD6" w14:textId="77777777" w:rsidR="003752C3" w:rsidRPr="000E0262"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Deberá proveer de los permisos y coordinaciones necesarias para el acceso oportuno.</w:t>
      </w:r>
    </w:p>
    <w:p w14:paraId="6D8BD8C0" w14:textId="77777777" w:rsidR="003752C3" w:rsidRPr="000E0262"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 xml:space="preserve">Energía 220 V, agua y servicios básicos en terreno. </w:t>
      </w:r>
    </w:p>
    <w:p w14:paraId="290721A2" w14:textId="77777777" w:rsidR="003752C3" w:rsidRPr="000E0262"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Acceso a los sectores elevados mediante un andamio o alza hombre.</w:t>
      </w:r>
    </w:p>
    <w:p w14:paraId="11A1FC47" w14:textId="2D44EA3A" w:rsidR="003752C3"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Despeje y retiro de cielos falsos.</w:t>
      </w:r>
    </w:p>
    <w:p w14:paraId="47DA741C" w14:textId="77777777" w:rsidR="003752C3" w:rsidRPr="000E0262" w:rsidRDefault="003752C3" w:rsidP="003752C3">
      <w:pPr>
        <w:pStyle w:val="cuerpo1espacio"/>
        <w:ind w:left="360"/>
        <w:jc w:val="both"/>
        <w:rPr>
          <w:rFonts w:ascii="Open Sans" w:hAnsi="Open Sans" w:cs="Open Sans"/>
          <w:noProof w:val="0"/>
          <w:color w:val="auto"/>
          <w:szCs w:val="16"/>
          <w:lang w:val="es-CL"/>
        </w:rPr>
      </w:pPr>
    </w:p>
    <w:p w14:paraId="0E57DAA8"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Exclusiones del servicio</w:t>
      </w:r>
    </w:p>
    <w:p>
      <w:pPr>
        <w:pStyle w:val="cuerpo1espacio"/>
      </w:pPr>
      <w:r>
        <w:t xml:space="preserve">- Asesor en prevención de riesgo de IDIEM en terreno</w:t>
      </w:r>
    </w:p>
    <w:p>
      <w:pPr>
        <w:pStyle w:val="cuerpo1espacio"/>
      </w:pPr>
      <w:r>
        <w:t xml:space="preserve">- Instalación y operación de andamios o equipo alzahombre</w:t>
      </w:r>
    </w:p>
    <w:p>
      <w:pPr>
        <w:pStyle w:val="cuerpo1espacio"/>
      </w:pPr>
      <w:r>
        <w:t xml:space="preserve">- Reparaciones de zonas prospectadas</w:t>
      </w:r>
    </w:p>
    <w:p>
      <w:pPr>
        <w:pStyle w:val="cuerpo1espacio"/>
      </w:pPr>
      <w:r>
        <w:t xml:space="preserve">- Limpieza, retiro de escombros o de elementos</w:t>
      </w:r>
    </w:p>
    <w:p>
      <w:pPr>
        <w:pStyle w:val="cuerpo1espacio"/>
      </w:pPr>
      <w:r>
        <w:t xml:space="preserve">- Elaboración de proyecto de intervención o refuerzo estructural detallado</w:t>
      </w:r>
    </w:p>
    <w:p>
      <w:pPr>
        <w:pStyle w:val="cuerpo1espacio"/>
      </w:pPr>
      <w:r>
        <w:t xml:space="preserve">- Tramitación de permisos ante el CMN u otro organismo</w:t>
      </w:r>
    </w:p>
    <w:p w14:paraId="5B6C0E9C" w14:textId="77777777" w:rsidR="003752C3" w:rsidRPr="000E0262" w:rsidRDefault="003752C3" w:rsidP="003752C3">
      <w:pPr>
        <w:pStyle w:val="cuerpo1espacio"/>
        <w:jc w:val="both"/>
        <w:rPr>
          <w:rFonts w:ascii="Open Sans" w:hAnsi="Open Sans" w:cs="Open Sans"/>
          <w:noProof w:val="0"/>
          <w:color w:val="auto"/>
          <w:szCs w:val="16"/>
          <w:lang w:val="es-CL"/>
        </w:rPr>
      </w:pPr>
    </w:p>
    <w:p w14:paraId="5B795D9F" w14:textId="77777777" w:rsidR="003752C3" w:rsidRPr="000E0262" w:rsidRDefault="003752C3" w:rsidP="003752C3">
      <w:pPr>
        <w:pStyle w:val="cuerpo1espacio"/>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 xml:space="preserve">La presente propuesta </w:t>
      </w:r>
      <w:r w:rsidRPr="000E0262">
        <w:rPr>
          <w:rFonts w:ascii="Open Sans" w:hAnsi="Open Sans" w:cs="Open Sans"/>
          <w:b/>
          <w:bCs/>
          <w:noProof w:val="0"/>
          <w:color w:val="auto"/>
          <w:szCs w:val="16"/>
          <w:lang w:val="es-CL"/>
        </w:rPr>
        <w:t>no</w:t>
      </w:r>
      <w:r w:rsidRPr="000E0262">
        <w:rPr>
          <w:rFonts w:ascii="Open Sans" w:hAnsi="Open Sans" w:cs="Open Sans"/>
          <w:noProof w:val="0"/>
          <w:color w:val="auto"/>
          <w:szCs w:val="16"/>
          <w:lang w:val="es-CL"/>
        </w:rPr>
        <w:t xml:space="preserve"> contempla lo siguiente:</w:t>
      </w:r>
    </w:p>
    <w:p w14:paraId="5A098CA1" w14:textId="77777777" w:rsidR="003752C3" w:rsidRPr="000E0262" w:rsidRDefault="003752C3" w:rsidP="003752C3">
      <w:pPr>
        <w:pStyle w:val="cuerpo1espacio"/>
        <w:jc w:val="both"/>
        <w:rPr>
          <w:rFonts w:ascii="Open Sans" w:hAnsi="Open Sans" w:cs="Open Sans"/>
          <w:noProof w:val="0"/>
          <w:color w:val="auto"/>
          <w:szCs w:val="16"/>
          <w:lang w:val="es-CL"/>
        </w:rPr>
      </w:pPr>
    </w:p>
    <w:p w14:paraId="3B64DD99"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Asesor en prevención de riesgo de IDIEM en terreno.</w:t>
      </w:r>
    </w:p>
    <w:p w14:paraId="2795F9A5"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Reparaciones de zonas prospectadas.</w:t>
      </w:r>
    </w:p>
    <w:p w14:paraId="3F96F839"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Limpieza, retiro de escombros o de elementos.</w:t>
      </w:r>
    </w:p>
    <w:p w14:paraId="1DBD6EE9"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Retiro de cielos falsos.</w:t>
      </w:r>
    </w:p>
    <w:p w14:paraId="0754B013"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Elaboración de proyectos de intervención estructural</w:t>
      </w:r>
    </w:p>
    <w:p w14:paraId="56F36AB2"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Planes de normalización para las observaciones detectadas en el diagnóstico de especialidades</w:t>
      </w:r>
      <w:r w:rsidRPr="000E0262">
        <w:rPr>
          <w:rFonts w:ascii="Open Sans" w:hAnsi="Open Sans" w:cs="Open Sans"/>
          <w:b/>
          <w:noProof w:val="0"/>
          <w:color w:val="auto"/>
          <w:szCs w:val="16"/>
          <w:lang w:val="es-CL"/>
        </w:rPr>
        <w:t>.</w:t>
      </w:r>
    </w:p>
    <w:p w14:paraId="5351056E" w14:textId="77777777" w:rsidR="003752C3" w:rsidRPr="000E0262" w:rsidRDefault="003752C3" w:rsidP="003752C3">
      <w:pPr>
        <w:pStyle w:val="cuerpo1espacio"/>
        <w:numPr>
          <w:ilvl w:val="0"/>
          <w:numId w:val="28"/>
        </w:numPr>
        <w:jc w:val="both"/>
        <w:rPr>
          <w:rFonts w:cs="Open Sans Regular"/>
          <w:noProof w:val="0"/>
          <w:color w:val="auto"/>
          <w:lang w:val="es-CL"/>
        </w:rPr>
      </w:pPr>
      <w:r w:rsidRPr="000E0262">
        <w:rPr>
          <w:rFonts w:cs="Open Sans Regular"/>
          <w:noProof w:val="0"/>
          <w:color w:val="auto"/>
          <w:lang w:val="es-CL"/>
        </w:rPr>
        <w:t>Determinar implicancias y costos de reparación de los posibles incumplimientos que se registren.</w:t>
      </w:r>
    </w:p>
    <w:p w14:paraId="664A33D6" w14:textId="77777777" w:rsidR="003752C3" w:rsidRPr="00066C54" w:rsidRDefault="003752C3" w:rsidP="003752C3">
      <w:pPr>
        <w:pStyle w:val="cuerpo1espacio"/>
        <w:numPr>
          <w:ilvl w:val="0"/>
          <w:numId w:val="28"/>
        </w:numPr>
        <w:jc w:val="both"/>
        <w:rPr>
          <w:rFonts w:ascii="Open Sans" w:hAnsi="Open Sans" w:cs="Open Sans"/>
          <w:noProof w:val="0"/>
          <w:color w:val="auto"/>
          <w:szCs w:val="16"/>
          <w:lang w:val="es-CL"/>
        </w:rPr>
      </w:pPr>
      <w:r w:rsidRPr="000E0262">
        <w:rPr>
          <w:rFonts w:cs="Open Sans Regular"/>
          <w:noProof w:val="0"/>
          <w:color w:val="auto"/>
          <w:lang w:val="es-CL"/>
        </w:rPr>
        <w:t>Realizar trámites de los servicios (Municipalidad, SEC, etc.)</w:t>
      </w:r>
    </w:p>
    <w:p w14:paraId="47B381A4" w14:textId="77777777" w:rsidR="003752C3" w:rsidRPr="000E0262" w:rsidRDefault="003752C3" w:rsidP="003752C3">
      <w:pPr>
        <w:pStyle w:val="cuerpo1espacio"/>
        <w:jc w:val="both"/>
        <w:rPr>
          <w:rFonts w:ascii="Open Sans" w:hAnsi="Open Sans" w:cs="Open Sans"/>
          <w:noProof w:val="0"/>
          <w:color w:val="auto"/>
          <w:szCs w:val="16"/>
          <w:lang w:val="es-CL"/>
        </w:rPr>
      </w:pPr>
    </w:p>
    <w:p w14:paraId="18C5A8E3" w14:textId="72B038A3" w:rsidR="003752C3" w:rsidRPr="003752C3" w:rsidRDefault="003752C3" w:rsidP="003752C3">
      <w:pPr>
        <w:pStyle w:val="Bajadadetitulo"/>
        <w:numPr>
          <w:ilvl w:val="0"/>
          <w:numId w:val="1"/>
        </w:numPr>
        <w:jc w:val="both"/>
        <w:rPr>
          <w:rFonts w:cs="Open Sans"/>
          <w:b/>
          <w:szCs w:val="36"/>
        </w:rPr>
      </w:pPr>
      <w:bookmarkStart w:id="3" w:name="_Toc365980808"/>
      <w:bookmarkStart w:id="4" w:name="_Toc89355676"/>
      <w:bookmarkStart w:id="5" w:name="_Toc125362293"/>
      <w:r w:rsidRPr="000E0262">
        <w:rPr>
          <w:rStyle w:val="Titulopagina"/>
          <w:rFonts w:cs="Open Sans"/>
          <w:sz w:val="24"/>
          <w:szCs w:val="36"/>
        </w:rPr>
        <w:t>Consideraciones del servicio propuesto</w:t>
      </w:r>
      <w:bookmarkStart w:id="6" w:name="_Toc370486795"/>
      <w:bookmarkStart w:id="7" w:name="_Toc421026815"/>
      <w:bookmarkEnd w:id="3"/>
      <w:bookmarkEnd w:id="4"/>
      <w:bookmarkEnd w:id="5"/>
    </w:p>
    <w:p w14:paraId="71ECD943" w14:textId="77777777" w:rsidR="003752C3" w:rsidRPr="000E0262" w:rsidRDefault="003752C3" w:rsidP="003752C3">
      <w:pPr>
        <w:keepNext/>
        <w:jc w:val="both"/>
        <w:outlineLvl w:val="1"/>
        <w:rPr>
          <w:rFonts w:ascii="Open Sans" w:eastAsia="Calibri" w:hAnsi="Open Sans" w:cs="Open Sans"/>
          <w:b/>
          <w:vanish/>
          <w:sz w:val="16"/>
          <w:lang w:eastAsia="en-US"/>
        </w:rPr>
      </w:pPr>
      <w:bookmarkStart w:id="8" w:name="_Toc434855621"/>
      <w:bookmarkStart w:id="9" w:name="_Toc434855671"/>
      <w:bookmarkStart w:id="10" w:name="_Toc434855724"/>
      <w:bookmarkStart w:id="11" w:name="_Toc435024881"/>
      <w:bookmarkStart w:id="12" w:name="_Toc435024910"/>
      <w:bookmarkStart w:id="13" w:name="_Toc435024955"/>
      <w:bookmarkStart w:id="14" w:name="_Toc436402505"/>
      <w:bookmarkStart w:id="15" w:name="_Toc436402682"/>
      <w:bookmarkStart w:id="16" w:name="_Toc436408414"/>
      <w:bookmarkStart w:id="17" w:name="_Toc436414604"/>
      <w:bookmarkStart w:id="18" w:name="_Toc437017938"/>
      <w:bookmarkStart w:id="19" w:name="_Toc437017973"/>
      <w:bookmarkStart w:id="20" w:name="_Toc437018623"/>
      <w:bookmarkStart w:id="21" w:name="_Toc437250708"/>
      <w:bookmarkStart w:id="22" w:name="_Toc439059147"/>
      <w:bookmarkStart w:id="23" w:name="_Toc439059175"/>
      <w:bookmarkStart w:id="24" w:name="_Toc462158098"/>
      <w:bookmarkStart w:id="25" w:name="_Toc464566693"/>
      <w:bookmarkStart w:id="26" w:name="_Toc464827188"/>
      <w:bookmarkStart w:id="27" w:name="_Toc464836368"/>
      <w:bookmarkStart w:id="28" w:name="_Toc464836803"/>
      <w:bookmarkStart w:id="29" w:name="_Toc477968846"/>
      <w:bookmarkStart w:id="30" w:name="_Toc478042808"/>
      <w:bookmarkStart w:id="31" w:name="_Toc478042831"/>
      <w:bookmarkStart w:id="32" w:name="_Toc508034527"/>
      <w:bookmarkStart w:id="33" w:name="_Toc508037380"/>
      <w:bookmarkStart w:id="34" w:name="_Toc508037445"/>
      <w:bookmarkStart w:id="35" w:name="_Toc508037473"/>
      <w:bookmarkStart w:id="36" w:name="_Toc508037616"/>
      <w:bookmarkStart w:id="37" w:name="_Toc508037727"/>
      <w:bookmarkStart w:id="38" w:name="_Toc508037840"/>
      <w:bookmarkStart w:id="39" w:name="_Toc508037875"/>
      <w:bookmarkStart w:id="40" w:name="_Toc508037902"/>
      <w:bookmarkStart w:id="41" w:name="_Toc508037962"/>
      <w:bookmarkStart w:id="42" w:name="_Toc508096847"/>
      <w:bookmarkStart w:id="43" w:name="_Toc508099423"/>
      <w:bookmarkStart w:id="44" w:name="_Toc508099499"/>
      <w:bookmarkStart w:id="45" w:name="_Toc508207757"/>
      <w:bookmarkStart w:id="46" w:name="_Toc508209333"/>
      <w:bookmarkStart w:id="47" w:name="_Toc508213666"/>
      <w:bookmarkStart w:id="48" w:name="_Toc508292184"/>
      <w:bookmarkStart w:id="49" w:name="_Toc508358981"/>
      <w:bookmarkStart w:id="50" w:name="_Toc508361207"/>
      <w:bookmarkStart w:id="51" w:name="_Toc508361398"/>
      <w:bookmarkStart w:id="52" w:name="_Toc523237195"/>
      <w:bookmarkStart w:id="53" w:name="_Toc523299681"/>
      <w:bookmarkStart w:id="54" w:name="_Toc523499991"/>
      <w:bookmarkStart w:id="55" w:name="_Toc29888184"/>
      <w:bookmarkStart w:id="56" w:name="_Toc30165683"/>
      <w:bookmarkStart w:id="57" w:name="_Toc30410266"/>
      <w:bookmarkStart w:id="58" w:name="_Toc30426302"/>
      <w:bookmarkStart w:id="59" w:name="_Toc30426362"/>
      <w:bookmarkStart w:id="60" w:name="_Toc30434850"/>
      <w:bookmarkStart w:id="61" w:name="_Toc31184599"/>
      <w:bookmarkStart w:id="62" w:name="_Toc31204020"/>
      <w:bookmarkStart w:id="63" w:name="_Toc31281443"/>
      <w:bookmarkStart w:id="64" w:name="_Toc31282505"/>
      <w:bookmarkStart w:id="65" w:name="_Toc31282555"/>
      <w:bookmarkStart w:id="66" w:name="_Toc36629517"/>
      <w:bookmarkStart w:id="67" w:name="_Toc65705152"/>
      <w:bookmarkStart w:id="68" w:name="_Toc70679920"/>
      <w:bookmarkStart w:id="69" w:name="_Toc71220047"/>
      <w:bookmarkStart w:id="70" w:name="_Toc89256785"/>
      <w:bookmarkStart w:id="71" w:name="_Toc89355677"/>
      <w:bookmarkStart w:id="72" w:name="_Toc434855624"/>
      <w:bookmarkStart w:id="73" w:name="_Toc434855674"/>
      <w:bookmarkStart w:id="74" w:name="_Toc434855727"/>
      <w:bookmarkStart w:id="75" w:name="_Toc435024884"/>
      <w:bookmarkStart w:id="76" w:name="_Toc435024913"/>
      <w:bookmarkStart w:id="77" w:name="_Toc435024958"/>
      <w:bookmarkStart w:id="78" w:name="_Toc436402508"/>
      <w:bookmarkStart w:id="79" w:name="_Toc436402685"/>
      <w:bookmarkStart w:id="80" w:name="_Toc436408417"/>
      <w:bookmarkStart w:id="81" w:name="_Toc436414607"/>
      <w:bookmarkStart w:id="82" w:name="_Toc437017941"/>
      <w:bookmarkStart w:id="83" w:name="_Toc437017976"/>
      <w:bookmarkStart w:id="84" w:name="_Toc437018626"/>
      <w:bookmarkStart w:id="85" w:name="_Toc437250711"/>
      <w:bookmarkStart w:id="86" w:name="_Toc439059150"/>
      <w:bookmarkStart w:id="87" w:name="_Toc439059178"/>
      <w:bookmarkStart w:id="88" w:name="_Toc462158101"/>
      <w:bookmarkStart w:id="89" w:name="_Toc464566696"/>
      <w:bookmarkStart w:id="90" w:name="_Toc464827191"/>
      <w:bookmarkStart w:id="91" w:name="_Toc464836371"/>
      <w:bookmarkStart w:id="92" w:name="_Toc464836806"/>
      <w:bookmarkStart w:id="93" w:name="_Toc477968849"/>
      <w:bookmarkStart w:id="94" w:name="_Toc478042811"/>
      <w:bookmarkStart w:id="95" w:name="_Toc478042834"/>
      <w:bookmarkStart w:id="96" w:name="_Toc508034530"/>
      <w:bookmarkStart w:id="97" w:name="_Toc508037383"/>
      <w:bookmarkStart w:id="98" w:name="_Toc508037448"/>
      <w:bookmarkStart w:id="99" w:name="_Toc508037476"/>
      <w:bookmarkStart w:id="100" w:name="_Toc508037619"/>
      <w:bookmarkStart w:id="101" w:name="_Toc508037730"/>
      <w:bookmarkStart w:id="102" w:name="_Toc508037843"/>
      <w:bookmarkStart w:id="103" w:name="_Toc508037878"/>
      <w:bookmarkStart w:id="104" w:name="_Toc508037905"/>
      <w:bookmarkStart w:id="105" w:name="_Toc508037965"/>
      <w:bookmarkStart w:id="106" w:name="_Toc508096850"/>
      <w:bookmarkStart w:id="107" w:name="_Toc508099426"/>
      <w:bookmarkStart w:id="108" w:name="_Toc508099502"/>
      <w:bookmarkStart w:id="109" w:name="_Toc508207760"/>
      <w:bookmarkStart w:id="110" w:name="_Toc508209336"/>
      <w:bookmarkStart w:id="111" w:name="_Toc508213669"/>
      <w:bookmarkStart w:id="112" w:name="_Toc508292187"/>
      <w:bookmarkStart w:id="113" w:name="_Toc508358984"/>
      <w:bookmarkStart w:id="114" w:name="_Toc508361210"/>
      <w:bookmarkStart w:id="115" w:name="_Toc508361401"/>
      <w:bookmarkStart w:id="116" w:name="_Toc523237198"/>
      <w:bookmarkStart w:id="117" w:name="_Toc523299684"/>
      <w:bookmarkStart w:id="118" w:name="_Toc523499994"/>
      <w:bookmarkStart w:id="119" w:name="_Toc29888187"/>
      <w:bookmarkStart w:id="120" w:name="_Toc30165686"/>
      <w:bookmarkStart w:id="121" w:name="_Toc30410269"/>
      <w:bookmarkStart w:id="122" w:name="_Toc30426305"/>
      <w:bookmarkStart w:id="123" w:name="_Toc30426365"/>
      <w:bookmarkStart w:id="124" w:name="_Toc30434853"/>
      <w:bookmarkStart w:id="125" w:name="_Toc31184602"/>
      <w:bookmarkStart w:id="126" w:name="_Toc31204023"/>
      <w:bookmarkStart w:id="127" w:name="_Toc31281446"/>
      <w:bookmarkStart w:id="128" w:name="_Toc31282508"/>
      <w:bookmarkStart w:id="129" w:name="_Toc31282558"/>
      <w:bookmarkStart w:id="130" w:name="_Toc36629520"/>
      <w:bookmarkStart w:id="131" w:name="_Toc65705155"/>
      <w:bookmarkStart w:id="132" w:name="_Toc70679923"/>
      <w:bookmarkStart w:id="133" w:name="_Toc71220050"/>
      <w:bookmarkStart w:id="134" w:name="_Toc89256788"/>
      <w:bookmarkStart w:id="135" w:name="_Toc89355680"/>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2657E683" w14:textId="77777777" w:rsidR="003752C3" w:rsidRPr="000E0262" w:rsidRDefault="003752C3" w:rsidP="003752C3">
      <w:pPr>
        <w:pStyle w:val="Bajadadetitulo"/>
        <w:numPr>
          <w:ilvl w:val="1"/>
          <w:numId w:val="1"/>
        </w:numPr>
        <w:jc w:val="both"/>
        <w:rPr>
          <w:rStyle w:val="Titulopagina"/>
          <w:rFonts w:cs="Open Sans"/>
          <w:sz w:val="18"/>
        </w:rPr>
      </w:pPr>
      <w:bookmarkStart w:id="136" w:name="_Toc120878211"/>
      <w:bookmarkStart w:id="137" w:name="_Toc120896144"/>
      <w:bookmarkStart w:id="138" w:name="_Toc125130105"/>
      <w:bookmarkStart w:id="139" w:name="_Toc125362294"/>
      <w:bookmarkEnd w:id="6"/>
      <w:bookmarkEnd w:id="7"/>
      <w:r w:rsidRPr="000E0262">
        <w:rPr>
          <w:rStyle w:val="Titulopagina"/>
          <w:rFonts w:cs="Open Sans"/>
          <w:sz w:val="18"/>
        </w:rPr>
        <w:t>Consideraciones administrativas</w:t>
      </w:r>
      <w:bookmarkEnd w:id="136"/>
      <w:bookmarkEnd w:id="137"/>
      <w:bookmarkEnd w:id="138"/>
      <w:bookmarkEnd w:id="139"/>
    </w:p>
    <w:p w14:paraId="1532FD25" w14:textId="77777777" w:rsidR="003752C3" w:rsidRPr="000E0262" w:rsidRDefault="003752C3" w:rsidP="003752C3">
      <w:pPr>
        <w:jc w:val="both"/>
        <w:rPr>
          <w:rFonts w:ascii="Open Sans" w:hAnsi="Open Sans" w:cs="Open Sans"/>
          <w:sz w:val="16"/>
        </w:rPr>
      </w:pPr>
    </w:p>
    <w:p w14:paraId="602627D7"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El valor ofertado tiene una vigencia de 30 días corridos desde la fecha de envío al mandante.</w:t>
      </w:r>
    </w:p>
    <w:p w14:paraId="32D3542C"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Los trabajos en terreno serán programados una vez formalizada la aceptación de este presupuesto.</w:t>
      </w:r>
    </w:p>
    <w:p w14:paraId="7050F97E"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Una vez entregado el informe de los trabajos realizados, se otorgarán 5 días hábiles al mandante para presentar observaciones del estudio, en caso de no presentarlas se entenderá el servicio como aprobado a entera satisfacción del mandante.</w:t>
      </w:r>
    </w:p>
    <w:p w14:paraId="6D804AFC" w14:textId="77777777" w:rsidR="003752C3" w:rsidRPr="000E0262" w:rsidRDefault="003752C3" w:rsidP="003752C3">
      <w:pPr>
        <w:pStyle w:val="Bajadadetitulo"/>
        <w:ind w:left="360"/>
        <w:jc w:val="both"/>
        <w:rPr>
          <w:rFonts w:cs="Open Sans"/>
          <w:sz w:val="16"/>
          <w:szCs w:val="16"/>
        </w:rPr>
      </w:pPr>
    </w:p>
    <w:p w14:paraId="6DC99B42" w14:textId="77777777" w:rsidR="003752C3" w:rsidRPr="000E0262" w:rsidRDefault="003752C3" w:rsidP="003752C3">
      <w:pPr>
        <w:pStyle w:val="Bajadadetitulo"/>
        <w:numPr>
          <w:ilvl w:val="1"/>
          <w:numId w:val="1"/>
        </w:numPr>
        <w:jc w:val="both"/>
        <w:rPr>
          <w:rStyle w:val="Titulopagina"/>
          <w:rFonts w:cs="Open Sans"/>
          <w:sz w:val="18"/>
        </w:rPr>
      </w:pPr>
      <w:bookmarkStart w:id="140" w:name="_Toc120878212"/>
      <w:bookmarkStart w:id="141" w:name="_Toc120896145"/>
      <w:bookmarkStart w:id="142" w:name="_Toc125130106"/>
      <w:bookmarkStart w:id="143" w:name="_Toc125362295"/>
      <w:r w:rsidRPr="000E0262">
        <w:rPr>
          <w:rStyle w:val="Titulopagina"/>
          <w:rFonts w:cs="Open Sans"/>
          <w:sz w:val="18"/>
        </w:rPr>
        <w:t>Trabajos en terreno</w:t>
      </w:r>
      <w:bookmarkEnd w:id="140"/>
      <w:bookmarkEnd w:id="141"/>
      <w:bookmarkEnd w:id="142"/>
      <w:bookmarkEnd w:id="143"/>
    </w:p>
    <w:p w14:paraId="6A561A9A" w14:textId="77777777" w:rsidR="003752C3" w:rsidRPr="000E0262" w:rsidRDefault="003752C3" w:rsidP="003752C3">
      <w:pPr>
        <w:jc w:val="both"/>
        <w:rPr>
          <w:rFonts w:ascii="Open Sans" w:hAnsi="Open Sans" w:cs="Open Sans"/>
          <w:sz w:val="16"/>
        </w:rPr>
      </w:pPr>
    </w:p>
    <w:p w14:paraId="044767E1"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El mandante deberá disponer de los permisos necesarios para realizar los trabajos en terreno.</w:t>
      </w:r>
    </w:p>
    <w:p w14:paraId="4268E5B9"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 xml:space="preserve">El personal de IDIEM se presentará con los elementos de protección personal necesarios para la ejecución de los trabajos. </w:t>
      </w:r>
    </w:p>
    <w:p w14:paraId="4D41D2E2"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No se contemplan trabajos en días no hábiles o fines de semana.</w:t>
      </w:r>
    </w:p>
    <w:p w14:paraId="77D27BA8" w14:textId="3D3E9249" w:rsidR="000B2B25" w:rsidRPr="000E0262" w:rsidRDefault="000B2B25" w:rsidP="00025B54">
      <w:pPr>
        <w:spacing w:line="276" w:lineRule="auto"/>
        <w:jc w:val="both"/>
        <w:rPr>
          <w:rFonts w:ascii="Open Sans" w:hAnsi="Open Sans" w:cs="Open Sans"/>
          <w:sz w:val="16"/>
        </w:rPr>
      </w:pPr>
    </w:p>
    <w:p w14:paraId="4781AAF7" w14:textId="0159C732" w:rsidR="00DA2A55" w:rsidRPr="000E0262" w:rsidRDefault="00DA2A55" w:rsidP="00025B54">
      <w:pPr>
        <w:pStyle w:val="Bajadadetitulo"/>
        <w:numPr>
          <w:ilvl w:val="0"/>
          <w:numId w:val="1"/>
        </w:numPr>
        <w:jc w:val="both"/>
        <w:rPr>
          <w:rStyle w:val="Titulopagina"/>
          <w:sz w:val="24"/>
          <w:szCs w:val="36"/>
        </w:rPr>
      </w:pPr>
      <w:bookmarkStart w:id="144" w:name="_Toc72400273"/>
      <w:bookmarkStart w:id="145" w:name="_Toc74228221"/>
      <w:bookmarkStart w:id="146" w:name="_Toc92292838"/>
      <w:bookmarkStart w:id="147" w:name="_Toc97887517"/>
      <w:bookmarkStart w:id="148" w:name="_Toc97889539"/>
      <w:bookmarkStart w:id="149" w:name="_Toc115935783"/>
      <w:bookmarkStart w:id="150" w:name="_Toc120896146"/>
      <w:bookmarkStart w:id="151" w:name="_Toc125362296"/>
      <w:r>
        <w:rPr>
          <w:rStyle w:val="Titulopagina"/>
          <w:rFonts w:cs="Open Sans"/>
          <w:sz w:val="24"/>
          <w:szCs w:val="36"/>
        </w:rPr>
        <w:t>Comunicación entre las partes</w:t>
      </w:r>
      <w:bookmarkEnd w:id="144"/>
      <w:bookmarkEnd w:id="145"/>
      <w:bookmarkEnd w:id="146"/>
      <w:bookmarkEnd w:id="147"/>
      <w:bookmarkEnd w:id="148"/>
      <w:bookmarkEnd w:id="149"/>
      <w:bookmarkEnd w:id="150"/>
      <w:bookmarkEnd w:id="151"/>
    </w:p>
    <w:p w14:paraId="5488B1B4" w14:textId="77777777" w:rsidR="00DA2A55" w:rsidRPr="000E0262" w:rsidRDefault="00DA2A55" w:rsidP="00025B54">
      <w:pPr>
        <w:pStyle w:val="Bajadadetitulo"/>
        <w:ind w:left="360"/>
        <w:jc w:val="both"/>
        <w:rPr>
          <w:rStyle w:val="Titulopagina"/>
          <w:rFonts w:cs="Open Sans"/>
          <w:sz w:val="16"/>
          <w:szCs w:val="16"/>
        </w:rPr>
      </w:pPr>
    </w:p>
    <w:p w14:paraId="1B16166B" w14:textId="315CC20A"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IDIEM definirá un jefe de proyecto, el cual será el único interlocutor válido para efectos del servicio. Su correo y datos de contacto se informarán al momento de aceptación formal de la propuesta. Otras comunicaciones pueden realizarse a los siguientes correos: </w:t>
      </w:r>
      <w:hyperlink r:id="rId15"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50D5D502" w14:textId="77777777" w:rsidR="00DA5D60" w:rsidRPr="000E0262" w:rsidRDefault="00DA5D60" w:rsidP="00025B54">
      <w:pPr>
        <w:pStyle w:val="cuerpo1espacio"/>
        <w:jc w:val="both"/>
        <w:rPr>
          <w:rFonts w:ascii="Open Sans" w:hAnsi="Open Sans" w:cs="Open Sans"/>
          <w:noProof w:val="0"/>
          <w:color w:val="auto"/>
          <w:szCs w:val="16"/>
          <w:lang w:val="es-CL"/>
        </w:rPr>
      </w:pPr>
    </w:p>
    <w:p w14:paraId="34FC3A86" w14:textId="16DEA222" w:rsidR="00DA2A55" w:rsidRPr="000E0262" w:rsidRDefault="00DA2A55" w:rsidP="00025B54">
      <w:pPr>
        <w:pStyle w:val="Bajadadetitulo"/>
        <w:numPr>
          <w:ilvl w:val="0"/>
          <w:numId w:val="1"/>
        </w:numPr>
        <w:jc w:val="both"/>
        <w:rPr>
          <w:rStyle w:val="Titulopagina"/>
          <w:rFonts w:cs="Open Sans"/>
        </w:rPr>
      </w:pPr>
      <w:bookmarkStart w:id="152" w:name="_Toc97887518"/>
      <w:bookmarkStart w:id="153" w:name="_Toc97889540"/>
      <w:bookmarkStart w:id="154" w:name="_Toc115935784"/>
      <w:bookmarkStart w:id="155" w:name="_Toc120896147"/>
      <w:bookmarkStart w:id="156" w:name="_Toc125362297"/>
      <w:r>
        <w:rPr>
          <w:rStyle w:val="Titulopagina"/>
          <w:rFonts w:cs="Open Sans"/>
        </w:rPr>
        <w:t>Disposiciones administrativas</w:t>
      </w:r>
      <w:bookmarkEnd w:id="152"/>
      <w:bookmarkEnd w:id="153"/>
      <w:bookmarkEnd w:id="154"/>
      <w:bookmarkEnd w:id="155"/>
      <w:bookmarkEnd w:id="156"/>
    </w:p>
    <w:p w14:paraId="4B5DEA31" w14:textId="77777777" w:rsidR="00DA2A55" w:rsidRPr="000E0262" w:rsidRDefault="00DA2A55" w:rsidP="00025B54">
      <w:pPr>
        <w:pStyle w:val="cuerpo1espacio"/>
        <w:jc w:val="both"/>
        <w:rPr>
          <w:rFonts w:ascii="Open Sans" w:hAnsi="Open Sans" w:cs="Open Sans"/>
          <w:iCs/>
          <w:noProof w:val="0"/>
          <w:color w:val="auto"/>
          <w:szCs w:val="16"/>
          <w:lang w:val="es-CL"/>
        </w:rPr>
      </w:pPr>
    </w:p>
    <w:p w14:paraId="6CEE2686" w14:textId="4AEAECCD"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Para pago con depósito o trasferencia en cuenta corriente, este debe ser efectuado a nombre de Universidad de Chile, en pesos chilenos en la cuenta N ° 170-006 44-01; y si es en dólares a la cuenta N ° 03-00004 -54-7, ambas del Banco de Chile. Se debe enviar el respaldo a </w:t>
      </w:r>
      <w:hyperlink r:id="rId16" w:history="1">
        <w:r>
          <w:rPr>
            <w:rStyle w:val="Hipervnculo"/>
            <w:rFonts w:ascii="Open Sans" w:hAnsi="Open Sans" w:cs="Open Sans"/>
            <w:noProof w:val="0"/>
            <w:color w:val="auto"/>
            <w:szCs w:val="16"/>
            <w:lang w:val="es-CL"/>
          </w:rPr>
          <w:t>cobranzas@idiem.cl</w:t>
        </w:r>
      </w:hyperlink>
      <w:r>
        <w:rPr>
          <w:rFonts w:ascii="Open Sans" w:hAnsi="Open Sans" w:cs="Open Sans"/>
          <w:noProof w:val="0"/>
          <w:color w:val="auto"/>
          <w:szCs w:val="16"/>
          <w:lang w:val="es-CL"/>
        </w:rPr>
        <w:t xml:space="preserve"> y </w:t>
      </w:r>
      <w:hyperlink r:id="rId17"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1234C9DA" w14:textId="697C563C"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En el caso que el mandante incurra en mora se aplicará un interés diario máximo permitido por ley. Si el mandante no regulariza su condición de mora se procederá a informar la deuda en el boletín comercial.</w:t>
      </w:r>
    </w:p>
    <w:p w14:paraId="144F65B2" w14:textId="77777777" w:rsidR="00EB0BCE" w:rsidRPr="000E0262" w:rsidRDefault="00EB0BCE" w:rsidP="00025B54">
      <w:pPr>
        <w:pStyle w:val="cuerpo1espacio"/>
        <w:jc w:val="both"/>
        <w:rPr>
          <w:rFonts w:ascii="Open Sans" w:hAnsi="Open Sans" w:cs="Open Sans"/>
          <w:noProof w:val="0"/>
          <w:color w:val="auto"/>
          <w:szCs w:val="16"/>
          <w:lang w:val="es-CL"/>
        </w:rPr>
      </w:pPr>
    </w:p>
    <w:p w14:paraId="7266A3E7" w14:textId="221230D0" w:rsidR="00DA2A55" w:rsidRPr="000E0262" w:rsidRDefault="00DA2A55" w:rsidP="00025B54">
      <w:pPr>
        <w:pStyle w:val="Bajadadetitulo"/>
        <w:numPr>
          <w:ilvl w:val="0"/>
          <w:numId w:val="1"/>
        </w:numPr>
        <w:jc w:val="both"/>
        <w:rPr>
          <w:rStyle w:val="Titulopagina"/>
          <w:rFonts w:cs="Open Sans"/>
          <w:sz w:val="24"/>
          <w:szCs w:val="36"/>
        </w:rPr>
      </w:pPr>
      <w:bookmarkStart w:id="157" w:name="_Toc120896148"/>
      <w:bookmarkStart w:id="158" w:name="_Toc125362298"/>
      <w:r>
        <w:rPr>
          <w:rStyle w:val="Titulopagina"/>
          <w:rFonts w:cs="Open Sans"/>
          <w:sz w:val="24"/>
          <w:szCs w:val="36"/>
        </w:rPr>
        <w:t>Disposiciones generales</w:t>
      </w:r>
      <w:bookmarkEnd w:id="157"/>
      <w:bookmarkEnd w:id="158"/>
    </w:p>
    <w:p w14:paraId="66AAC768" w14:textId="77777777" w:rsidR="00DA2A55" w:rsidRPr="000E0262" w:rsidRDefault="00DA2A55" w:rsidP="00025B54">
      <w:pPr>
        <w:pStyle w:val="Piedepgina"/>
        <w:contextualSpacing/>
        <w:jc w:val="both"/>
        <w:rPr>
          <w:rFonts w:ascii="Open Sans" w:hAnsi="Open Sans" w:cs="Open Sans"/>
          <w:sz w:val="16"/>
        </w:rPr>
      </w:pPr>
    </w:p>
    <w:p w14:paraId="40B0CF9A" w14:textId="77777777" w:rsidR="00DA2A55" w:rsidRPr="000E0262" w:rsidRDefault="00DA2A55" w:rsidP="00025B54">
      <w:pPr>
        <w:pStyle w:val="Cuerpo2espacios"/>
        <w:spacing w:line="240" w:lineRule="auto"/>
        <w:jc w:val="both"/>
        <w:rPr>
          <w:rFonts w:ascii="Open Sans" w:hAnsi="Open Sans" w:cs="Open Sans"/>
          <w:iCs/>
          <w:color w:val="auto"/>
          <w:szCs w:val="16"/>
        </w:rPr>
      </w:pPr>
      <w:r>
        <w:rPr>
          <w:rFonts w:ascii="Open Sans" w:hAnsi="Open Sans" w:cs="Open Sans"/>
          <w:iCs/>
          <w:color w:val="auto"/>
          <w:szCs w:val="16"/>
        </w:rPr>
        <w:t>El Mandante o Solicitante reconoce y declara que la prestación del servicio considera las siguientes condiciones esenciales:</w:t>
      </w:r>
    </w:p>
    <w:p w14:paraId="5A191339" w14:textId="77777777" w:rsidR="00DA2A55" w:rsidRPr="000E0262" w:rsidRDefault="00DA2A55" w:rsidP="00025B54">
      <w:pPr>
        <w:pStyle w:val="Cuerpo2espacios"/>
        <w:spacing w:line="240" w:lineRule="auto"/>
        <w:ind w:left="426" w:hanging="426"/>
        <w:jc w:val="both"/>
        <w:rPr>
          <w:rFonts w:ascii="Open Sans" w:hAnsi="Open Sans" w:cs="Open Sans"/>
          <w:iCs/>
          <w:color w:val="auto"/>
          <w:szCs w:val="16"/>
        </w:rPr>
      </w:pPr>
    </w:p>
    <w:p w14:paraId="2040AA2E" w14:textId="0E7785DE" w:rsidR="00905FCC"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Plazos del Estudio</w:t>
      </w:r>
      <w:r>
        <w:rPr>
          <w:rFonts w:ascii="Open Sans" w:hAnsi="Open Sans" w:cs="Open Sans"/>
          <w:iCs/>
          <w:color w:val="auto"/>
          <w:szCs w:val="16"/>
        </w:rPr>
        <w:t xml:space="preserve">: El plazo de entrega del Informe Definitivo se determinará por lo establecido en el punto correspondiente. No obstante, en caso de que las observaciones realizadas por el Solicitante requieran el análisis o estudio de antecedentes nuevos y/o adicionales a los entregados originalmente al IDIEM, se agregará el número de días necesario, fijado de común acuerdo entre las </w:t>
      </w:r>
      <w:r>
        <w:rPr>
          <w:rFonts w:ascii="Open Sans" w:hAnsi="Open Sans" w:cs="Open Sans"/>
          <w:iCs/>
          <w:color w:val="auto"/>
          <w:szCs w:val="16"/>
        </w:rPr>
        <w:lastRenderedPageBreak/>
        <w:t>partes, para su adecuado análisis. El mismo procedimiento se aplicará para los efectos de aumentar el precio establecido por los servicios.</w:t>
      </w:r>
    </w:p>
    <w:p w14:paraId="0BF1D17C" w14:textId="6BCD5D08" w:rsidR="00DA2A55" w:rsidRPr="000E0262" w:rsidRDefault="00DA2A55" w:rsidP="00025B54">
      <w:pPr>
        <w:pStyle w:val="Cuerpo2espacios"/>
        <w:spacing w:line="240" w:lineRule="auto"/>
        <w:ind w:left="426"/>
        <w:jc w:val="both"/>
        <w:rPr>
          <w:rFonts w:ascii="Open Sans" w:hAnsi="Open Sans" w:cs="Open Sans"/>
          <w:iCs/>
          <w:color w:val="auto"/>
          <w:szCs w:val="16"/>
        </w:rPr>
      </w:pPr>
      <w:r>
        <w:rPr>
          <w:rFonts w:ascii="Open Sans" w:hAnsi="Open Sans" w:cs="Open Sans"/>
          <w:iCs/>
          <w:color w:val="auto"/>
          <w:szCs w:val="16"/>
        </w:rPr>
        <w:t>Los plazos establecidos requieren el cumplimiento por parte del Solicitante de los requisitos establecidos por IDIEM para estos efectos, en particular la entrega oportuna y completa de los antecedentes solicitados. Si cumplido el plazo del estudio, el Solicitante no ha entregado la totalidad de los antecedentes para desarrollar el encargo, se procederá a cerrar el Informe con la Información disponible. En los casos en que el Solicitante solicite extensión de plazo por retraso en la entrega de los antecedentes solicitados y/o ampliación del alcance del estudio, se deberá formalizar como trabajo adicional, dando origen a un nuevo presupuesto.</w:t>
      </w:r>
    </w:p>
    <w:p w14:paraId="61F1DD96"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70F0AC0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Precio del Estudio</w:t>
      </w:r>
      <w:r>
        <w:rPr>
          <w:rFonts w:ascii="Open Sans" w:hAnsi="Open Sans" w:cs="Open Sans"/>
          <w:iCs/>
          <w:color w:val="auto"/>
          <w:szCs w:val="16"/>
        </w:rPr>
        <w:t>: El precio pactado constituye una suma fija, que no queda sujeta a condición ni modalidad de ningún tipo. El Solicitante reconoce y declara que IDIEM destina recursos y un equipo profesional al estudio de los antecedentes del caso y para la preparación del informe. Por lo tanto, en ningún caso el pago de los servicios desarrollados por IDIEM dependerá de que los resultados del estudio sean favorables a los intereses del Solicitante, ni tampoco a los resultados de las negociaciones, dictámenes, sentencias o fallos que de ellos se pudieran desprender. El Solicitante manifiesta expresamente comprender lo anterior y, como contrapartida, declara su conformidad con su obligación de pagar el Precio del Estudio en proporción al plazo de entrega del informe borrador cuando desista del encargo durante su ejecución. Resultados del Estudio: El trabajo que el Solicitante encomienda a IDIEM será objetivo e imparcial, siendo sus resultados el producto de la metodología empleada por IDIEM, del alcance del estudio y de los antecedentes tenidos a la vista. Por tanto, el Solicitante comprende y acepta que IDIEM no garantiza en modo alguno que los resultados obtenidos sean favorables a sus intereses, no estando IDIEM autorizado a modificar las condiciones reales o supuestos que definen dichos resultados.</w:t>
      </w:r>
    </w:p>
    <w:p w14:paraId="11764089"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20BB888A"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Confidencialidad</w:t>
      </w:r>
      <w:r>
        <w:rPr>
          <w:rFonts w:ascii="Open Sans" w:hAnsi="Open Sans" w:cs="Open Sans"/>
          <w:iCs/>
          <w:color w:val="auto"/>
          <w:szCs w:val="16"/>
        </w:rPr>
        <w:t xml:space="preserve">: IDIEM mantendrá confidencialidad frente a terceros de toda la información proporcionada por el Solicitante, tanto en la etapa de cotización como de desarrollo del estudio, exceptuándose los siguientes casos: </w:t>
      </w:r>
    </w:p>
    <w:p w14:paraId="0DE50E15"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información sea de carácter público.</w:t>
      </w:r>
    </w:p>
    <w:p w14:paraId="275A03DD"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el Solicitante releve a IDIEM del deber de confidencialidad. Se entiende que IDIEM ha quedado relevado del deber de confidencialidad si el propio Solicitante, sus personeros, asesores o abogados, solicitan a IDIEM que exhiba o se refiera a dicha información.</w:t>
      </w:r>
    </w:p>
    <w:p w14:paraId="70924E47" w14:textId="3CFEA9ED" w:rsidR="00EC0BD0"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divulgación de la información o sea requerida en virtud de una disposición legal u orden de los tribunales de justicia. Para estos efectos la expresión “tribunales de justicia” también incluye a los jueces árbitros y a las comisiones de expertos encargadas de resolver las disputas en las que tiene intereses el Solicitante. En consecuencia, IDIEM podrá hacer entrega de una copia del Informe Final y de todos sus Anexos, en caso de ser requerido judicialmente.</w:t>
      </w:r>
    </w:p>
    <w:p w14:paraId="4278CFE1"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468FC74B" w14:textId="3516B05E" w:rsidR="00DA2A55" w:rsidRPr="000E0262" w:rsidRDefault="00DA2A55" w:rsidP="00025B54">
      <w:pPr>
        <w:pStyle w:val="Cuerpo2espacios"/>
        <w:spacing w:line="240" w:lineRule="auto"/>
        <w:ind w:left="426"/>
        <w:jc w:val="both"/>
        <w:rPr>
          <w:rFonts w:ascii="Open Sans" w:hAnsi="Open Sans" w:cs="Open Sans"/>
          <w:color w:val="auto"/>
          <w:szCs w:val="16"/>
        </w:rPr>
      </w:pPr>
      <w:r>
        <w:rPr>
          <w:rFonts w:ascii="Open Sans" w:hAnsi="Open Sans" w:cs="Open Sans"/>
          <w:iCs/>
          <w:color w:val="auto"/>
          <w:szCs w:val="16"/>
        </w:rPr>
        <w:t>Con</w:t>
      </w:r>
      <w:r>
        <w:rPr>
          <w:rFonts w:ascii="Open Sans" w:hAnsi="Open Sans" w:cs="Open Sans"/>
          <w:color w:val="auto"/>
          <w:szCs w:val="16"/>
        </w:rPr>
        <w:t xml:space="preserve"> todo, IDIEM queda expresamente autorizado para utilizar toda la información como Anexos del Informe Definitivo. Los Anexos, en tal caso, serán presentados como sustento del Informe y de la manera u orden que determine IDIEM.</w:t>
      </w:r>
    </w:p>
    <w:p w14:paraId="273F7A5B" w14:textId="77777777" w:rsidR="00EB0BCE" w:rsidRPr="000E0262" w:rsidRDefault="00EB0BCE" w:rsidP="00025B54">
      <w:pPr>
        <w:pStyle w:val="Cuerpo2espacios"/>
        <w:spacing w:line="240" w:lineRule="auto"/>
        <w:ind w:left="426"/>
        <w:jc w:val="both"/>
        <w:rPr>
          <w:rFonts w:ascii="Open Sans" w:hAnsi="Open Sans" w:cs="Open Sans"/>
          <w:color w:val="auto"/>
          <w:szCs w:val="16"/>
        </w:rPr>
      </w:pPr>
    </w:p>
    <w:p w14:paraId="0D368A17"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y difusión del Informe Final:</w:t>
      </w:r>
      <w:r>
        <w:rPr>
          <w:rFonts w:ascii="Open Sans" w:hAnsi="Open Sans" w:cs="Open Sans"/>
          <w:iCs/>
          <w:color w:val="auto"/>
          <w:szCs w:val="16"/>
        </w:rPr>
        <w:t xml:space="preserve"> El Solicitante deberá comunicar a IDIEM el uso que se le dará al Informe Definitivo. Cada vez que se difunda dicho informe o se presente ante alguna autoridad, se deberá realizar de manera íntegra y con todos sus anexos, no pudiendo en caso alguno editarlo o modificarlo. Se entenderá como íntegro a la totalidad de las páginas del cuerpo principal y de todos sus anexos.</w:t>
      </w:r>
    </w:p>
    <w:p w14:paraId="35BA4507"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6D903B5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Propiedad intelectual:</w:t>
      </w:r>
      <w:r>
        <w:rPr>
          <w:rFonts w:ascii="Open Sans" w:hAnsi="Open Sans" w:cs="Open Sans"/>
          <w:iCs/>
          <w:color w:val="auto"/>
          <w:szCs w:val="16"/>
        </w:rPr>
        <w:t xml:space="preserve"> IDIEM es titular del derecho de propiedad intelectual del Informe, las metodologías, herramientas, programas y estrategias empleadas y desarrolladas para el estudio encomendado. Por lo mismo, IDIEM se reserva el derecho de registrar la Propiedad Intelectual del Informe conforme a la Ley N° 17.336. Toda cita o fragmento al Informe debe hacerse cumpliendo estrictamente con lo establecido por el art. 38 de la Ley N° 17.336 sobre Propiedad Intelectual.</w:t>
      </w:r>
    </w:p>
    <w:p w14:paraId="2C2D16EB" w14:textId="77777777" w:rsidR="00EB0BCE" w:rsidRPr="000E0262" w:rsidRDefault="00EB0BCE" w:rsidP="00025B54">
      <w:pPr>
        <w:pStyle w:val="Cuerpo2espacios"/>
        <w:spacing w:line="240" w:lineRule="auto"/>
        <w:jc w:val="both"/>
        <w:rPr>
          <w:rFonts w:ascii="Open Sans" w:hAnsi="Open Sans" w:cs="Open Sans"/>
          <w:iCs/>
          <w:color w:val="auto"/>
          <w:szCs w:val="16"/>
        </w:rPr>
      </w:pPr>
    </w:p>
    <w:p w14:paraId="260A50B7" w14:textId="28637305" w:rsidR="004C66C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de la marca IDIEM:</w:t>
      </w:r>
      <w:r>
        <w:rPr>
          <w:rFonts w:ascii="Open Sans" w:hAnsi="Open Sans" w:cs="Open Sans"/>
          <w:iCs/>
          <w:color w:val="auto"/>
          <w:szCs w:val="16"/>
        </w:rPr>
        <w:t xml:space="preserve"> La aceptación de esta propuesta no faculta al Solicitante para explotar publicitariamente la marca IDIEM, en cualquier medio de comunicación o soporte. El uso de la marca IDIEM, para cualquier fin de difusión comercial, ya sea en embalaje, folletería, papelería, medios impresos, de difusión televisiva, radial, en internet o cualquiera otro, en que se asocie la marca e imagen de IDIEM para efectos de publicidad o cualquiera otro, será negociado en forma independiente por medio de un contrato de Uso de Marca.</w:t>
      </w:r>
    </w:p>
    <w:tbl>
      <w:tblPr>
        <w:tblW w:w="4410" w:type="pct"/>
        <w:tblInd w:w="282" w:type="dxa"/>
        <w:tblCellMar>
          <w:left w:w="70" w:type="dxa"/>
          <w:right w:w="70" w:type="dxa"/>
        </w:tblCellMar>
        <w:tblLook w:val="04A0" w:firstRow="1" w:lastRow="0" w:firstColumn="1" w:lastColumn="0" w:noHBand="0" w:noVBand="1"/>
      </w:tblPr>
      <w:tblGrid>
        <w:gridCol w:w="5426"/>
        <w:gridCol w:w="3570"/>
      </w:tblGrid>
      <w:tr w:rsidR="00C1612B" w:rsidRPr="000E0262" w14:paraId="2A79790C" w14:textId="77777777" w:rsidTr="00905FCC">
        <w:trPr>
          <w:trHeight w:val="269"/>
        </w:trPr>
        <w:tc>
          <w:tcPr>
            <w:tcW w:w="3016" w:type="pct"/>
            <w:tcBorders>
              <w:top w:val="nil"/>
              <w:left w:val="nil"/>
              <w:bottom w:val="nil"/>
              <w:right w:val="nil"/>
            </w:tcBorders>
            <w:hideMark/>
          </w:tcPr>
          <w:p w14:paraId="6570B215" w14:textId="77777777" w:rsidR="00905FCC" w:rsidRPr="000E0262" w:rsidRDefault="00905FCC" w:rsidP="00025B54">
            <w:pPr>
              <w:pStyle w:val="cuerpo1espacio"/>
              <w:jc w:val="both"/>
              <w:rPr>
                <w:rFonts w:ascii="Open Sans" w:hAnsi="Open Sans" w:cs="Open Sans"/>
                <w:noProof w:val="0"/>
                <w:color w:val="auto"/>
                <w:szCs w:val="16"/>
                <w:lang w:val="es-CL"/>
              </w:rPr>
            </w:pPr>
          </w:p>
          <w:p w14:paraId="2BAEAE2F" w14:textId="416BD959" w:rsidR="00AB1F56" w:rsidRPr="000E0262" w:rsidRDefault="00AB1F56" w:rsidP="00025B54">
            <w:pPr>
              <w:pStyle w:val="cuerpo1espacio"/>
              <w:jc w:val="both"/>
              <w:rPr>
                <w:rFonts w:ascii="Open Sans" w:hAnsi="Open Sans" w:cs="Open Sans"/>
                <w:noProof w:val="0"/>
                <w:color w:val="auto"/>
                <w:szCs w:val="16"/>
                <w:lang w:val="es-CL"/>
              </w:rPr>
            </w:pPr>
          </w:p>
        </w:tc>
        <w:tc>
          <w:tcPr>
            <w:tcW w:w="1984" w:type="pct"/>
            <w:tcBorders>
              <w:top w:val="nil"/>
              <w:left w:val="nil"/>
              <w:bottom w:val="nil"/>
              <w:right w:val="nil"/>
            </w:tcBorders>
            <w:vAlign w:val="center"/>
            <w:hideMark/>
          </w:tcPr>
          <w:p w14:paraId="2F6CC75E" w14:textId="77777777" w:rsidR="00905FCC" w:rsidRPr="000E0262" w:rsidRDefault="00905FCC" w:rsidP="00025B54">
            <w:pPr>
              <w:pStyle w:val="cuerpo1espacio"/>
              <w:jc w:val="both"/>
              <w:rPr>
                <w:rFonts w:ascii="Open Sans" w:hAnsi="Open Sans" w:cs="Open Sans"/>
                <w:b/>
                <w:bCs/>
                <w:noProof w:val="0"/>
                <w:color w:val="auto"/>
                <w:szCs w:val="16"/>
                <w:lang w:val="es-CL"/>
              </w:rPr>
            </w:pPr>
          </w:p>
          <w:p w14:paraId="2AD975A6"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07830FDB"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27AB6B45"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795CFA7F" w14:textId="45F6C9E0" w:rsidR="00DA2A55" w:rsidRPr="000E0262" w:rsidRDefault="00DA2A55" w:rsidP="0062796E">
            <w:pPr>
              <w:pStyle w:val="cuerpo1espacio"/>
              <w:jc w:val="center"/>
              <w:rPr>
                <w:rFonts w:ascii="Open Sans" w:hAnsi="Open Sans" w:cs="Open Sans"/>
                <w:b/>
                <w:bCs/>
                <w:noProof w:val="0"/>
                <w:color w:val="auto"/>
                <w:szCs w:val="16"/>
                <w:lang w:val="es-CL"/>
              </w:rPr>
            </w:pPr>
            <w:r>
              <w:rPr>
                <w:rFonts w:ascii="Open Sans" w:hAnsi="Open Sans" w:cs="Open Sans"/>
                <w:b/>
                <w:bCs/>
                <w:noProof w:val="0"/>
                <w:color w:val="auto"/>
                <w:szCs w:val="16"/>
                <w:lang w:val="es-CL"/>
              </w:rPr>
              <w:t>Fernando Yáñez U.</w:t>
            </w:r>
          </w:p>
          <w:p w14:paraId="7F02D384" w14:textId="77777777" w:rsidR="00DA2A55" w:rsidRPr="000E0262" w:rsidRDefault="00DA2A55" w:rsidP="0062796E">
            <w:pPr>
              <w:pStyle w:val="cuerpo1espacio"/>
              <w:jc w:val="center"/>
              <w:rPr>
                <w:rFonts w:ascii="Open Sans" w:hAnsi="Open Sans" w:cs="Open Sans"/>
                <w:bCs/>
                <w:noProof w:val="0"/>
                <w:color w:val="auto"/>
                <w:szCs w:val="16"/>
                <w:lang w:val="es-CL"/>
              </w:rPr>
            </w:pPr>
            <w:r>
              <w:rPr>
                <w:rFonts w:ascii="Open Sans" w:hAnsi="Open Sans" w:cs="Open Sans"/>
                <w:bCs/>
                <w:noProof w:val="0"/>
                <w:color w:val="auto"/>
                <w:szCs w:val="16"/>
                <w:lang w:val="es-CL"/>
              </w:rPr>
              <w:t>DIRECTOR</w:t>
            </w:r>
          </w:p>
        </w:tc>
      </w:tr>
    </w:tbl>
    <w:p w14:paraId="1895FF6E" w14:textId="1906FE57" w:rsidR="0023021A" w:rsidRPr="000E0262" w:rsidRDefault="0023021A" w:rsidP="00025B54">
      <w:pPr>
        <w:tabs>
          <w:tab w:val="left" w:pos="2445"/>
        </w:tabs>
        <w:jc w:val="both"/>
      </w:pPr>
    </w:p>
    <w:sectPr w:rsidR="0023021A" w:rsidRPr="000E0262" w:rsidSect="00905FCC">
      <w:headerReference w:type="default" r:id="rId18"/>
      <w:footerReference w:type="even" r:id="rId19"/>
      <w:footerReference w:type="default" r:id="rId20"/>
      <w:headerReference w:type="first" r:id="rId21"/>
      <w:pgSz w:w="11901" w:h="16817"/>
      <w:pgMar w:top="1076" w:right="851" w:bottom="1276" w:left="851" w:header="284"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1E961" w14:textId="77777777" w:rsidR="00FF7359" w:rsidRDefault="00FF7359" w:rsidP="00BA15A3">
      <w:r>
        <w:separator/>
      </w:r>
    </w:p>
    <w:p w14:paraId="4A130A66" w14:textId="77777777" w:rsidR="00FF7359" w:rsidRDefault="00FF7359"/>
  </w:endnote>
  <w:endnote w:type="continuationSeparator" w:id="0">
    <w:p w14:paraId="512F7B30" w14:textId="77777777" w:rsidR="00FF7359" w:rsidRDefault="00FF7359" w:rsidP="00BA15A3">
      <w:r>
        <w:continuationSeparator/>
      </w:r>
    </w:p>
    <w:p w14:paraId="2595BA47" w14:textId="77777777" w:rsidR="00FF7359" w:rsidRDefault="00FF73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Roman"/>
    <w:panose1 w:val="00000000000000000000"/>
    <w:charset w:val="00"/>
    <w:family w:val="auto"/>
    <w:pitch w:val="variable"/>
    <w:sig w:usb0="E00002FF" w:usb1="4000201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Regular">
    <w:altName w:val="Arial"/>
    <w:panose1 w:val="00000000000000000000"/>
    <w:charset w:val="00"/>
    <w:family w:val="swiss"/>
    <w:pitch w:val="variable"/>
    <w:sig w:usb0="00000001" w:usb1="4000205B" w:usb2="00000028"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1752" w14:textId="77777777" w:rsidR="00E610F7" w:rsidRDefault="00E610F7" w:rsidP="007E518C">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tbl>
    <w:tblPr>
      <w:tblStyle w:val="Sombreadoclaro-nfasis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60"/>
      <w:gridCol w:w="9108"/>
    </w:tblGrid>
    <w:tr w:rsidR="00E610F7" w:rsidRPr="00485651" w14:paraId="63888484" w14:textId="77777777" w:rsidTr="00BA15A3">
      <w:tc>
        <w:tcPr>
          <w:tcW w:w="360" w:type="dxa"/>
          <w:tcBorders>
            <w:right w:val="single" w:sz="8" w:space="0" w:color="B8CCE4" w:themeColor="accent1" w:themeTint="66"/>
          </w:tcBorders>
          <w:shd w:val="clear" w:color="auto" w:fill="8DB3E2" w:themeFill="text2" w:themeFillTint="66"/>
        </w:tcPr>
        <w:p w14:paraId="2D2C8EBD" w14:textId="77777777" w:rsidR="00E610F7" w:rsidRDefault="00E610F7" w:rsidP="00BA15A3">
          <w:pPr>
            <w:ind w:right="360"/>
            <w:rPr>
              <w:color w:val="FFFFFF" w:themeColor="background1"/>
              <w:szCs w:val="24"/>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16CBC82" w14:textId="77777777" w:rsidR="00E610F7" w:rsidRDefault="00FF7359">
          <w:pPr>
            <w:rPr>
              <w:color w:val="FFFFFF" w:themeColor="background1"/>
            </w:rPr>
          </w:pPr>
          <w:sdt>
            <w:sdtPr>
              <w:rPr>
                <w:rFonts w:ascii="Calibri" w:hAnsi="Calibri"/>
                <w:b/>
                <w:bCs/>
                <w:caps/>
                <w:color w:val="FFFFFF" w:themeColor="background1"/>
              </w:rPr>
              <w:alias w:val="Título"/>
              <w:id w:val="-1338151686"/>
              <w:placeholder>
                <w:docPart w:val="9ED649CB74FE6649955FE8EF727DD4A9"/>
              </w:placeholder>
              <w:showingPlcHdr/>
              <w:dataBinding w:prefixMappings="xmlns:ns0='http://schemas.openxmlformats.org/package/2006/metadata/core-properties' xmlns:ns1='http://purl.org/dc/elements/1.1/'" w:xpath="/ns0:coreProperties[1]/ns1:title[1]" w:storeItemID="{6C3C8BC8-F283-45AE-878A-BAB7291924A1}"/>
              <w:text/>
            </w:sdtPr>
            <w:sdtEndPr/>
            <w:sdtContent>
              <w:r w:rsidR="00E610F7">
                <w:rPr>
                  <w:rFonts w:ascii="Calibri" w:hAnsi="Calibri"/>
                  <w:b/>
                  <w:bCs/>
                  <w:caps/>
                  <w:color w:val="FFFFFF" w:themeColor="background1"/>
                  <w:sz w:val="24"/>
                  <w:szCs w:val="24"/>
                  <w:lang w:val="es-ES"/>
                </w:rPr>
                <w:t>Escriba el título del documento</w:t>
              </w:r>
            </w:sdtContent>
          </w:sdt>
        </w:p>
      </w:tc>
    </w:tr>
  </w:tbl>
  <w:p w14:paraId="0750AC20" w14:textId="77777777" w:rsidR="00E610F7" w:rsidRDefault="00E610F7"/>
  <w:p w14:paraId="57F1C45A" w14:textId="77777777" w:rsidR="00E610F7" w:rsidRDefault="00E610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4BAE" w14:textId="616A6A5E" w:rsidR="00E610F7" w:rsidRDefault="00E610F7" w:rsidP="00BA15A3">
    <w:pPr>
      <w:ind w:right="360"/>
    </w:pPr>
    <w:r>
      <w:rPr>
        <w:noProof/>
        <w:lang w:val="en-US" w:eastAsia="en-US"/>
      </w:rPr>
      <mc:AlternateContent>
        <mc:Choice Requires="wps">
          <w:drawing>
            <wp:anchor distT="0" distB="0" distL="114300" distR="114300" simplePos="0" relativeHeight="251643392" behindDoc="0" locked="0" layoutInCell="1" allowOverlap="1" wp14:anchorId="0D7A5822" wp14:editId="7F5F4564">
              <wp:simplePos x="0" y="0"/>
              <wp:positionH relativeFrom="column">
                <wp:posOffset>1725</wp:posOffset>
              </wp:positionH>
              <wp:positionV relativeFrom="paragraph">
                <wp:posOffset>20774</wp:posOffset>
              </wp:positionV>
              <wp:extent cx="6522992" cy="0"/>
              <wp:effectExtent l="0" t="0" r="17780" b="12700"/>
              <wp:wrapNone/>
              <wp:docPr id="16" name="Conector recto 16"/>
              <wp:cNvGraphicFramePr/>
              <a:graphic xmlns:a="http://schemas.openxmlformats.org/drawingml/2006/main">
                <a:graphicData uri="http://schemas.microsoft.com/office/word/2010/wordprocessingShape">
                  <wps:wsp>
                    <wps:cNvCnPr/>
                    <wps:spPr>
                      <a:xfrm>
                        <a:off x="0" y="0"/>
                        <a:ext cx="6522992"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7D28B5D" id="Conector recto 16"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5pt" to="513.7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RAW2gEAABsEAAAOAAAAZHJzL2Uyb0RvYy54bWysU8lu2zAQvRfoPxC8x5IFxG0EyzkkSC9d gi4fQFNDiQA3kIwl/32HlCy5C1CgyIUihzNvGQ3396NW5AQ+SGsaut2UlIDhtpWma+iP70837ykJ kZmWKWugoWcI9P7w9s1+cDVUtreqBU8QxIR6cA3tY3R1UQTeg2ZhYx0YvBTWaxbx6Lui9WxAdK2K qix3xWB967zlEAJGH6dLesj4QgCPX4QIEIlqKGqLefV5Paa1OOxZ3XnmeslnGew/VGgmDZIuUI8s MvLi5R9QWnJvgxVxw60urBCSQ/aAbrblb26+9cxB9oLNCW5pU3g9WP759GCePbZhcKEO7tknF6Pw On1RHxlzs85Ls2CMhGNwd1tVd3cVJfxyV6yFzof4AawmadNQJU3ywWp2+hgikmHqJSWFlSEDTk/1 rsR/xLVrGxpMlyuCVbJ9kkqlvDwW8KA8OTH8ocdum3PUi/5k2ym2uy0RZKJY0jPhFRLSK5MAIY/I rGntQN7Fs4JJ3FcQRLbouZokpeFcVTDOwcTtzKkMZqcygZqXwvLfhXP+qmopnkwuZiafv7JOPi7M 1sSlWEtj/d/Y43iRLKZ8bNKV77Q92vacZyNf4ATmPs6vJY349TmXr2/68BMAAP//AwBQSwMEFAAG AAgAAAAhAFlz/6bYAAAABQEAAA8AAABkcnMvZG93bnJldi54bWxMjr1uwzAMhPcCfQeBBbo1clPk z7UcFAUydqiTIaNsMbYRizQsxXHfvkyXZiFB3uHuy7aT79SIQ2iZDLzOElBIFbuWagOH/e5lDSpE S852TGjgBwNs88eHzKaOr/SNYxFrJSEUUmugibFPtQ5Vg96GGfdIop148DbKOdTaDfYq4b7T8yRZ am9bkobG9vjZYHUuLt5AiefjYu/cir/WtNmNp6LnsTDm+Wn6eAcVcYr/ZrjhCzrkwlTyhVxQnYE3 8cmUdROT+WoBqvx76DzT9/T5LwAAAP//AwBQSwECLQAUAAYACAAAACEAtoM4kv4AAADhAQAAEwAA AAAAAAAAAAAAAAAAAAAAW0NvbnRlbnRfVHlwZXNdLnhtbFBLAQItABQABgAIAAAAIQA4/SH/1gAA AJQBAAALAAAAAAAAAAAAAAAAAC8BAABfcmVscy8ucmVsc1BLAQItABQABgAIAAAAIQBKzRAW2gEA ABsEAAAOAAAAAAAAAAAAAAAAAC4CAABkcnMvZTJvRG9jLnhtbFBLAQItABQABgAIAAAAIQBZc/+m 2AAAAAUBAAAPAAAAAAAAAAAAAAAAADQEAABkcnMvZG93bnJldi54bWxQSwUGAAAAAAQABADzAAAA OQUAAAAA " strokecolor="#a5a5a5 [2092]" strokeweight="1pt"/>
          </w:pict>
        </mc:Fallback>
      </mc:AlternateContent>
    </w:r>
    <w:r>
      <w:rPr>
        <w:noProof/>
        <w:lang w:val="en-US" w:eastAsia="en-US"/>
      </w:rPr>
      <mc:AlternateContent>
        <mc:Choice Requires="wps">
          <w:drawing>
            <wp:anchor distT="0" distB="0" distL="114300" distR="114300" simplePos="0" relativeHeight="251675136" behindDoc="0" locked="0" layoutInCell="1" allowOverlap="1" wp14:anchorId="21DA23B1" wp14:editId="70CBF160">
              <wp:simplePos x="0" y="0"/>
              <wp:positionH relativeFrom="column">
                <wp:posOffset>6433185</wp:posOffset>
              </wp:positionH>
              <wp:positionV relativeFrom="paragraph">
                <wp:posOffset>102870</wp:posOffset>
              </wp:positionV>
              <wp:extent cx="89535" cy="444500"/>
              <wp:effectExtent l="0" t="0" r="0" b="0"/>
              <wp:wrapNone/>
              <wp:docPr id="42" name="Rectángulo 42"/>
              <wp:cNvGraphicFramePr/>
              <a:graphic xmlns:a="http://schemas.openxmlformats.org/drawingml/2006/main">
                <a:graphicData uri="http://schemas.microsoft.com/office/word/2010/wordprocessingShape">
                  <wps:wsp>
                    <wps:cNvSpPr/>
                    <wps:spPr>
                      <a:xfrm>
                        <a:off x="0" y="0"/>
                        <a:ext cx="89535" cy="4445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4AF5C099" id="Rectángulo 42" o:spid="_x0000_s1026" style="position:absolute;margin-left:506.55pt;margin-top:8.1pt;width:7.05pt;height:3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cRQZgIAAEgFAAAOAAAAZHJzL2Uyb0RvYy54bWysVF9PGzEMf5+07xDlfVxb2g0qrqiCMU1C gICJ5zSXtJFyceakvXaffk7ueu0YEtK0l8SOf/5v5+JyW1u2URgMuJIPTwacKSehMm5Z8h/PN5/O OAtRuEpYcKrkOxX45ezjh4vGT9UIVmArhYyMuDBtfMlXMfppUQS5UrUIJ+CVI6EGrEUkFpdFhaIh 67UtRoPB56IBrDyCVCHQ63Ur5LNsX2sl473WQUVmS06xxXxiPhfpLGYXYrpE4VdGdmGIf4iiFsaR 097UtYiCrdH8Zao2EiGAjicS6gK0NlLlHCib4eBVNk8r4VXOhYoTfF+m8P/MyrvNk39AKkPjwzQQ mbLYaqzTTfGxbS7Wri+W2kYm6fHsfHI64UySZDweTwa5lsVB12OI3xTULBElR2pFrpDY3IZI/gi6 hyRXAaypboy1mcHl4soi2whq21fqc2/9D5h1CewgqbUW2xeVG9+5OeSVqbizKmlZ96g0MxVlMsxx 5ZFTvVchpXJxmAaEIs3opKbJVa94+r5ih0+qbVS98uh95V4jewYXe+XaOMC3DNg+ZN3iKfyjvBO5 gGr3gAyhXYbg5Y2hFt2KEB8E0vTTntBGx3s6tIWm5NBRnK0Af731nvA0lCTlrKFtKnn4uRaoOLPf HY3r+XA8TuuXmfHky4gYPJYsjiVuXV8BdX5If4eXmUz4aPekRqhfaPHnySuJhJPku+Qy4p65iu2W 09ch1XyeYbRyXsRb9+TlvutpBJ+3LwJ9N6eR5vsO9psnpq/GtcWmfjiYryNok2f5UNeu3rSueXC6 ryX9B8d8Rh0+wNlvAAAA//8DAFBLAwQUAAYACAAAACEA9Bq3vt4AAAALAQAADwAAAGRycy9kb3du cmV2LnhtbEyPQU/DMAyF70j8h8hI3FjSIm2jazqhISYuQ2JDO2eN11Y0TtVka/vv8U5we89+ev6c r0fXiiv2ofGkIZkpEEiltw1VGr4P709LECEasqb1hBomDLAu7u9yk1k/0Bde97ESXEIhMxrqGLtM ylDW6EyY+Q6Jd2ffOxPZ9pW0vRm43LUyVWounWmIL9Smw02N5c/+4jQsGnvcuZftkPjDtKPtx3R8 +9xo/fgwvq5ARBzjXxhu+IwOBTOd/IVsEC17lTwnnGU1T0HcEipdsDppWPJEFrn8/0PxCwAA//8D AFBLAQItABQABgAIAAAAIQC2gziS/gAAAOEBAAATAAAAAAAAAAAAAAAAAAAAAABbQ29udGVudF9U eXBlc10ueG1sUEsBAi0AFAAGAAgAAAAhADj9If/WAAAAlAEAAAsAAAAAAAAAAAAAAAAALwEAAF9y ZWxzLy5yZWxzUEsBAi0AFAAGAAgAAAAhAKaJxFBmAgAASAUAAA4AAAAAAAAAAAAAAAAALgIAAGRy cy9lMm9Eb2MueG1sUEsBAi0AFAAGAAgAAAAhAPQat77eAAAACwEAAA8AAAAAAAAAAAAAAAAAwAQA AGRycy9kb3ducmV2LnhtbFBLBQYAAAAABAAEAPMAAADLBQAAAAA= " fillcolor="#e20000" stroked="f"/>
          </w:pict>
        </mc:Fallback>
      </mc:AlternateContent>
    </w:r>
    <w:r>
      <w:rPr>
        <w:noProof/>
        <w:lang w:val="en-US" w:eastAsia="en-US"/>
      </w:rPr>
      <mc:AlternateContent>
        <mc:Choice Requires="wps">
          <w:drawing>
            <wp:anchor distT="0" distB="0" distL="114300" distR="114300" simplePos="0" relativeHeight="251666944" behindDoc="0" locked="0" layoutInCell="1" allowOverlap="1" wp14:anchorId="5968EC61" wp14:editId="27332E1F">
              <wp:simplePos x="0" y="0"/>
              <wp:positionH relativeFrom="column">
                <wp:posOffset>1838960</wp:posOffset>
              </wp:positionH>
              <wp:positionV relativeFrom="paragraph">
                <wp:posOffset>103505</wp:posOffset>
              </wp:positionV>
              <wp:extent cx="1981200" cy="515620"/>
              <wp:effectExtent l="0" t="0" r="0" b="5080"/>
              <wp:wrapNone/>
              <wp:docPr id="38" name="Cuadro de texto 38"/>
              <wp:cNvGraphicFramePr/>
              <a:graphic xmlns:a="http://schemas.openxmlformats.org/drawingml/2006/main">
                <a:graphicData uri="http://schemas.microsoft.com/office/word/2010/wordprocessingShape">
                  <wps:wsp>
                    <wps:cNvSpPr txBox="1"/>
                    <wps:spPr>
                      <a:xfrm>
                        <a:off x="0" y="0"/>
                        <a:ext cx="1981200" cy="51562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8EC61" id="_x0000_t202" coordsize="21600,21600" o:spt="202" path="m,l,21600r21600,l21600,xe">
              <v:stroke joinstyle="miter"/>
              <v:path gradientshapeok="t" o:connecttype="rect"/>
            </v:shapetype>
            <v:shape id="Cuadro de texto 38" o:spid="_x0000_s1028" type="#_x0000_t202" style="position:absolute;margin-left:144.8pt;margin-top:8.15pt;width:156pt;height:4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" filled="f" stroked="f">
              <v:textbox inset="0,0,0,0">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5440" behindDoc="0" locked="0" layoutInCell="1" allowOverlap="1" wp14:anchorId="467F63D4" wp14:editId="2E20DABA">
              <wp:simplePos x="0" y="0"/>
              <wp:positionH relativeFrom="column">
                <wp:posOffset>-6350</wp:posOffset>
              </wp:positionH>
              <wp:positionV relativeFrom="paragraph">
                <wp:posOffset>115570</wp:posOffset>
              </wp:positionV>
              <wp:extent cx="1600200" cy="3683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F63D4" id="Cuadro de texto 17" o:spid="_x0000_s1029" type="#_x0000_t202" style="position:absolute;margin-left:-.5pt;margin-top:9.1pt;width:126pt;height:2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" filled="f" stroked="f">
              <v:textbox inset="0,0,0,0">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8512" behindDoc="0" locked="0" layoutInCell="1" allowOverlap="1" wp14:anchorId="28364660" wp14:editId="6ABBB8E9">
              <wp:simplePos x="0" y="0"/>
              <wp:positionH relativeFrom="column">
                <wp:posOffset>7126605</wp:posOffset>
              </wp:positionH>
              <wp:positionV relativeFrom="paragraph">
                <wp:posOffset>142875</wp:posOffset>
              </wp:positionV>
              <wp:extent cx="114300" cy="388620"/>
              <wp:effectExtent l="0" t="0" r="12700" b="0"/>
              <wp:wrapNone/>
              <wp:docPr id="19" name="Rectángulo 19"/>
              <wp:cNvGraphicFramePr/>
              <a:graphic xmlns:a="http://schemas.openxmlformats.org/drawingml/2006/main">
                <a:graphicData uri="http://schemas.microsoft.com/office/word/2010/wordprocessingShape">
                  <wps:wsp>
                    <wps:cNvSpPr/>
                    <wps:spPr>
                      <a:xfrm>
                        <a:off x="0" y="0"/>
                        <a:ext cx="114300" cy="388620"/>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11E503" id="Rectángulo 19" o:spid="_x0000_s1026" style="position:absolute;margin-left:561.15pt;margin-top:11.25pt;width:9pt;height:3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ADS9ZwIAAEkFAAAOAAAAZHJzL2Uyb0RvYy54bWysVN9r2zAQfh/sfxB6Xx2nWdeFOiW0ZAxK V9aOPiuylAhknXZS4mR//U6y42RdoTCWB+Xk+777fbq63jWWbRUGA67i5dmIM+Uk1MatKv7jafHh krMQhauFBacqvleBX8/ev7tq/VSNYQ22VsjIiAvT1ld8HaOfFkWQa9WIcAZeOVJqwEZEuuKqqFG0 ZL2xxXg0uihawNojSBUCfb3tlHyW7WutZPymdVCR2YpTbDGfmM9lOovZlZiuUPi1kX0Y4h+iaIRx 5HQwdSuiYBs0f5lqjEQIoOOZhKYArY1UOQfKphy9yOZxLbzKuVBxgh/KFP6fWXm/ffQPSGVofZgG ElMWO41N+qf42C4Xaz8US+0ik/SxLCfnIyqpJNX55eXFOBezOJI9hvhFQcOSUHGkXuQSie1diOSQ oAdI8hXAmnphrM0XXC1vLLKtoL4tFiP6pVYR5Q+YdQnsINE6dfdF5c73bo6JZSnurUos674rzUyd Uslx5ZlTg1chpXKx7N1mdKJpcjUQz98m9vhE7aIayOO3yQMjewYXB3JjHOBrBuwQsu7wVLWTvJO4 hHr/gAyh24bg5cJQi+5EiA8Cafypq7TS8Rsd2kJbceglztaAv177nvA0laTlrKV1qnj4uRGoOLNf Hc3r53IySfuXL5OPn2haGJ5qlqcat2lugDpf0uPhZRYTPtqDqBGaZ9r8efJKKuEk+a64jHi43MRu zentkGo+zzDaOS/inXv08tD1NIJPu2eBvp/TSAN+D4fVE9MX49phUz8czDcRtMmzfKxrX2/a1zyv /duSHoTTe0YdX8DZbwAAAP//AwBQSwMEFAAGAAgAAAAhAKIXaD3fAAAACwEAAA8AAABkcnMvZG93 bnJldi54bWxMj8tOwzAQRfdI/IM1SGwQtePyqEKcCqVErGkREjs3HpLQ2I5iNzV/z3QFyztzdB/F OtmBzTiF3jsF2UIAQ9d407tWwfuuvl0BC1E7owfvUMEPBliXlxeFzo0/uTect7FlZOJCrhV0MY45 56Hp0Oqw8CM6+n35yepIcmq5mfSJzO3ApRAP3OreUUKnR6w6bA7bo6WQ5D9e5lTtvj+rw81rKzZN XW+Uur5Kz0/AIqb4B8O5PlWHkjrt/dGZwAbSmZRLYhVIeQ/sTGR3gi57BavlI/Cy4P83lL8AAAD/ /wMAUEsBAi0AFAAGAAgAAAAhALaDOJL+AAAA4QEAABMAAAAAAAAAAAAAAAAAAAAAAFtDb250ZW50 X1R5cGVzXS54bWxQSwECLQAUAAYACAAAACEAOP0h/9YAAACUAQAACwAAAAAAAAAAAAAAAAAvAQAA X3JlbHMvLnJlbHNQSwECLQAUAAYACAAAACEAVgA0vWcCAABJBQAADgAAAAAAAAAAAAAAAAAuAgAA ZHJzL2Uyb0RvYy54bWxQSwECLQAUAAYACAAAACEAohdoPd8AAAALAQAADwAAAAAAAAAAAAAAAADB BAAAZHJzL2Rvd25yZXYueG1sUEsFBgAAAAAEAAQA8wAAAM0FAAAAAA== " fillcolor="red" stroked="f"/>
          </w:pict>
        </mc:Fallback>
      </mc:AlternateContent>
    </w:r>
  </w:p>
  <w:p w14:paraId="70CFDB6A" w14:textId="64326101" w:rsidR="00E610F7" w:rsidRPr="008266C4" w:rsidRDefault="00E610F7" w:rsidP="006B5D74">
    <w:pPr>
      <w:framePr w:w="1426" w:h="251" w:hRule="exact" w:wrap="around" w:vAnchor="text" w:hAnchor="page" w:x="9178" w:y="62"/>
      <w:jc w:val="right"/>
      <w:rPr>
        <w:rStyle w:val="Nmerodepgina"/>
        <w:rFonts w:ascii="Arial" w:hAnsi="Arial" w:cs="Arial"/>
        <w:color w:val="7F7F7F" w:themeColor="text1" w:themeTint="80"/>
        <w:sz w:val="16"/>
        <w:szCs w:val="16"/>
      </w:rPr>
    </w:pPr>
    <w:r w:rsidRPr="008266C4">
      <w:rPr>
        <w:rStyle w:val="Nmerodepgina"/>
        <w:rFonts w:ascii="Arial" w:hAnsi="Arial" w:cs="Arial"/>
        <w:color w:val="7F7F7F" w:themeColor="text1" w:themeTint="80"/>
        <w:sz w:val="16"/>
        <w:szCs w:val="16"/>
      </w:rPr>
      <w:t xml:space="preserve">Página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PAGE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r w:rsidRPr="008266C4">
      <w:rPr>
        <w:rStyle w:val="Nmerodepgina"/>
        <w:rFonts w:ascii="Arial" w:hAnsi="Arial" w:cs="Arial"/>
        <w:color w:val="7F7F7F" w:themeColor="text1" w:themeTint="80"/>
        <w:sz w:val="16"/>
        <w:szCs w:val="16"/>
      </w:rPr>
      <w:t xml:space="preserve"> de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 NUMPAGES   \* MERGEFORMAT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p>
  <w:p w14:paraId="40ED1CFD" w14:textId="4F55F847" w:rsidR="00E610F7" w:rsidRDefault="00E610F7" w:rsidP="00E5006C">
    <w:pPr>
      <w:tabs>
        <w:tab w:val="left" w:pos="2867"/>
      </w:tabs>
      <w:ind w:right="25"/>
    </w:pPr>
    <w:r>
      <w:tab/>
    </w:r>
  </w:p>
  <w:p w14:paraId="72FB980E" w14:textId="2EBEC8E6" w:rsidR="00E610F7" w:rsidRDefault="00E610F7" w:rsidP="00BA15A3">
    <w:pPr>
      <w:ind w:right="360"/>
    </w:pPr>
  </w:p>
  <w:p w14:paraId="0C6A86D2" w14:textId="77777777" w:rsidR="00E610F7" w:rsidRDefault="00E610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FBD6E" w14:textId="77777777" w:rsidR="00FF7359" w:rsidRDefault="00FF7359" w:rsidP="00BA15A3">
      <w:r>
        <w:separator/>
      </w:r>
    </w:p>
    <w:p w14:paraId="21832444" w14:textId="77777777" w:rsidR="00FF7359" w:rsidRDefault="00FF7359"/>
  </w:footnote>
  <w:footnote w:type="continuationSeparator" w:id="0">
    <w:p w14:paraId="5948A608" w14:textId="77777777" w:rsidR="00FF7359" w:rsidRDefault="00FF7359" w:rsidP="00BA15A3">
      <w:r>
        <w:continuationSeparator/>
      </w:r>
    </w:p>
    <w:p w14:paraId="53166CE1" w14:textId="77777777" w:rsidR="00FF7359" w:rsidRDefault="00FF73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FCC4" w14:textId="3F5DE7E0" w:rsidR="00E610F7" w:rsidRDefault="00E610F7">
    <w:pPr>
      <w:pStyle w:val="Encabezado"/>
    </w:pPr>
    <w:r>
      <w:rPr>
        <w:noProof/>
        <w:lang w:val="en-US" w:eastAsia="en-US"/>
      </w:rPr>
      <mc:AlternateContent>
        <mc:Choice Requires="wps">
          <w:drawing>
            <wp:anchor distT="0" distB="0" distL="114300" distR="114300" simplePos="0" relativeHeight="251667456" behindDoc="0" locked="0" layoutInCell="1" allowOverlap="1" wp14:anchorId="109557F1" wp14:editId="56473779">
              <wp:simplePos x="0" y="0"/>
              <wp:positionH relativeFrom="column">
                <wp:posOffset>1032383</wp:posOffset>
              </wp:positionH>
              <wp:positionV relativeFrom="paragraph">
                <wp:posOffset>104953</wp:posOffset>
              </wp:positionV>
              <wp:extent cx="2183765" cy="388696"/>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183765" cy="388696"/>
                      </a:xfrm>
                      <a:prstGeom prst="rect">
                        <a:avLst/>
                      </a:prstGeom>
                      <a:noFill/>
                      <a:ln w="6350">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9557F1" id="_x0000_t202" coordsize="21600,21600" o:spt="202" path="m,l,21600r21600,l21600,xe">
              <v:stroke joinstyle="miter"/>
              <v:path gradientshapeok="t" o:connecttype="rect"/>
            </v:shapetype>
            <v:shape id="Cuadro de texto 26" o:spid="_x0000_s1026" type="#_x0000_t202" style="position:absolute;margin-left:81.3pt;margin-top:8.25pt;width:171.95pt;height:3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" filled="f" stroked="f" strokeweight=".5pt">
              <v:textbo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v:textbox>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15919627" wp14:editId="35085F36">
              <wp:simplePos x="0" y="0"/>
              <wp:positionH relativeFrom="column">
                <wp:posOffset>229870</wp:posOffset>
              </wp:positionH>
              <wp:positionV relativeFrom="paragraph">
                <wp:posOffset>151765</wp:posOffset>
              </wp:positionV>
              <wp:extent cx="804545" cy="344805"/>
              <wp:effectExtent l="0" t="0" r="8255" b="10795"/>
              <wp:wrapNone/>
              <wp:docPr id="23" name="Cuadro de texto 23"/>
              <wp:cNvGraphicFramePr/>
              <a:graphic xmlns:a="http://schemas.openxmlformats.org/drawingml/2006/main">
                <a:graphicData uri="http://schemas.microsoft.com/office/word/2010/wordprocessingShape">
                  <wps:wsp>
                    <wps:cNvSpPr txBox="1"/>
                    <wps:spPr>
                      <a:xfrm>
                        <a:off x="0" y="0"/>
                        <a:ext cx="804545" cy="344805"/>
                      </a:xfrm>
                      <a:prstGeom prst="rect">
                        <a:avLst/>
                      </a:prstGeom>
                      <a:noFill/>
                      <a:ln w="6350">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19627" id="Cuadro de texto 23" o:spid="_x0000_s1027" type="#_x0000_t202" style="position:absolute;margin-left:18.1pt;margin-top:11.95pt;width:63.35pt;height:2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" filled="f" stroked="f" strokeweight=".5pt">
              <v:textbox inset="0,0,0,0">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1B249F7A" wp14:editId="664D0DF6">
              <wp:simplePos x="0" y="0"/>
              <wp:positionH relativeFrom="column">
                <wp:posOffset>0</wp:posOffset>
              </wp:positionH>
              <wp:positionV relativeFrom="paragraph">
                <wp:posOffset>-193040</wp:posOffset>
              </wp:positionV>
              <wp:extent cx="108000" cy="646235"/>
              <wp:effectExtent l="0" t="0" r="0" b="0"/>
              <wp:wrapNone/>
              <wp:docPr id="22" name="Rectángulo 22"/>
              <wp:cNvGraphicFramePr/>
              <a:graphic xmlns:a="http://schemas.openxmlformats.org/drawingml/2006/main">
                <a:graphicData uri="http://schemas.microsoft.com/office/word/2010/wordprocessingShape">
                  <wps:wsp>
                    <wps:cNvSpPr/>
                    <wps:spPr>
                      <a:xfrm>
                        <a:off x="0" y="0"/>
                        <a:ext cx="108000" cy="646235"/>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2BA5BD" id="Rectángulo 22" o:spid="_x0000_s1026" style="position:absolute;margin-left:0;margin-top:-15.2pt;width:8.5pt;height:5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3vWZQIAAEkFAAAOAAAAZHJzL2Uyb0RvYy54bWysVF9v2jAQf5+072D5fSRQ2nWooUJUTJOq Fq2d+mwcGyI5Pu9sCOzT7+yEwLpKlaa92He+3/2/883tvjZsp9BXYAs+HOScKSuhrOy64D+eF5+u OfNB2FIYsKrgB+X57fTjh5vGTdQINmBKhYyMWD9pXME3IbhJlnm5UbXwA3DKklAD1iIQi+usRNGQ 9dpkozy/yhrA0iFI5T293rVCPk32tVYyPGrtVWCm4BRbSCemcxXPbHojJmsUblPJLgzxD1HUorLk tDd1J4JgW6z+MlVXEsGDDgMJdQZaV1KlHCibYf4qm6eNcCrlQsXxri+T/39m5cPuyS2RytA4P/FE xiz2Gut4U3xsn4p16Iul9oFJehzm13lOJZUkuhpfjS4uYzGzk7JDH74qqFkkCo7Ui1Qisbv3oYUe IdGXB1OVi8qYxOB6NTfIdoL6tliQo9Qqsv4HzNgIthDVWovti0qd79ycEktUOBgVtYz9rjSryphK iivNnOq9CimVDcMuqYSOappc9YoX7yt2+KjaRtUrj95X7jWSZ7ChV64rC/iWAdOHrFs89eQs70iu oDwskSG02+CdXFTUonvhw1IgjT91lVY6PNKhDTQFh47ibAP46633iKepJClnDa1Twf3PrUDFmflm aV6/DMfjuH+JGV9+HhGD55LVucRu6zlQ54f0eTiZyIgP5khqhPqFNn8WvZJIWEm+Cy4DHpl5aNec /g6pZrMEo51zItzbJyePXY8j+Lx/Eei6OQ004A9wXD0xeTWuLTb2w8JsG0BXaZZPde3qTfuatqH7 W+KHcM4n1OkHnP4GAAD//wMAUEsDBBQABgAIAAAAIQBJviZV3AAAAAYBAAAPAAAAZHJzL2Rvd25y ZXYueG1sTI/BTsMwEETvSPyDtUhcUGsXKopCnAqlRJxpERI3N16S0HgdxW5q/p7tiR5nZzXzJl8n 14sJx9B50rCYKxBItbcdNRo+dtXsCUSIhqzpPaGGXwywLq6vcpNZf6J3nLaxERxCITMa2hiHTMpQ t+hMmPsBib1vPzoTWY6NtKM5cbjr5b1Sj9KZjrihNQOWLdaH7dFxSfKfr1Mqdz9f5eHurVGbuqo2 Wt/epJdnEBFT/H+GMz6jQ8FMe38kG0SvgYdEDbMHtQRxtld82GtYLZYgi1xe4hd/AAAA//8DAFBL AQItABQABgAIAAAAIQC2gziS/gAAAOEBAAATAAAAAAAAAAAAAAAAAAAAAABbQ29udGVudF9UeXBl c10ueG1sUEsBAi0AFAAGAAgAAAAhADj9If/WAAAAlAEAAAsAAAAAAAAAAAAAAAAALwEAAF9yZWxz Ly5yZWxzUEsBAi0AFAAGAAgAAAAhAMiTe9ZlAgAASQUAAA4AAAAAAAAAAAAAAAAALgIAAGRycy9l Mm9Eb2MueG1sUEsBAi0AFAAGAAgAAAAhAEm+JlXcAAAABgEAAA8AAAAAAAAAAAAAAAAAvwQAAGRy cy9kb3ducmV2LnhtbFBLBQYAAAAABAAEAPMAAADIBQAAAAA= " fillcolor="red" stroked="f"/>
          </w:pict>
        </mc:Fallback>
      </mc:AlternateContent>
    </w:r>
  </w:p>
  <w:p w14:paraId="669BD674" w14:textId="66BC854A" w:rsidR="00E610F7" w:rsidRDefault="00E341AF" w:rsidP="00312E97">
    <w:pPr>
      <w:tabs>
        <w:tab w:val="left" w:pos="9285"/>
      </w:tabs>
      <w:jc w:val="right"/>
      <w:rPr>
        <w:rFonts w:ascii="Open Sans" w:hAnsi="Open Sans" w:cs="Open Sans"/>
        <w:sz w:val="16"/>
      </w:rPr>
    </w:pPr>
    <w:r>
      <w:rPr>
        <w:rFonts w:ascii="Open Sans" w:hAnsi="Open Sans" w:cs="Open Sans"/>
        <w:sz w:val="16"/>
      </w:rPr>
      <w:t>{{PR_CODE}}</w:t>
    </w:r>
    <w:r w:rsidR="006E790A">
      <w:rPr>
        <w:rFonts w:ascii="Open Sans" w:hAnsi="Open Sans" w:cs="Open Sans"/>
        <w:sz w:val="16"/>
      </w:rPr>
      <w:t xml:space="preserve"> Rev.</w:t>
    </w:r>
    <w:r>
      <w:rPr>
        <w:rFonts w:ascii="Open Sans" w:hAnsi="Open Sans" w:cs="Open Sans"/>
        <w:sz w:val="16"/>
      </w:rPr>
      <w:t>{{REVISION}}</w:t>
    </w:r>
  </w:p>
  <w:p w14:paraId="0684EC26" w14:textId="2B442C91" w:rsidR="00E610F7" w:rsidRDefault="00E610F7" w:rsidP="00312E97">
    <w:pPr>
      <w:tabs>
        <w:tab w:val="left" w:pos="9285"/>
      </w:tabs>
      <w:jc w:val="right"/>
      <w:rPr>
        <w:rFonts w:ascii="Open Sans" w:hAnsi="Open Sans" w:cs="Open Sans"/>
        <w:sz w:val="16"/>
      </w:rPr>
    </w:pPr>
  </w:p>
  <w:p w14:paraId="716E8101" w14:textId="77777777" w:rsidR="00E610F7" w:rsidRPr="00312E97" w:rsidRDefault="00E610F7" w:rsidP="00312E97">
    <w:pPr>
      <w:tabs>
        <w:tab w:val="left" w:pos="9285"/>
      </w:tabs>
      <w:jc w:val="right"/>
      <w:rPr>
        <w:rFonts w:ascii="Open Sans" w:hAnsi="Open Sans" w:cs="Open Sans"/>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C4B6" w14:textId="4F327312" w:rsidR="00E610F7" w:rsidRDefault="00E610F7">
    <w:pPr>
      <w:pStyle w:val="Encabezado"/>
    </w:pPr>
    <w:r>
      <w:rPr>
        <w:noProof/>
        <w:lang w:val="en-US" w:eastAsia="en-US"/>
      </w:rPr>
      <w:drawing>
        <wp:inline distT="0" distB="0" distL="0" distR="0" wp14:anchorId="5D755F84" wp14:editId="386FA352">
          <wp:extent cx="711200" cy="292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o.png"/>
                  <pic:cNvPicPr/>
                </pic:nvPicPr>
                <pic:blipFill>
                  <a:blip r:embed="rId1"/>
                  <a:stretch>
                    <a:fillRect/>
                  </a:stretch>
                </pic:blipFill>
                <pic:spPr>
                  <a:xfrm>
                    <a:off x="0" y="0"/>
                    <a:ext cx="711200" cy="292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06F"/>
    <w:multiLevelType w:val="hybridMultilevel"/>
    <w:tmpl w:val="148A5A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A31D9F"/>
    <w:multiLevelType w:val="hybridMultilevel"/>
    <w:tmpl w:val="018CC28E"/>
    <w:lvl w:ilvl="0" w:tplc="73EA61E4">
      <w:start w:val="2"/>
      <w:numFmt w:val="bullet"/>
      <w:lvlText w:val="-"/>
      <w:lvlJc w:val="left"/>
      <w:pPr>
        <w:ind w:left="720" w:hanging="360"/>
      </w:pPr>
      <w:rPr>
        <w:rFonts w:ascii="Open Sans" w:eastAsiaTheme="minorEastAsia"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E20A5E"/>
    <w:multiLevelType w:val="hybridMultilevel"/>
    <w:tmpl w:val="47DAD82A"/>
    <w:lvl w:ilvl="0" w:tplc="518E4412">
      <w:start w:val="1"/>
      <w:numFmt w:val="lowerLetter"/>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79166A"/>
    <w:multiLevelType w:val="hybridMultilevel"/>
    <w:tmpl w:val="118A31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172B0E"/>
    <w:multiLevelType w:val="hybridMultilevel"/>
    <w:tmpl w:val="8BA2326E"/>
    <w:lvl w:ilvl="0" w:tplc="163C4064">
      <w:start w:val="1"/>
      <w:numFmt w:val="lowerLetter"/>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7A76C8"/>
    <w:multiLevelType w:val="hybridMultilevel"/>
    <w:tmpl w:val="6E985FCA"/>
    <w:lvl w:ilvl="0" w:tplc="73EA61E4">
      <w:start w:val="2"/>
      <w:numFmt w:val="bullet"/>
      <w:lvlText w:val="-"/>
      <w:lvlJc w:val="left"/>
      <w:pPr>
        <w:ind w:left="720" w:hanging="360"/>
      </w:pPr>
      <w:rPr>
        <w:rFonts w:ascii="Open Sans" w:eastAsiaTheme="minorEastAsia"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0D1B81"/>
    <w:multiLevelType w:val="hybridMultilevel"/>
    <w:tmpl w:val="D062FE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295E7D"/>
    <w:multiLevelType w:val="multilevel"/>
    <w:tmpl w:val="3A3ECC48"/>
    <w:lvl w:ilvl="0">
      <w:start w:val="1"/>
      <w:numFmt w:val="bullet"/>
      <w:lvlText w:val=""/>
      <w:lvlJc w:val="left"/>
      <w:pPr>
        <w:ind w:left="360" w:hanging="360"/>
      </w:pPr>
      <w:rPr>
        <w:rFonts w:ascii="Wingdings" w:hAnsi="Wingding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40659E9"/>
    <w:multiLevelType w:val="hybridMultilevel"/>
    <w:tmpl w:val="1B2CBC1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9169A5"/>
    <w:multiLevelType w:val="hybridMultilevel"/>
    <w:tmpl w:val="60C02A20"/>
    <w:lvl w:ilvl="0" w:tplc="7B8AFB94">
      <w:start w:val="1"/>
      <w:numFmt w:val="bullet"/>
      <w:lvlText w:val=""/>
      <w:lvlJc w:val="left"/>
      <w:pPr>
        <w:ind w:left="720" w:hanging="360"/>
      </w:pPr>
      <w:rPr>
        <w:rFonts w:ascii="Wingdings" w:hAnsi="Wingdings" w:hint="default"/>
        <w:sz w:val="16"/>
        <w:szCs w:val="1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6C5870"/>
    <w:multiLevelType w:val="hybridMultilevel"/>
    <w:tmpl w:val="A25AD30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00066DB"/>
    <w:multiLevelType w:val="hybridMultilevel"/>
    <w:tmpl w:val="56D8F768"/>
    <w:lvl w:ilvl="0" w:tplc="73EA61E4">
      <w:start w:val="2"/>
      <w:numFmt w:val="bullet"/>
      <w:lvlText w:val="-"/>
      <w:lvlJc w:val="left"/>
      <w:pPr>
        <w:ind w:left="720" w:hanging="360"/>
      </w:pPr>
      <w:rPr>
        <w:rFonts w:ascii="Open Sans" w:eastAsiaTheme="minorEastAsia" w:hAnsi="Open Sans" w:cs="Open San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549200F"/>
    <w:multiLevelType w:val="multilevel"/>
    <w:tmpl w:val="543AAA8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6F40592"/>
    <w:multiLevelType w:val="hybridMultilevel"/>
    <w:tmpl w:val="D9CABE30"/>
    <w:lvl w:ilvl="0" w:tplc="0C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7E12DC6"/>
    <w:multiLevelType w:val="hybridMultilevel"/>
    <w:tmpl w:val="8068883A"/>
    <w:lvl w:ilvl="0" w:tplc="73EA61E4">
      <w:start w:val="2"/>
      <w:numFmt w:val="bullet"/>
      <w:lvlText w:val="-"/>
      <w:lvlJc w:val="left"/>
      <w:pPr>
        <w:ind w:left="720" w:hanging="360"/>
      </w:pPr>
      <w:rPr>
        <w:rFonts w:ascii="Open Sans" w:eastAsiaTheme="minorEastAsia"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7FB0EBB"/>
    <w:multiLevelType w:val="hybridMultilevel"/>
    <w:tmpl w:val="8BC20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A315F18"/>
    <w:multiLevelType w:val="multilevel"/>
    <w:tmpl w:val="F596FDB4"/>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CA324E8"/>
    <w:multiLevelType w:val="hybridMultilevel"/>
    <w:tmpl w:val="9192012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E87545"/>
    <w:multiLevelType w:val="hybridMultilevel"/>
    <w:tmpl w:val="9F9A4494"/>
    <w:lvl w:ilvl="0" w:tplc="853E2F4A">
      <w:start w:val="4"/>
      <w:numFmt w:val="bullet"/>
      <w:lvlText w:val="-"/>
      <w:lvlJc w:val="left"/>
      <w:pPr>
        <w:ind w:left="360" w:hanging="360"/>
      </w:pPr>
      <w:rPr>
        <w:rFonts w:ascii="Open Sans Regular" w:eastAsiaTheme="minorEastAsia" w:hAnsi="Open Sans Regular" w:cs="Open Sans Regula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462F06"/>
    <w:multiLevelType w:val="multilevel"/>
    <w:tmpl w:val="8AFED71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lvlText w:val="%4."/>
      <w:lvlJc w:val="left"/>
      <w:pPr>
        <w:ind w:left="360" w:hanging="360"/>
      </w:p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84F5F8D"/>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8596756"/>
    <w:multiLevelType w:val="hybridMultilevel"/>
    <w:tmpl w:val="46407A9C"/>
    <w:lvl w:ilvl="0" w:tplc="3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61754E"/>
    <w:multiLevelType w:val="hybridMultilevel"/>
    <w:tmpl w:val="FBFA48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71D6EE2"/>
    <w:multiLevelType w:val="hybridMultilevel"/>
    <w:tmpl w:val="D076CD5C"/>
    <w:lvl w:ilvl="0" w:tplc="73EA61E4">
      <w:start w:val="2"/>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A4845"/>
    <w:multiLevelType w:val="hybridMultilevel"/>
    <w:tmpl w:val="8EA24D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ED63B84"/>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0F7C3F"/>
    <w:multiLevelType w:val="hybridMultilevel"/>
    <w:tmpl w:val="1F7E8FD8"/>
    <w:lvl w:ilvl="0" w:tplc="9E049DAA">
      <w:numFmt w:val="bullet"/>
      <w:lvlText w:val="-"/>
      <w:lvlJc w:val="left"/>
      <w:pPr>
        <w:ind w:left="720" w:hanging="360"/>
      </w:pPr>
      <w:rPr>
        <w:rFonts w:ascii="Open Sans Regular" w:eastAsiaTheme="minorEastAsia" w:hAnsi="Open Sans Regular" w:cs="Open Sans Regular"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3F0480E"/>
    <w:multiLevelType w:val="hybridMultilevel"/>
    <w:tmpl w:val="FA1815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62F43B6"/>
    <w:multiLevelType w:val="multilevel"/>
    <w:tmpl w:val="27428CD6"/>
    <w:styleLink w:val="111111"/>
    <w:lvl w:ilvl="0">
      <w:start w:val="1"/>
      <w:numFmt w:val="decimal"/>
      <w:lvlText w:val="%1."/>
      <w:lvlJc w:val="left"/>
      <w:pPr>
        <w:ind w:left="360" w:hanging="360"/>
      </w:pPr>
    </w:lvl>
    <w:lvl w:ilvl="1">
      <w:start w:val="1"/>
      <w:numFmt w:val="decimal"/>
      <w:lvlText w:val="%1.%2."/>
      <w:lvlJc w:val="left"/>
      <w:pPr>
        <w:ind w:left="792" w:hanging="432"/>
      </w:pPr>
      <w:rPr>
        <w:rFonts w:ascii="Calibri" w:hAnsi="Calibri"/>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6BE1B98"/>
    <w:multiLevelType w:val="hybridMultilevel"/>
    <w:tmpl w:val="7826C4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D41095F"/>
    <w:multiLevelType w:val="hybridMultilevel"/>
    <w:tmpl w:val="BBEA7388"/>
    <w:lvl w:ilvl="0" w:tplc="947CC922">
      <w:start w:val="3"/>
      <w:numFmt w:val="bullet"/>
      <w:lvlText w:val="-"/>
      <w:lvlJc w:val="left"/>
      <w:pPr>
        <w:ind w:left="360" w:hanging="360"/>
      </w:pPr>
      <w:rPr>
        <w:rFonts w:ascii="Calibri" w:eastAsia="Times New Roman" w:hAnsi="Calibri"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12"/>
  </w:num>
  <w:num w:numId="2">
    <w:abstractNumId w:val="21"/>
  </w:num>
  <w:num w:numId="3">
    <w:abstractNumId w:val="18"/>
  </w:num>
  <w:num w:numId="4">
    <w:abstractNumId w:val="30"/>
  </w:num>
  <w:num w:numId="5">
    <w:abstractNumId w:val="27"/>
  </w:num>
  <w:num w:numId="6">
    <w:abstractNumId w:val="28"/>
  </w:num>
  <w:num w:numId="7">
    <w:abstractNumId w:val="13"/>
  </w:num>
  <w:num w:numId="8">
    <w:abstractNumId w:val="26"/>
  </w:num>
  <w:num w:numId="9">
    <w:abstractNumId w:val="9"/>
  </w:num>
  <w:num w:numId="10">
    <w:abstractNumId w:val="23"/>
  </w:num>
  <w:num w:numId="11">
    <w:abstractNumId w:val="4"/>
  </w:num>
  <w:num w:numId="12">
    <w:abstractNumId w:val="2"/>
  </w:num>
  <w:num w:numId="13">
    <w:abstractNumId w:val="24"/>
  </w:num>
  <w:num w:numId="14">
    <w:abstractNumId w:val="6"/>
  </w:num>
  <w:num w:numId="15">
    <w:abstractNumId w:val="10"/>
  </w:num>
  <w:num w:numId="16">
    <w:abstractNumId w:val="16"/>
  </w:num>
  <w:num w:numId="17">
    <w:abstractNumId w:val="19"/>
  </w:num>
  <w:num w:numId="18">
    <w:abstractNumId w:val="20"/>
  </w:num>
  <w:num w:numId="19">
    <w:abstractNumId w:val="25"/>
  </w:num>
  <w:num w:numId="20">
    <w:abstractNumId w:val="7"/>
  </w:num>
  <w:num w:numId="21">
    <w:abstractNumId w:val="17"/>
  </w:num>
  <w:num w:numId="22">
    <w:abstractNumId w:val="0"/>
  </w:num>
  <w:num w:numId="23">
    <w:abstractNumId w:val="15"/>
  </w:num>
  <w:num w:numId="24">
    <w:abstractNumId w:val="22"/>
  </w:num>
  <w:num w:numId="25">
    <w:abstractNumId w:val="3"/>
  </w:num>
  <w:num w:numId="26">
    <w:abstractNumId w:val="8"/>
  </w:num>
  <w:num w:numId="27">
    <w:abstractNumId w:val="29"/>
  </w:num>
  <w:num w:numId="28">
    <w:abstractNumId w:val="11"/>
  </w:num>
  <w:num w:numId="29">
    <w:abstractNumId w:val="5"/>
  </w:num>
  <w:num w:numId="30">
    <w:abstractNumId w:val="1"/>
  </w:num>
  <w:num w:numId="3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stylePaneFormatFilter w:val="3F22" w:allStyles="0" w:customStyles="1"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A3"/>
    <w:rsid w:val="000100BB"/>
    <w:rsid w:val="0001311A"/>
    <w:rsid w:val="00013317"/>
    <w:rsid w:val="00016BAA"/>
    <w:rsid w:val="00017827"/>
    <w:rsid w:val="000200C7"/>
    <w:rsid w:val="00022110"/>
    <w:rsid w:val="00022569"/>
    <w:rsid w:val="00025B54"/>
    <w:rsid w:val="00026A0D"/>
    <w:rsid w:val="00027605"/>
    <w:rsid w:val="000338FC"/>
    <w:rsid w:val="00033D41"/>
    <w:rsid w:val="00035C60"/>
    <w:rsid w:val="000377FE"/>
    <w:rsid w:val="000378A8"/>
    <w:rsid w:val="00041287"/>
    <w:rsid w:val="00044C7F"/>
    <w:rsid w:val="0004517F"/>
    <w:rsid w:val="0005123D"/>
    <w:rsid w:val="0005714C"/>
    <w:rsid w:val="00061304"/>
    <w:rsid w:val="000641AF"/>
    <w:rsid w:val="00066A38"/>
    <w:rsid w:val="00066C54"/>
    <w:rsid w:val="00070390"/>
    <w:rsid w:val="0007601F"/>
    <w:rsid w:val="00077624"/>
    <w:rsid w:val="00081FEC"/>
    <w:rsid w:val="00086556"/>
    <w:rsid w:val="00090C16"/>
    <w:rsid w:val="000919DF"/>
    <w:rsid w:val="00091CE1"/>
    <w:rsid w:val="00094352"/>
    <w:rsid w:val="000A149B"/>
    <w:rsid w:val="000A1905"/>
    <w:rsid w:val="000A1C36"/>
    <w:rsid w:val="000A2788"/>
    <w:rsid w:val="000A3DA5"/>
    <w:rsid w:val="000B094C"/>
    <w:rsid w:val="000B2B25"/>
    <w:rsid w:val="000B4F5D"/>
    <w:rsid w:val="000B53FA"/>
    <w:rsid w:val="000B6451"/>
    <w:rsid w:val="000C53AE"/>
    <w:rsid w:val="000D3B48"/>
    <w:rsid w:val="000E0262"/>
    <w:rsid w:val="000E0C11"/>
    <w:rsid w:val="000E2319"/>
    <w:rsid w:val="000E2C3C"/>
    <w:rsid w:val="000F32BC"/>
    <w:rsid w:val="000F7384"/>
    <w:rsid w:val="000F7501"/>
    <w:rsid w:val="00110A58"/>
    <w:rsid w:val="0012066A"/>
    <w:rsid w:val="0012367E"/>
    <w:rsid w:val="00125697"/>
    <w:rsid w:val="0013314C"/>
    <w:rsid w:val="00143A14"/>
    <w:rsid w:val="001474FC"/>
    <w:rsid w:val="001520F8"/>
    <w:rsid w:val="0015315D"/>
    <w:rsid w:val="00155B6D"/>
    <w:rsid w:val="0016058E"/>
    <w:rsid w:val="00160F53"/>
    <w:rsid w:val="001613A1"/>
    <w:rsid w:val="0016323D"/>
    <w:rsid w:val="00166E73"/>
    <w:rsid w:val="00173672"/>
    <w:rsid w:val="00173902"/>
    <w:rsid w:val="00174398"/>
    <w:rsid w:val="001876AD"/>
    <w:rsid w:val="00190C5C"/>
    <w:rsid w:val="00190FF6"/>
    <w:rsid w:val="00194D7F"/>
    <w:rsid w:val="00194EDE"/>
    <w:rsid w:val="001A2507"/>
    <w:rsid w:val="001A2B72"/>
    <w:rsid w:val="001A3CD2"/>
    <w:rsid w:val="001A458F"/>
    <w:rsid w:val="001A5C6B"/>
    <w:rsid w:val="001B1E65"/>
    <w:rsid w:val="001B41A1"/>
    <w:rsid w:val="001C06C3"/>
    <w:rsid w:val="001C179D"/>
    <w:rsid w:val="001C6681"/>
    <w:rsid w:val="001E1506"/>
    <w:rsid w:val="001E44DF"/>
    <w:rsid w:val="001E4CF6"/>
    <w:rsid w:val="001E4E90"/>
    <w:rsid w:val="001F1138"/>
    <w:rsid w:val="001F2622"/>
    <w:rsid w:val="001F6424"/>
    <w:rsid w:val="002003DC"/>
    <w:rsid w:val="00201F99"/>
    <w:rsid w:val="00204152"/>
    <w:rsid w:val="0020514C"/>
    <w:rsid w:val="002065F0"/>
    <w:rsid w:val="0021034D"/>
    <w:rsid w:val="0021114F"/>
    <w:rsid w:val="00216AB3"/>
    <w:rsid w:val="0022040C"/>
    <w:rsid w:val="002240DB"/>
    <w:rsid w:val="002241FE"/>
    <w:rsid w:val="00226E0C"/>
    <w:rsid w:val="0023021A"/>
    <w:rsid w:val="00236120"/>
    <w:rsid w:val="00236C13"/>
    <w:rsid w:val="00241A40"/>
    <w:rsid w:val="00242204"/>
    <w:rsid w:val="002441E6"/>
    <w:rsid w:val="00244B3B"/>
    <w:rsid w:val="0025071D"/>
    <w:rsid w:val="002553FB"/>
    <w:rsid w:val="00256C6C"/>
    <w:rsid w:val="00262F93"/>
    <w:rsid w:val="002655EA"/>
    <w:rsid w:val="00267DEC"/>
    <w:rsid w:val="00277986"/>
    <w:rsid w:val="002813BE"/>
    <w:rsid w:val="0028608B"/>
    <w:rsid w:val="002917A4"/>
    <w:rsid w:val="00294A8E"/>
    <w:rsid w:val="002964D0"/>
    <w:rsid w:val="00296675"/>
    <w:rsid w:val="002B1411"/>
    <w:rsid w:val="002B3629"/>
    <w:rsid w:val="002B59AC"/>
    <w:rsid w:val="002C3B27"/>
    <w:rsid w:val="002D1C3B"/>
    <w:rsid w:val="002D65DB"/>
    <w:rsid w:val="002D7111"/>
    <w:rsid w:val="002D7C1B"/>
    <w:rsid w:val="002E2897"/>
    <w:rsid w:val="002E38C1"/>
    <w:rsid w:val="002F01F8"/>
    <w:rsid w:val="00303A4E"/>
    <w:rsid w:val="003074CE"/>
    <w:rsid w:val="00307D5F"/>
    <w:rsid w:val="0031255B"/>
    <w:rsid w:val="00312E97"/>
    <w:rsid w:val="00312EF6"/>
    <w:rsid w:val="00315065"/>
    <w:rsid w:val="00320997"/>
    <w:rsid w:val="0032189E"/>
    <w:rsid w:val="00325B0C"/>
    <w:rsid w:val="00332414"/>
    <w:rsid w:val="003374DF"/>
    <w:rsid w:val="00341C59"/>
    <w:rsid w:val="003422C2"/>
    <w:rsid w:val="0034270A"/>
    <w:rsid w:val="003429AA"/>
    <w:rsid w:val="00342DB7"/>
    <w:rsid w:val="003511E7"/>
    <w:rsid w:val="00361F03"/>
    <w:rsid w:val="00361F8C"/>
    <w:rsid w:val="00362FD8"/>
    <w:rsid w:val="0036308F"/>
    <w:rsid w:val="00365211"/>
    <w:rsid w:val="003734B4"/>
    <w:rsid w:val="003745DC"/>
    <w:rsid w:val="003752C3"/>
    <w:rsid w:val="00377ADF"/>
    <w:rsid w:val="00381ADC"/>
    <w:rsid w:val="00390496"/>
    <w:rsid w:val="00392F33"/>
    <w:rsid w:val="00393534"/>
    <w:rsid w:val="0039521F"/>
    <w:rsid w:val="00397E1B"/>
    <w:rsid w:val="003A5703"/>
    <w:rsid w:val="003B3432"/>
    <w:rsid w:val="003C6762"/>
    <w:rsid w:val="003D2184"/>
    <w:rsid w:val="003D2524"/>
    <w:rsid w:val="003D26AD"/>
    <w:rsid w:val="003D5A26"/>
    <w:rsid w:val="003D5E54"/>
    <w:rsid w:val="003E002B"/>
    <w:rsid w:val="003E2ED2"/>
    <w:rsid w:val="003E4210"/>
    <w:rsid w:val="003E619D"/>
    <w:rsid w:val="003E78BA"/>
    <w:rsid w:val="00403421"/>
    <w:rsid w:val="004060C3"/>
    <w:rsid w:val="00407B07"/>
    <w:rsid w:val="00411EB2"/>
    <w:rsid w:val="00415592"/>
    <w:rsid w:val="00417EED"/>
    <w:rsid w:val="00426047"/>
    <w:rsid w:val="00427AFD"/>
    <w:rsid w:val="00430CA9"/>
    <w:rsid w:val="00431439"/>
    <w:rsid w:val="00433F68"/>
    <w:rsid w:val="00436C35"/>
    <w:rsid w:val="00437B9E"/>
    <w:rsid w:val="0044051B"/>
    <w:rsid w:val="0044685D"/>
    <w:rsid w:val="00447A8C"/>
    <w:rsid w:val="00450234"/>
    <w:rsid w:val="00456636"/>
    <w:rsid w:val="00457E66"/>
    <w:rsid w:val="00460F20"/>
    <w:rsid w:val="00466873"/>
    <w:rsid w:val="004669F6"/>
    <w:rsid w:val="004761BA"/>
    <w:rsid w:val="00477640"/>
    <w:rsid w:val="004831C7"/>
    <w:rsid w:val="00486633"/>
    <w:rsid w:val="00491140"/>
    <w:rsid w:val="00497CD5"/>
    <w:rsid w:val="004A7661"/>
    <w:rsid w:val="004B5511"/>
    <w:rsid w:val="004B5831"/>
    <w:rsid w:val="004C2368"/>
    <w:rsid w:val="004C29AA"/>
    <w:rsid w:val="004C3BFE"/>
    <w:rsid w:val="004C50AD"/>
    <w:rsid w:val="004C66C5"/>
    <w:rsid w:val="004D1D7D"/>
    <w:rsid w:val="004D7CF2"/>
    <w:rsid w:val="004D7EB3"/>
    <w:rsid w:val="004E3E85"/>
    <w:rsid w:val="004E4E83"/>
    <w:rsid w:val="004E7E1D"/>
    <w:rsid w:val="004F25DF"/>
    <w:rsid w:val="004F48AD"/>
    <w:rsid w:val="004F56F6"/>
    <w:rsid w:val="004F68D2"/>
    <w:rsid w:val="00517373"/>
    <w:rsid w:val="00520A19"/>
    <w:rsid w:val="00522751"/>
    <w:rsid w:val="00523B5C"/>
    <w:rsid w:val="00530DE6"/>
    <w:rsid w:val="00532D75"/>
    <w:rsid w:val="00536F1D"/>
    <w:rsid w:val="0054559E"/>
    <w:rsid w:val="00546E4F"/>
    <w:rsid w:val="00550AE0"/>
    <w:rsid w:val="00551ECB"/>
    <w:rsid w:val="00566264"/>
    <w:rsid w:val="00570F0F"/>
    <w:rsid w:val="00575A0A"/>
    <w:rsid w:val="00581B20"/>
    <w:rsid w:val="005826FB"/>
    <w:rsid w:val="005844D5"/>
    <w:rsid w:val="00584C30"/>
    <w:rsid w:val="00586539"/>
    <w:rsid w:val="00597DBC"/>
    <w:rsid w:val="005A559D"/>
    <w:rsid w:val="005A7F88"/>
    <w:rsid w:val="005B1DA8"/>
    <w:rsid w:val="005B2DDE"/>
    <w:rsid w:val="005B367E"/>
    <w:rsid w:val="005B47A3"/>
    <w:rsid w:val="005B4C10"/>
    <w:rsid w:val="005C540F"/>
    <w:rsid w:val="005D0CDF"/>
    <w:rsid w:val="005D4ADE"/>
    <w:rsid w:val="005D71F8"/>
    <w:rsid w:val="005D74A0"/>
    <w:rsid w:val="005E4AEC"/>
    <w:rsid w:val="005E618D"/>
    <w:rsid w:val="005F0813"/>
    <w:rsid w:val="005F208F"/>
    <w:rsid w:val="005F4A00"/>
    <w:rsid w:val="005F7A16"/>
    <w:rsid w:val="00600DF0"/>
    <w:rsid w:val="00601ACE"/>
    <w:rsid w:val="00602A75"/>
    <w:rsid w:val="006053E3"/>
    <w:rsid w:val="0060546D"/>
    <w:rsid w:val="0060778F"/>
    <w:rsid w:val="00607AED"/>
    <w:rsid w:val="0061158B"/>
    <w:rsid w:val="00614521"/>
    <w:rsid w:val="00621572"/>
    <w:rsid w:val="00627234"/>
    <w:rsid w:val="006274FA"/>
    <w:rsid w:val="0062796E"/>
    <w:rsid w:val="00631498"/>
    <w:rsid w:val="006316B3"/>
    <w:rsid w:val="006353E5"/>
    <w:rsid w:val="006411D1"/>
    <w:rsid w:val="006424F8"/>
    <w:rsid w:val="00642AD5"/>
    <w:rsid w:val="00643721"/>
    <w:rsid w:val="0064662D"/>
    <w:rsid w:val="006508CC"/>
    <w:rsid w:val="006509AD"/>
    <w:rsid w:val="0065312E"/>
    <w:rsid w:val="00654047"/>
    <w:rsid w:val="0065429B"/>
    <w:rsid w:val="0067078A"/>
    <w:rsid w:val="00670AB4"/>
    <w:rsid w:val="0067218F"/>
    <w:rsid w:val="00673420"/>
    <w:rsid w:val="00673CD2"/>
    <w:rsid w:val="00682722"/>
    <w:rsid w:val="0068485C"/>
    <w:rsid w:val="00684F8B"/>
    <w:rsid w:val="006863E0"/>
    <w:rsid w:val="006913E2"/>
    <w:rsid w:val="00694B0E"/>
    <w:rsid w:val="006B14B7"/>
    <w:rsid w:val="006B1C6E"/>
    <w:rsid w:val="006B5D74"/>
    <w:rsid w:val="006C2DE1"/>
    <w:rsid w:val="006C4538"/>
    <w:rsid w:val="006C4AA2"/>
    <w:rsid w:val="006C7317"/>
    <w:rsid w:val="006D0D1D"/>
    <w:rsid w:val="006D584B"/>
    <w:rsid w:val="006D5D29"/>
    <w:rsid w:val="006E5AC7"/>
    <w:rsid w:val="006E5D8F"/>
    <w:rsid w:val="006E790A"/>
    <w:rsid w:val="006F25D0"/>
    <w:rsid w:val="00701D40"/>
    <w:rsid w:val="00702CCC"/>
    <w:rsid w:val="00703D3F"/>
    <w:rsid w:val="00710131"/>
    <w:rsid w:val="007109BC"/>
    <w:rsid w:val="00711BB9"/>
    <w:rsid w:val="00714686"/>
    <w:rsid w:val="0072421B"/>
    <w:rsid w:val="00725719"/>
    <w:rsid w:val="00735E6A"/>
    <w:rsid w:val="0073760B"/>
    <w:rsid w:val="00743561"/>
    <w:rsid w:val="0074493E"/>
    <w:rsid w:val="007457FA"/>
    <w:rsid w:val="00750724"/>
    <w:rsid w:val="00751052"/>
    <w:rsid w:val="007534D3"/>
    <w:rsid w:val="007536ED"/>
    <w:rsid w:val="007568CD"/>
    <w:rsid w:val="00760D44"/>
    <w:rsid w:val="007620A9"/>
    <w:rsid w:val="007625C6"/>
    <w:rsid w:val="00763858"/>
    <w:rsid w:val="00764AC9"/>
    <w:rsid w:val="00766A59"/>
    <w:rsid w:val="00772B1D"/>
    <w:rsid w:val="00772F92"/>
    <w:rsid w:val="0077540C"/>
    <w:rsid w:val="00780F9D"/>
    <w:rsid w:val="00787E58"/>
    <w:rsid w:val="00794792"/>
    <w:rsid w:val="00794C4C"/>
    <w:rsid w:val="007963F3"/>
    <w:rsid w:val="007974C5"/>
    <w:rsid w:val="00797EFD"/>
    <w:rsid w:val="007A3154"/>
    <w:rsid w:val="007B35E4"/>
    <w:rsid w:val="007B3774"/>
    <w:rsid w:val="007B3B1F"/>
    <w:rsid w:val="007C46D0"/>
    <w:rsid w:val="007C48E7"/>
    <w:rsid w:val="007D32EB"/>
    <w:rsid w:val="007D5ACC"/>
    <w:rsid w:val="007E518C"/>
    <w:rsid w:val="007E65CD"/>
    <w:rsid w:val="007F1CA8"/>
    <w:rsid w:val="008033AE"/>
    <w:rsid w:val="00814E07"/>
    <w:rsid w:val="008156B3"/>
    <w:rsid w:val="00817433"/>
    <w:rsid w:val="008201A0"/>
    <w:rsid w:val="00821152"/>
    <w:rsid w:val="00822C0F"/>
    <w:rsid w:val="008266C4"/>
    <w:rsid w:val="008269E9"/>
    <w:rsid w:val="00827DC5"/>
    <w:rsid w:val="00833E73"/>
    <w:rsid w:val="00836F4D"/>
    <w:rsid w:val="00845F57"/>
    <w:rsid w:val="00847665"/>
    <w:rsid w:val="0085374F"/>
    <w:rsid w:val="00853F3A"/>
    <w:rsid w:val="00854292"/>
    <w:rsid w:val="008564CC"/>
    <w:rsid w:val="008564F4"/>
    <w:rsid w:val="008620E4"/>
    <w:rsid w:val="008624CC"/>
    <w:rsid w:val="0087524B"/>
    <w:rsid w:val="00876785"/>
    <w:rsid w:val="008807A0"/>
    <w:rsid w:val="00883D1B"/>
    <w:rsid w:val="0089372C"/>
    <w:rsid w:val="008940F9"/>
    <w:rsid w:val="00896F53"/>
    <w:rsid w:val="008A5472"/>
    <w:rsid w:val="008B1C31"/>
    <w:rsid w:val="008B26AE"/>
    <w:rsid w:val="008B3F04"/>
    <w:rsid w:val="008B7E49"/>
    <w:rsid w:val="008C29A9"/>
    <w:rsid w:val="008C4C71"/>
    <w:rsid w:val="008C64DE"/>
    <w:rsid w:val="008D2E5F"/>
    <w:rsid w:val="008E0F27"/>
    <w:rsid w:val="008E108B"/>
    <w:rsid w:val="008E366F"/>
    <w:rsid w:val="008E4143"/>
    <w:rsid w:val="008E71AA"/>
    <w:rsid w:val="008F0ACD"/>
    <w:rsid w:val="008F0BC6"/>
    <w:rsid w:val="008F0D34"/>
    <w:rsid w:val="008F0E92"/>
    <w:rsid w:val="008F177A"/>
    <w:rsid w:val="008F19E1"/>
    <w:rsid w:val="008F1FCA"/>
    <w:rsid w:val="008F2309"/>
    <w:rsid w:val="008F2B80"/>
    <w:rsid w:val="008F2E8A"/>
    <w:rsid w:val="008F3CFB"/>
    <w:rsid w:val="008F4FE6"/>
    <w:rsid w:val="008F6F7D"/>
    <w:rsid w:val="00900943"/>
    <w:rsid w:val="00905FCC"/>
    <w:rsid w:val="00912B2F"/>
    <w:rsid w:val="00915EF8"/>
    <w:rsid w:val="009241FD"/>
    <w:rsid w:val="00935935"/>
    <w:rsid w:val="009376E5"/>
    <w:rsid w:val="00940ADF"/>
    <w:rsid w:val="00945223"/>
    <w:rsid w:val="009501B2"/>
    <w:rsid w:val="009504E9"/>
    <w:rsid w:val="00953C24"/>
    <w:rsid w:val="00957CD6"/>
    <w:rsid w:val="00963418"/>
    <w:rsid w:val="00964D19"/>
    <w:rsid w:val="00965300"/>
    <w:rsid w:val="0096556F"/>
    <w:rsid w:val="0097302F"/>
    <w:rsid w:val="009903BB"/>
    <w:rsid w:val="0099253F"/>
    <w:rsid w:val="0099325E"/>
    <w:rsid w:val="009970A6"/>
    <w:rsid w:val="009970BD"/>
    <w:rsid w:val="009A44F1"/>
    <w:rsid w:val="009B3632"/>
    <w:rsid w:val="009B75ED"/>
    <w:rsid w:val="009C009F"/>
    <w:rsid w:val="009C0714"/>
    <w:rsid w:val="009C0FBB"/>
    <w:rsid w:val="009C275B"/>
    <w:rsid w:val="009C696A"/>
    <w:rsid w:val="009D10FA"/>
    <w:rsid w:val="009D2D33"/>
    <w:rsid w:val="009E0616"/>
    <w:rsid w:val="009F1199"/>
    <w:rsid w:val="009F1A43"/>
    <w:rsid w:val="00A10B9A"/>
    <w:rsid w:val="00A10D4B"/>
    <w:rsid w:val="00A110BD"/>
    <w:rsid w:val="00A12158"/>
    <w:rsid w:val="00A12DBF"/>
    <w:rsid w:val="00A13738"/>
    <w:rsid w:val="00A13754"/>
    <w:rsid w:val="00A17952"/>
    <w:rsid w:val="00A260DD"/>
    <w:rsid w:val="00A26268"/>
    <w:rsid w:val="00A34AF8"/>
    <w:rsid w:val="00A34B9F"/>
    <w:rsid w:val="00A3555E"/>
    <w:rsid w:val="00A40ACF"/>
    <w:rsid w:val="00A41696"/>
    <w:rsid w:val="00A423DF"/>
    <w:rsid w:val="00A44B2E"/>
    <w:rsid w:val="00A453F4"/>
    <w:rsid w:val="00A53358"/>
    <w:rsid w:val="00A55347"/>
    <w:rsid w:val="00A56449"/>
    <w:rsid w:val="00A66278"/>
    <w:rsid w:val="00A664A5"/>
    <w:rsid w:val="00A752C3"/>
    <w:rsid w:val="00A77EB6"/>
    <w:rsid w:val="00A82D10"/>
    <w:rsid w:val="00A83ACE"/>
    <w:rsid w:val="00A8468C"/>
    <w:rsid w:val="00A87E74"/>
    <w:rsid w:val="00A92853"/>
    <w:rsid w:val="00A9545D"/>
    <w:rsid w:val="00AA2287"/>
    <w:rsid w:val="00AA3235"/>
    <w:rsid w:val="00AA5B9C"/>
    <w:rsid w:val="00AB0B30"/>
    <w:rsid w:val="00AB0FD6"/>
    <w:rsid w:val="00AB1A8E"/>
    <w:rsid w:val="00AB1F56"/>
    <w:rsid w:val="00AB2838"/>
    <w:rsid w:val="00AB32AD"/>
    <w:rsid w:val="00AB489B"/>
    <w:rsid w:val="00AB5F2B"/>
    <w:rsid w:val="00AB685F"/>
    <w:rsid w:val="00AB7DF3"/>
    <w:rsid w:val="00AD44A9"/>
    <w:rsid w:val="00AD5463"/>
    <w:rsid w:val="00AD5E20"/>
    <w:rsid w:val="00AD626C"/>
    <w:rsid w:val="00AD6929"/>
    <w:rsid w:val="00AD7D67"/>
    <w:rsid w:val="00AE13E2"/>
    <w:rsid w:val="00AE2DAA"/>
    <w:rsid w:val="00AE385A"/>
    <w:rsid w:val="00AF02CE"/>
    <w:rsid w:val="00AF079A"/>
    <w:rsid w:val="00B01318"/>
    <w:rsid w:val="00B049F5"/>
    <w:rsid w:val="00B0620B"/>
    <w:rsid w:val="00B100CA"/>
    <w:rsid w:val="00B1264C"/>
    <w:rsid w:val="00B12EE5"/>
    <w:rsid w:val="00B17C15"/>
    <w:rsid w:val="00B2647F"/>
    <w:rsid w:val="00B26F86"/>
    <w:rsid w:val="00B3000F"/>
    <w:rsid w:val="00B33EFE"/>
    <w:rsid w:val="00B37382"/>
    <w:rsid w:val="00B37720"/>
    <w:rsid w:val="00B4572A"/>
    <w:rsid w:val="00B50EC3"/>
    <w:rsid w:val="00B62AF8"/>
    <w:rsid w:val="00B63837"/>
    <w:rsid w:val="00B650EC"/>
    <w:rsid w:val="00B656BF"/>
    <w:rsid w:val="00B71FD5"/>
    <w:rsid w:val="00B76AE1"/>
    <w:rsid w:val="00B87CDD"/>
    <w:rsid w:val="00B92249"/>
    <w:rsid w:val="00B92F8B"/>
    <w:rsid w:val="00B936ED"/>
    <w:rsid w:val="00B93F8F"/>
    <w:rsid w:val="00B9767D"/>
    <w:rsid w:val="00BA15A3"/>
    <w:rsid w:val="00BA6FA4"/>
    <w:rsid w:val="00BB6E54"/>
    <w:rsid w:val="00BB7EA9"/>
    <w:rsid w:val="00BC7C9F"/>
    <w:rsid w:val="00BD171E"/>
    <w:rsid w:val="00BD7C67"/>
    <w:rsid w:val="00BE381E"/>
    <w:rsid w:val="00BE7C21"/>
    <w:rsid w:val="00C020E8"/>
    <w:rsid w:val="00C03328"/>
    <w:rsid w:val="00C04D91"/>
    <w:rsid w:val="00C14ADF"/>
    <w:rsid w:val="00C1612B"/>
    <w:rsid w:val="00C23E43"/>
    <w:rsid w:val="00C272D2"/>
    <w:rsid w:val="00C32038"/>
    <w:rsid w:val="00C327E4"/>
    <w:rsid w:val="00C34D82"/>
    <w:rsid w:val="00C352E5"/>
    <w:rsid w:val="00C4176E"/>
    <w:rsid w:val="00C44B6E"/>
    <w:rsid w:val="00C6409C"/>
    <w:rsid w:val="00C70B3F"/>
    <w:rsid w:val="00C734B2"/>
    <w:rsid w:val="00C73F9D"/>
    <w:rsid w:val="00C75CF7"/>
    <w:rsid w:val="00C818A3"/>
    <w:rsid w:val="00C8551B"/>
    <w:rsid w:val="00C85ECD"/>
    <w:rsid w:val="00C86F03"/>
    <w:rsid w:val="00C87900"/>
    <w:rsid w:val="00C90A92"/>
    <w:rsid w:val="00C947C3"/>
    <w:rsid w:val="00CA0ED2"/>
    <w:rsid w:val="00CA5740"/>
    <w:rsid w:val="00CA5E15"/>
    <w:rsid w:val="00CB1018"/>
    <w:rsid w:val="00CB34A7"/>
    <w:rsid w:val="00CB6175"/>
    <w:rsid w:val="00CB6F61"/>
    <w:rsid w:val="00CC5EEB"/>
    <w:rsid w:val="00CD0299"/>
    <w:rsid w:val="00CD0762"/>
    <w:rsid w:val="00CD7EBA"/>
    <w:rsid w:val="00CE4030"/>
    <w:rsid w:val="00CE6899"/>
    <w:rsid w:val="00CF16AF"/>
    <w:rsid w:val="00CF47FD"/>
    <w:rsid w:val="00D03879"/>
    <w:rsid w:val="00D12655"/>
    <w:rsid w:val="00D16B7D"/>
    <w:rsid w:val="00D31D36"/>
    <w:rsid w:val="00D3399B"/>
    <w:rsid w:val="00D34518"/>
    <w:rsid w:val="00D424C0"/>
    <w:rsid w:val="00D42FB1"/>
    <w:rsid w:val="00D45404"/>
    <w:rsid w:val="00D4670C"/>
    <w:rsid w:val="00D50AE9"/>
    <w:rsid w:val="00D518EF"/>
    <w:rsid w:val="00D56D82"/>
    <w:rsid w:val="00D57C38"/>
    <w:rsid w:val="00D60F73"/>
    <w:rsid w:val="00D67704"/>
    <w:rsid w:val="00D6782D"/>
    <w:rsid w:val="00D7154C"/>
    <w:rsid w:val="00D74FCB"/>
    <w:rsid w:val="00D76F58"/>
    <w:rsid w:val="00D8054C"/>
    <w:rsid w:val="00D87904"/>
    <w:rsid w:val="00D90905"/>
    <w:rsid w:val="00D926F9"/>
    <w:rsid w:val="00D97D0C"/>
    <w:rsid w:val="00DA01D8"/>
    <w:rsid w:val="00DA2A55"/>
    <w:rsid w:val="00DA5D60"/>
    <w:rsid w:val="00DB275A"/>
    <w:rsid w:val="00DD2409"/>
    <w:rsid w:val="00DD35F4"/>
    <w:rsid w:val="00DF048D"/>
    <w:rsid w:val="00DF2BEB"/>
    <w:rsid w:val="00DF2F89"/>
    <w:rsid w:val="00DF5AA7"/>
    <w:rsid w:val="00DF7126"/>
    <w:rsid w:val="00E05610"/>
    <w:rsid w:val="00E06983"/>
    <w:rsid w:val="00E12162"/>
    <w:rsid w:val="00E1337F"/>
    <w:rsid w:val="00E23264"/>
    <w:rsid w:val="00E23DB3"/>
    <w:rsid w:val="00E253E4"/>
    <w:rsid w:val="00E2626A"/>
    <w:rsid w:val="00E27E1D"/>
    <w:rsid w:val="00E341AF"/>
    <w:rsid w:val="00E35ECA"/>
    <w:rsid w:val="00E41E05"/>
    <w:rsid w:val="00E442A5"/>
    <w:rsid w:val="00E44B78"/>
    <w:rsid w:val="00E5006C"/>
    <w:rsid w:val="00E51828"/>
    <w:rsid w:val="00E610F7"/>
    <w:rsid w:val="00E72DC4"/>
    <w:rsid w:val="00E766F8"/>
    <w:rsid w:val="00E82E06"/>
    <w:rsid w:val="00E845E2"/>
    <w:rsid w:val="00E9155E"/>
    <w:rsid w:val="00E920D7"/>
    <w:rsid w:val="00E9430F"/>
    <w:rsid w:val="00E94D88"/>
    <w:rsid w:val="00EA7CDE"/>
    <w:rsid w:val="00EA7F90"/>
    <w:rsid w:val="00EB09BB"/>
    <w:rsid w:val="00EB0BCE"/>
    <w:rsid w:val="00EB5D53"/>
    <w:rsid w:val="00EC0BD0"/>
    <w:rsid w:val="00EC12E4"/>
    <w:rsid w:val="00EC22D8"/>
    <w:rsid w:val="00EC321B"/>
    <w:rsid w:val="00EC4AB4"/>
    <w:rsid w:val="00ED06F1"/>
    <w:rsid w:val="00ED0A46"/>
    <w:rsid w:val="00ED1E03"/>
    <w:rsid w:val="00ED3361"/>
    <w:rsid w:val="00ED3797"/>
    <w:rsid w:val="00ED459B"/>
    <w:rsid w:val="00ED5C66"/>
    <w:rsid w:val="00ED6069"/>
    <w:rsid w:val="00EE0A71"/>
    <w:rsid w:val="00EE40B4"/>
    <w:rsid w:val="00EF6C0F"/>
    <w:rsid w:val="00F03602"/>
    <w:rsid w:val="00F066B5"/>
    <w:rsid w:val="00F120F7"/>
    <w:rsid w:val="00F12142"/>
    <w:rsid w:val="00F12D05"/>
    <w:rsid w:val="00F13ABE"/>
    <w:rsid w:val="00F147AE"/>
    <w:rsid w:val="00F15C86"/>
    <w:rsid w:val="00F2525C"/>
    <w:rsid w:val="00F27601"/>
    <w:rsid w:val="00F27673"/>
    <w:rsid w:val="00F27BED"/>
    <w:rsid w:val="00F35DDC"/>
    <w:rsid w:val="00F3602F"/>
    <w:rsid w:val="00F36A84"/>
    <w:rsid w:val="00F36EDC"/>
    <w:rsid w:val="00F401CC"/>
    <w:rsid w:val="00F4080D"/>
    <w:rsid w:val="00F52006"/>
    <w:rsid w:val="00F53F9A"/>
    <w:rsid w:val="00F5412A"/>
    <w:rsid w:val="00F56466"/>
    <w:rsid w:val="00F61CF2"/>
    <w:rsid w:val="00F648D4"/>
    <w:rsid w:val="00F6703A"/>
    <w:rsid w:val="00F77A09"/>
    <w:rsid w:val="00F802CC"/>
    <w:rsid w:val="00F83EAC"/>
    <w:rsid w:val="00FA245A"/>
    <w:rsid w:val="00FA5095"/>
    <w:rsid w:val="00FA54D2"/>
    <w:rsid w:val="00FA6DC9"/>
    <w:rsid w:val="00FB2F36"/>
    <w:rsid w:val="00FB3665"/>
    <w:rsid w:val="00FB6E09"/>
    <w:rsid w:val="00FC22A5"/>
    <w:rsid w:val="00FD1141"/>
    <w:rsid w:val="00FD23C1"/>
    <w:rsid w:val="00FD2922"/>
    <w:rsid w:val="00FD42ED"/>
    <w:rsid w:val="00FD72FC"/>
    <w:rsid w:val="00FD778D"/>
    <w:rsid w:val="00FE6F14"/>
    <w:rsid w:val="00FF1732"/>
    <w:rsid w:val="00FF489B"/>
    <w:rsid w:val="00FF5A55"/>
    <w:rsid w:val="00FF735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A78020"/>
  <w14:defaultImageDpi w14:val="330"/>
  <w15:docId w15:val="{267BA6BB-1D8E-4A58-B7FB-E344D67B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9"/>
    <w:rsid w:val="004566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semiHidden/>
    <w:unhideWhenUsed/>
    <w:rsid w:val="00DA2A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30CA9"/>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15A3"/>
    <w:pPr>
      <w:tabs>
        <w:tab w:val="center" w:pos="4252"/>
        <w:tab w:val="right" w:pos="8504"/>
      </w:tabs>
    </w:pPr>
  </w:style>
  <w:style w:type="character" w:customStyle="1" w:styleId="EncabezadoCar">
    <w:name w:val="Encabezado Car"/>
    <w:basedOn w:val="Fuentedeprrafopredeter"/>
    <w:link w:val="Encabezado"/>
    <w:uiPriority w:val="99"/>
    <w:rsid w:val="00BA15A3"/>
  </w:style>
  <w:style w:type="paragraph" w:styleId="Piedepgina">
    <w:name w:val="footer"/>
    <w:basedOn w:val="Normal"/>
    <w:link w:val="PiedepginaCar"/>
    <w:unhideWhenUsed/>
    <w:rsid w:val="00315065"/>
    <w:pPr>
      <w:tabs>
        <w:tab w:val="center" w:pos="4419"/>
        <w:tab w:val="right" w:pos="8838"/>
      </w:tabs>
    </w:pPr>
  </w:style>
  <w:style w:type="paragraph" w:customStyle="1" w:styleId="bajadacursiva">
    <w:name w:val="bajada cursiva"/>
    <w:basedOn w:val="Subtitulo2"/>
    <w:qFormat/>
    <w:rsid w:val="00A13738"/>
    <w:pPr>
      <w:framePr w:wrap="around"/>
    </w:pPr>
    <w:rPr>
      <w:b w:val="0"/>
      <w:i/>
      <w:sz w:val="16"/>
    </w:rPr>
  </w:style>
  <w:style w:type="table" w:styleId="Sombreadoclaro-nfasis1">
    <w:name w:val="Light Shading Accent 1"/>
    <w:basedOn w:val="Tablanormal"/>
    <w:uiPriority w:val="60"/>
    <w:rsid w:val="00BA15A3"/>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iPriority w:val="99"/>
    <w:semiHidden/>
    <w:unhideWhenUsed/>
    <w:rsid w:val="00BA15A3"/>
  </w:style>
  <w:style w:type="paragraph" w:styleId="Textodeglobo">
    <w:name w:val="Balloon Text"/>
    <w:basedOn w:val="Normal"/>
    <w:link w:val="TextodegloboCar"/>
    <w:uiPriority w:val="99"/>
    <w:semiHidden/>
    <w:unhideWhenUsed/>
    <w:rsid w:val="00BA15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15A3"/>
    <w:rPr>
      <w:rFonts w:ascii="Lucida Grande" w:hAnsi="Lucida Grande" w:cs="Lucida Grande"/>
      <w:sz w:val="18"/>
      <w:szCs w:val="18"/>
    </w:rPr>
  </w:style>
  <w:style w:type="character" w:customStyle="1" w:styleId="Ttulo1Car">
    <w:name w:val="Título 1 Car"/>
    <w:basedOn w:val="Fuentedeprrafopredeter"/>
    <w:link w:val="Ttulo1"/>
    <w:uiPriority w:val="9"/>
    <w:rsid w:val="00456636"/>
    <w:rPr>
      <w:rFonts w:asciiTheme="majorHAnsi" w:eastAsiaTheme="majorEastAsia" w:hAnsiTheme="majorHAnsi" w:cstheme="majorBidi"/>
      <w:b/>
      <w:bCs/>
      <w:color w:val="345A8A" w:themeColor="accent1" w:themeShade="B5"/>
      <w:sz w:val="32"/>
      <w:szCs w:val="32"/>
    </w:rPr>
  </w:style>
  <w:style w:type="paragraph" w:styleId="TtuloTDC">
    <w:name w:val="TOC Heading"/>
    <w:basedOn w:val="Ttulo1"/>
    <w:next w:val="Normal"/>
    <w:uiPriority w:val="39"/>
    <w:unhideWhenUsed/>
    <w:rsid w:val="00456636"/>
    <w:pPr>
      <w:spacing w:line="276" w:lineRule="auto"/>
      <w:outlineLvl w:val="9"/>
    </w:pPr>
    <w:rPr>
      <w:color w:val="365F91" w:themeColor="accent1" w:themeShade="BF"/>
      <w:sz w:val="28"/>
      <w:szCs w:val="28"/>
    </w:rPr>
  </w:style>
  <w:style w:type="paragraph" w:styleId="TDC1">
    <w:name w:val="toc 1"/>
    <w:basedOn w:val="Normal"/>
    <w:next w:val="Normal"/>
    <w:autoRedefine/>
    <w:uiPriority w:val="39"/>
    <w:semiHidden/>
    <w:unhideWhenUsed/>
    <w:rsid w:val="00456636"/>
    <w:pPr>
      <w:spacing w:before="240" w:after="120"/>
    </w:pPr>
    <w:rPr>
      <w:b/>
      <w:caps/>
      <w:sz w:val="22"/>
      <w:szCs w:val="22"/>
      <w:u w:val="single"/>
    </w:rPr>
  </w:style>
  <w:style w:type="paragraph" w:styleId="TDC2">
    <w:name w:val="toc 2"/>
    <w:basedOn w:val="Normal"/>
    <w:next w:val="Normal"/>
    <w:autoRedefine/>
    <w:uiPriority w:val="39"/>
    <w:semiHidden/>
    <w:unhideWhenUsed/>
    <w:rsid w:val="00456636"/>
    <w:rPr>
      <w:b/>
      <w:smallCaps/>
      <w:sz w:val="22"/>
      <w:szCs w:val="22"/>
    </w:rPr>
  </w:style>
  <w:style w:type="paragraph" w:styleId="TDC3">
    <w:name w:val="toc 3"/>
    <w:basedOn w:val="Normal"/>
    <w:next w:val="Normal"/>
    <w:autoRedefine/>
    <w:uiPriority w:val="39"/>
    <w:semiHidden/>
    <w:unhideWhenUsed/>
    <w:rsid w:val="00456636"/>
    <w:rPr>
      <w:smallCaps/>
      <w:sz w:val="22"/>
      <w:szCs w:val="22"/>
    </w:rPr>
  </w:style>
  <w:style w:type="paragraph" w:styleId="TDC4">
    <w:name w:val="toc 4"/>
    <w:basedOn w:val="Normal"/>
    <w:next w:val="Normal"/>
    <w:autoRedefine/>
    <w:uiPriority w:val="39"/>
    <w:semiHidden/>
    <w:unhideWhenUsed/>
    <w:rsid w:val="00456636"/>
    <w:rPr>
      <w:sz w:val="22"/>
      <w:szCs w:val="22"/>
    </w:rPr>
  </w:style>
  <w:style w:type="paragraph" w:styleId="TDC5">
    <w:name w:val="toc 5"/>
    <w:basedOn w:val="Normal"/>
    <w:next w:val="Normal"/>
    <w:autoRedefine/>
    <w:uiPriority w:val="39"/>
    <w:semiHidden/>
    <w:unhideWhenUsed/>
    <w:rsid w:val="00456636"/>
    <w:rPr>
      <w:sz w:val="22"/>
      <w:szCs w:val="22"/>
    </w:rPr>
  </w:style>
  <w:style w:type="paragraph" w:styleId="TDC6">
    <w:name w:val="toc 6"/>
    <w:basedOn w:val="Normal"/>
    <w:next w:val="Normal"/>
    <w:autoRedefine/>
    <w:uiPriority w:val="39"/>
    <w:semiHidden/>
    <w:unhideWhenUsed/>
    <w:rsid w:val="00456636"/>
    <w:rPr>
      <w:sz w:val="22"/>
      <w:szCs w:val="22"/>
    </w:rPr>
  </w:style>
  <w:style w:type="paragraph" w:styleId="TDC7">
    <w:name w:val="toc 7"/>
    <w:basedOn w:val="Normal"/>
    <w:next w:val="Normal"/>
    <w:autoRedefine/>
    <w:uiPriority w:val="39"/>
    <w:semiHidden/>
    <w:unhideWhenUsed/>
    <w:rsid w:val="00456636"/>
    <w:rPr>
      <w:sz w:val="22"/>
      <w:szCs w:val="22"/>
    </w:rPr>
  </w:style>
  <w:style w:type="paragraph" w:styleId="TDC8">
    <w:name w:val="toc 8"/>
    <w:basedOn w:val="Normal"/>
    <w:next w:val="Normal"/>
    <w:autoRedefine/>
    <w:uiPriority w:val="39"/>
    <w:semiHidden/>
    <w:unhideWhenUsed/>
    <w:rsid w:val="00456636"/>
    <w:rPr>
      <w:sz w:val="22"/>
      <w:szCs w:val="22"/>
    </w:rPr>
  </w:style>
  <w:style w:type="paragraph" w:styleId="TDC9">
    <w:name w:val="toc 9"/>
    <w:basedOn w:val="Normal"/>
    <w:next w:val="Normal"/>
    <w:autoRedefine/>
    <w:uiPriority w:val="39"/>
    <w:semiHidden/>
    <w:unhideWhenUsed/>
    <w:rsid w:val="00456636"/>
    <w:rPr>
      <w:sz w:val="22"/>
      <w:szCs w:val="22"/>
    </w:rPr>
  </w:style>
  <w:style w:type="paragraph" w:styleId="Descripcin">
    <w:name w:val="caption"/>
    <w:aliases w:val="cap"/>
    <w:basedOn w:val="Normal"/>
    <w:next w:val="Normal"/>
    <w:link w:val="DescripcinCar"/>
    <w:unhideWhenUsed/>
    <w:qFormat/>
    <w:rsid w:val="00450234"/>
    <w:pPr>
      <w:spacing w:after="200"/>
    </w:pPr>
    <w:rPr>
      <w:b/>
      <w:bCs/>
      <w:color w:val="000000" w:themeColor="text1"/>
      <w:sz w:val="18"/>
      <w:szCs w:val="18"/>
    </w:rPr>
  </w:style>
  <w:style w:type="paragraph" w:styleId="Sinespaciado">
    <w:name w:val="No Spacing"/>
    <w:link w:val="SinespaciadoCar"/>
    <w:uiPriority w:val="1"/>
    <w:qFormat/>
    <w:rsid w:val="00456636"/>
  </w:style>
  <w:style w:type="table" w:styleId="Tablaconcuadrcula">
    <w:name w:val="Table Grid"/>
    <w:basedOn w:val="Tablanormal"/>
    <w:uiPriority w:val="59"/>
    <w:rsid w:val="00456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F56466"/>
    <w:pPr>
      <w:numPr>
        <w:ilvl w:val="1"/>
      </w:numPr>
    </w:pPr>
    <w:rPr>
      <w:rFonts w:asciiTheme="majorHAnsi" w:eastAsiaTheme="majorEastAsia" w:hAnsiTheme="majorHAnsi" w:cstheme="majorBidi"/>
      <w:i/>
      <w:iCs/>
      <w:color w:val="4F81BD" w:themeColor="accent1"/>
      <w:spacing w:val="15"/>
    </w:rPr>
  </w:style>
  <w:style w:type="paragraph" w:customStyle="1" w:styleId="Cuerpo2espacios">
    <w:name w:val="Cuerpo 2 espacios"/>
    <w:basedOn w:val="Normal"/>
    <w:qFormat/>
    <w:rsid w:val="00477640"/>
    <w:pPr>
      <w:spacing w:line="360" w:lineRule="auto"/>
    </w:pPr>
    <w:rPr>
      <w:rFonts w:ascii="Open Sans Regular" w:hAnsi="Open Sans Regular"/>
      <w:color w:val="595959" w:themeColor="text1" w:themeTint="A6"/>
      <w:sz w:val="16"/>
    </w:rPr>
  </w:style>
  <w:style w:type="character" w:customStyle="1" w:styleId="SubttuloCar">
    <w:name w:val="Subtítulo Car"/>
    <w:basedOn w:val="Fuentedeprrafopredeter"/>
    <w:link w:val="Subttulo"/>
    <w:uiPriority w:val="11"/>
    <w:rsid w:val="00F56466"/>
    <w:rPr>
      <w:rFonts w:asciiTheme="majorHAnsi" w:eastAsiaTheme="majorEastAsia" w:hAnsiTheme="majorHAnsi" w:cstheme="majorBidi"/>
      <w:i/>
      <w:iCs/>
      <w:color w:val="4F81BD" w:themeColor="accent1"/>
      <w:spacing w:val="15"/>
    </w:rPr>
  </w:style>
  <w:style w:type="paragraph" w:styleId="Ttulo">
    <w:name w:val="Title"/>
    <w:basedOn w:val="Normal"/>
    <w:next w:val="Normal"/>
    <w:link w:val="TtuloCar"/>
    <w:uiPriority w:val="10"/>
    <w:rsid w:val="00F5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56466"/>
    <w:rPr>
      <w:rFonts w:asciiTheme="majorHAnsi" w:eastAsiaTheme="majorEastAsia" w:hAnsiTheme="majorHAnsi" w:cstheme="majorBidi"/>
      <w:color w:val="17365D" w:themeColor="text2" w:themeShade="BF"/>
      <w:spacing w:val="5"/>
      <w:kern w:val="28"/>
      <w:sz w:val="52"/>
      <w:szCs w:val="52"/>
    </w:rPr>
  </w:style>
  <w:style w:type="character" w:customStyle="1" w:styleId="Titulopagina">
    <w:name w:val="Titulo pagina"/>
    <w:basedOn w:val="Fuentedeprrafopredeter"/>
    <w:uiPriority w:val="1"/>
    <w:qFormat/>
    <w:rsid w:val="00C14ADF"/>
    <w:rPr>
      <w:b/>
      <w:sz w:val="20"/>
      <w:szCs w:val="28"/>
    </w:rPr>
  </w:style>
  <w:style w:type="table" w:styleId="Sombreadoclaro-nfasis6">
    <w:name w:val="Light Shading Accent 6"/>
    <w:basedOn w:val="Tablanormal"/>
    <w:uiPriority w:val="60"/>
    <w:rsid w:val="00CB101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PiedepginaCar">
    <w:name w:val="Pie de página Car"/>
    <w:basedOn w:val="Fuentedeprrafopredeter"/>
    <w:link w:val="Piedepgina"/>
    <w:rsid w:val="00315065"/>
  </w:style>
  <w:style w:type="table" w:styleId="Sombreadoclaro">
    <w:name w:val="Light Shading"/>
    <w:basedOn w:val="Tablanormal"/>
    <w:uiPriority w:val="60"/>
    <w:rsid w:val="00CB101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
    <w:name w:val="Medium Shading 1"/>
    <w:basedOn w:val="Tablanormal"/>
    <w:uiPriority w:val="63"/>
    <w:rsid w:val="00CB1018"/>
    <w:tblPr>
      <w:tblStyleRowBandSize w:val="1"/>
      <w:tblStyleColBandSize w:val="1"/>
    </w:tblPr>
    <w:tcPr>
      <w:shd w:val="clear" w:color="auto" w:fill="FFFFFF" w:themeFill="background1"/>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clara">
    <w:name w:val="Light List"/>
    <w:basedOn w:val="Tablanormal"/>
    <w:uiPriority w:val="61"/>
    <w:rsid w:val="000A27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extotablas">
    <w:name w:val="texto tablas"/>
    <w:basedOn w:val="Cuerpo2espacios"/>
    <w:qFormat/>
    <w:rsid w:val="006D0D1D"/>
    <w:pPr>
      <w:spacing w:line="240" w:lineRule="auto"/>
      <w:jc w:val="center"/>
    </w:pPr>
    <w:rPr>
      <w:bCs/>
      <w:color w:val="262626" w:themeColor="text1" w:themeTint="D9"/>
      <w:sz w:val="14"/>
    </w:rPr>
  </w:style>
  <w:style w:type="table" w:styleId="Sombreadoclaro-nfasis3">
    <w:name w:val="Light Shading Accent 3"/>
    <w:basedOn w:val="Tablanormal"/>
    <w:uiPriority w:val="60"/>
    <w:rsid w:val="009501B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asidiem">
    <w:name w:val="Tablas idiem"/>
    <w:basedOn w:val="Tablaconcuadrcula"/>
    <w:uiPriority w:val="99"/>
    <w:rsid w:val="002E38C1"/>
    <w:pPr>
      <w:jc w:val="center"/>
    </w:pPr>
    <w:rPr>
      <w:rFonts w:ascii="Arial" w:hAnsi="Arial"/>
      <w:color w:val="808080" w:themeColor="background1" w:themeShade="80"/>
      <w:sz w:val="20"/>
    </w:rPr>
    <w:tblPr>
      <w:tblStyleRowBandSize w:val="1"/>
      <w:tblStyleColBandSize w:val="1"/>
    </w:tblPr>
    <w:tcPr>
      <w:shd w:val="clear" w:color="auto" w:fill="auto"/>
      <w:vAlign w:val="center"/>
    </w:tcPr>
    <w:tblStylePr w:type="firstRow">
      <w:pPr>
        <w:jc w:val="center"/>
      </w:pPr>
      <w:rPr>
        <w:rFonts w:ascii="Arial" w:hAnsi="Arial"/>
        <w:color w:val="262626" w:themeColor="text1" w:themeTint="D9"/>
        <w:sz w:val="20"/>
      </w:rPr>
      <w:tblPr/>
      <w:tcPr>
        <w:shd w:val="clear" w:color="auto" w:fill="BFBFBF" w:themeFill="background1" w:themeFillShade="BF"/>
      </w:tcPr>
    </w:tblStylePr>
    <w:tblStylePr w:type="lastRow">
      <w:rPr>
        <w:rFonts w:ascii="Arial" w:hAnsi="Arial"/>
        <w:sz w:val="16"/>
      </w:rPr>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ombreadoclaro-nfasis2">
    <w:name w:val="Light Shading Accent 2"/>
    <w:basedOn w:val="Tablanormal"/>
    <w:uiPriority w:val="60"/>
    <w:rsid w:val="009501B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ipervnculo">
    <w:name w:val="Hyperlink"/>
    <w:basedOn w:val="Fuentedeprrafopredeter"/>
    <w:uiPriority w:val="99"/>
    <w:unhideWhenUsed/>
    <w:rsid w:val="00ED6069"/>
    <w:rPr>
      <w:color w:val="0000FF" w:themeColor="hyperlink"/>
      <w:u w:val="single"/>
    </w:rPr>
  </w:style>
  <w:style w:type="character" w:styleId="Referenciasutil">
    <w:name w:val="Subtle Reference"/>
    <w:basedOn w:val="Fuentedeprrafopredeter"/>
    <w:uiPriority w:val="31"/>
    <w:rsid w:val="00847665"/>
    <w:rPr>
      <w:smallCaps/>
      <w:color w:val="C0504D" w:themeColor="accent2"/>
      <w:u w:val="single"/>
    </w:rPr>
  </w:style>
  <w:style w:type="paragraph" w:customStyle="1" w:styleId="Cuerpo">
    <w:name w:val="Cuerpo"/>
    <w:basedOn w:val="Normal"/>
    <w:qFormat/>
    <w:rsid w:val="001F6424"/>
    <w:pPr>
      <w:spacing w:line="360" w:lineRule="auto"/>
    </w:pPr>
    <w:rPr>
      <w:rFonts w:ascii="Arial" w:hAnsi="Arial"/>
      <w:color w:val="595959" w:themeColor="text1" w:themeTint="A6"/>
      <w:sz w:val="16"/>
    </w:rPr>
  </w:style>
  <w:style w:type="paragraph" w:customStyle="1" w:styleId="cuerpo1espacio">
    <w:name w:val="cuerpo 1 espacio"/>
    <w:basedOn w:val="Normal"/>
    <w:qFormat/>
    <w:rsid w:val="00477640"/>
    <w:rPr>
      <w:rFonts w:ascii="Open Sans Regular" w:hAnsi="Open Sans Regular"/>
      <w:noProof/>
      <w:color w:val="595959" w:themeColor="text1" w:themeTint="A6"/>
      <w:sz w:val="16"/>
      <w:lang w:val="es-ES"/>
    </w:rPr>
  </w:style>
  <w:style w:type="paragraph" w:customStyle="1" w:styleId="Subtitulo2">
    <w:name w:val="Subtitulo 2"/>
    <w:basedOn w:val="cuerpo1espacio"/>
    <w:autoRedefine/>
    <w:qFormat/>
    <w:rsid w:val="00E05610"/>
    <w:pPr>
      <w:framePr w:hSpace="141" w:wrap="around" w:vAnchor="text" w:hAnchor="margin" w:y="167"/>
    </w:pPr>
    <w:rPr>
      <w:b/>
      <w:bCs/>
      <w:noProof w:val="0"/>
      <w:color w:val="262626" w:themeColor="text1" w:themeTint="D9"/>
      <w:sz w:val="18"/>
      <w:szCs w:val="18"/>
      <w:lang w:val="es-CL"/>
    </w:rPr>
  </w:style>
  <w:style w:type="character" w:customStyle="1" w:styleId="SinespaciadoCar">
    <w:name w:val="Sin espaciado Car"/>
    <w:basedOn w:val="Fuentedeprrafopredeter"/>
    <w:link w:val="Sinespaciado"/>
    <w:uiPriority w:val="1"/>
    <w:rsid w:val="00315065"/>
  </w:style>
  <w:style w:type="paragraph" w:customStyle="1" w:styleId="Bajadadetitulo">
    <w:name w:val="Bajada de titulo"/>
    <w:basedOn w:val="Normal"/>
    <w:qFormat/>
    <w:rsid w:val="00E5006C"/>
    <w:rPr>
      <w:rFonts w:ascii="Open Sans" w:hAnsi="Open Sans"/>
    </w:rPr>
  </w:style>
  <w:style w:type="paragraph" w:customStyle="1" w:styleId="Supertitulo">
    <w:name w:val="Super titulo"/>
    <w:basedOn w:val="Bajadadetitulo"/>
    <w:qFormat/>
    <w:rsid w:val="006D0D1D"/>
    <w:rPr>
      <w:b/>
      <w:color w:val="262626" w:themeColor="text1" w:themeTint="D9"/>
      <w:sz w:val="32"/>
    </w:rPr>
  </w:style>
  <w:style w:type="paragraph" w:styleId="NormalWeb">
    <w:name w:val="Normal (Web)"/>
    <w:basedOn w:val="Normal"/>
    <w:uiPriority w:val="99"/>
    <w:unhideWhenUsed/>
    <w:rsid w:val="00B4572A"/>
    <w:rPr>
      <w:rFonts w:ascii="Times New Roman" w:hAnsi="Times New Roman" w:cs="Times New Roman"/>
    </w:rPr>
  </w:style>
  <w:style w:type="paragraph" w:styleId="Prrafodelista">
    <w:name w:val="List Paragraph"/>
    <w:aliases w:val="Párrafo de lista ecuaciones,Lista vistosa - Énfasis 11,Párrafo de lista CODELCO,LISTADO,Titulo 10,titulo 1,Viñeta A Alquim,Viñeta A,Viñeta,Título Tablas y Figuras,5,Párrafo de titulo 3"/>
    <w:basedOn w:val="Normal"/>
    <w:link w:val="PrrafodelistaCar"/>
    <w:uiPriority w:val="34"/>
    <w:qFormat/>
    <w:rsid w:val="00F147AE"/>
    <w:pPr>
      <w:ind w:left="720"/>
      <w:contextualSpacing/>
    </w:pPr>
  </w:style>
  <w:style w:type="character" w:customStyle="1" w:styleId="Ttulo3Car">
    <w:name w:val="Título 3 Car"/>
    <w:basedOn w:val="Fuentedeprrafopredeter"/>
    <w:link w:val="Ttulo3"/>
    <w:uiPriority w:val="9"/>
    <w:semiHidden/>
    <w:rsid w:val="00430CA9"/>
    <w:rPr>
      <w:rFonts w:asciiTheme="majorHAnsi" w:eastAsiaTheme="majorEastAsia" w:hAnsiTheme="majorHAnsi" w:cstheme="majorBidi"/>
      <w:color w:val="243F60" w:themeColor="accent1" w:themeShade="7F"/>
    </w:rPr>
  </w:style>
  <w:style w:type="character" w:customStyle="1" w:styleId="PrrafodelistaCar">
    <w:name w:val="Párrafo de lista Car"/>
    <w:aliases w:val="Párrafo de lista ecuaciones Car,Lista vistosa - Énfasis 11 Car,Párrafo de lista CODELCO Car,LISTADO Car,Titulo 10 Car,titulo 1 Car,Viñeta A Alquim Car,Viñeta A Car,Viñeta Car,Título Tablas y Figuras Car,5 Car,Párrafo de titulo 3 Car"/>
    <w:basedOn w:val="Fuentedeprrafopredeter"/>
    <w:link w:val="Prrafodelista"/>
    <w:uiPriority w:val="34"/>
    <w:rsid w:val="00814E07"/>
  </w:style>
  <w:style w:type="paragraph" w:customStyle="1" w:styleId="Default">
    <w:name w:val="Default"/>
    <w:rsid w:val="00DB275A"/>
    <w:pPr>
      <w:autoSpaceDE w:val="0"/>
      <w:autoSpaceDN w:val="0"/>
      <w:adjustRightInd w:val="0"/>
    </w:pPr>
    <w:rPr>
      <w:rFonts w:ascii="Arial Narrow" w:eastAsia="Times New Roman" w:hAnsi="Arial Narrow" w:cs="Times New Roman"/>
      <w:color w:val="000000"/>
      <w:lang w:val="es-ES"/>
    </w:rPr>
  </w:style>
  <w:style w:type="character" w:styleId="Refdecomentario">
    <w:name w:val="annotation reference"/>
    <w:basedOn w:val="Fuentedeprrafopredeter"/>
    <w:uiPriority w:val="99"/>
    <w:semiHidden/>
    <w:unhideWhenUsed/>
    <w:rsid w:val="00E845E2"/>
    <w:rPr>
      <w:sz w:val="16"/>
      <w:szCs w:val="16"/>
    </w:rPr>
  </w:style>
  <w:style w:type="paragraph" w:styleId="Textocomentario">
    <w:name w:val="annotation text"/>
    <w:basedOn w:val="Normal"/>
    <w:link w:val="TextocomentarioCar"/>
    <w:uiPriority w:val="99"/>
    <w:semiHidden/>
    <w:unhideWhenUsed/>
    <w:rsid w:val="00E845E2"/>
    <w:rPr>
      <w:sz w:val="20"/>
      <w:szCs w:val="20"/>
    </w:rPr>
  </w:style>
  <w:style w:type="character" w:customStyle="1" w:styleId="TextocomentarioCar">
    <w:name w:val="Texto comentario Car"/>
    <w:basedOn w:val="Fuentedeprrafopredeter"/>
    <w:link w:val="Textocomentario"/>
    <w:uiPriority w:val="99"/>
    <w:semiHidden/>
    <w:rsid w:val="00E845E2"/>
    <w:rPr>
      <w:sz w:val="20"/>
      <w:szCs w:val="20"/>
    </w:rPr>
  </w:style>
  <w:style w:type="character" w:customStyle="1" w:styleId="Ttulo2Car">
    <w:name w:val="Título 2 Car"/>
    <w:basedOn w:val="Fuentedeprrafopredeter"/>
    <w:link w:val="Ttulo2"/>
    <w:uiPriority w:val="9"/>
    <w:semiHidden/>
    <w:rsid w:val="00DA2A55"/>
    <w:rPr>
      <w:rFonts w:asciiTheme="majorHAnsi" w:eastAsiaTheme="majorEastAsia" w:hAnsiTheme="majorHAnsi" w:cstheme="majorBidi"/>
      <w:color w:val="365F91" w:themeColor="accent1" w:themeShade="BF"/>
      <w:sz w:val="26"/>
      <w:szCs w:val="26"/>
    </w:rPr>
  </w:style>
  <w:style w:type="numbering" w:styleId="111111">
    <w:name w:val="Outline List 2"/>
    <w:basedOn w:val="Sinlista"/>
    <w:uiPriority w:val="99"/>
    <w:unhideWhenUsed/>
    <w:rsid w:val="00DA2A55"/>
    <w:pPr>
      <w:numPr>
        <w:numId w:val="6"/>
      </w:numPr>
    </w:pPr>
  </w:style>
  <w:style w:type="paragraph" w:styleId="Asuntodelcomentario">
    <w:name w:val="annotation subject"/>
    <w:basedOn w:val="Textocomentario"/>
    <w:next w:val="Textocomentario"/>
    <w:link w:val="AsuntodelcomentarioCar"/>
    <w:uiPriority w:val="99"/>
    <w:semiHidden/>
    <w:unhideWhenUsed/>
    <w:rsid w:val="00900943"/>
    <w:rPr>
      <w:b/>
      <w:bCs/>
    </w:rPr>
  </w:style>
  <w:style w:type="character" w:customStyle="1" w:styleId="AsuntodelcomentarioCar">
    <w:name w:val="Asunto del comentario Car"/>
    <w:basedOn w:val="TextocomentarioCar"/>
    <w:link w:val="Asuntodelcomentario"/>
    <w:uiPriority w:val="99"/>
    <w:semiHidden/>
    <w:rsid w:val="00900943"/>
    <w:rPr>
      <w:b/>
      <w:bCs/>
      <w:sz w:val="20"/>
      <w:szCs w:val="20"/>
    </w:rPr>
  </w:style>
  <w:style w:type="character" w:customStyle="1" w:styleId="UnresolvedMention1">
    <w:name w:val="Unresolved Mention1"/>
    <w:basedOn w:val="Fuentedeprrafopredeter"/>
    <w:uiPriority w:val="99"/>
    <w:semiHidden/>
    <w:unhideWhenUsed/>
    <w:rsid w:val="00551ECB"/>
    <w:rPr>
      <w:color w:val="605E5C"/>
      <w:shd w:val="clear" w:color="auto" w:fill="E1DFDD"/>
    </w:rPr>
  </w:style>
  <w:style w:type="character" w:customStyle="1" w:styleId="DescripcinCar">
    <w:name w:val="Descripción Car"/>
    <w:aliases w:val="cap Car"/>
    <w:link w:val="Descripcin"/>
    <w:rsid w:val="00450234"/>
    <w:rPr>
      <w:b/>
      <w:b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6238">
      <w:bodyDiv w:val="1"/>
      <w:marLeft w:val="0"/>
      <w:marRight w:val="0"/>
      <w:marTop w:val="0"/>
      <w:marBottom w:val="0"/>
      <w:divBdr>
        <w:top w:val="none" w:sz="0" w:space="0" w:color="auto"/>
        <w:left w:val="none" w:sz="0" w:space="0" w:color="auto"/>
        <w:bottom w:val="none" w:sz="0" w:space="0" w:color="auto"/>
        <w:right w:val="none" w:sz="0" w:space="0" w:color="auto"/>
      </w:divBdr>
    </w:div>
    <w:div w:id="133183547">
      <w:bodyDiv w:val="1"/>
      <w:marLeft w:val="0"/>
      <w:marRight w:val="0"/>
      <w:marTop w:val="0"/>
      <w:marBottom w:val="0"/>
      <w:divBdr>
        <w:top w:val="none" w:sz="0" w:space="0" w:color="auto"/>
        <w:left w:val="none" w:sz="0" w:space="0" w:color="auto"/>
        <w:bottom w:val="none" w:sz="0" w:space="0" w:color="auto"/>
        <w:right w:val="none" w:sz="0" w:space="0" w:color="auto"/>
      </w:divBdr>
      <w:divsChild>
        <w:div w:id="94835133">
          <w:marLeft w:val="547"/>
          <w:marRight w:val="0"/>
          <w:marTop w:val="200"/>
          <w:marBottom w:val="0"/>
          <w:divBdr>
            <w:top w:val="none" w:sz="0" w:space="0" w:color="auto"/>
            <w:left w:val="none" w:sz="0" w:space="0" w:color="auto"/>
            <w:bottom w:val="none" w:sz="0" w:space="0" w:color="auto"/>
            <w:right w:val="none" w:sz="0" w:space="0" w:color="auto"/>
          </w:divBdr>
        </w:div>
      </w:divsChild>
    </w:div>
    <w:div w:id="194315166">
      <w:bodyDiv w:val="1"/>
      <w:marLeft w:val="0"/>
      <w:marRight w:val="0"/>
      <w:marTop w:val="0"/>
      <w:marBottom w:val="0"/>
      <w:divBdr>
        <w:top w:val="none" w:sz="0" w:space="0" w:color="auto"/>
        <w:left w:val="none" w:sz="0" w:space="0" w:color="auto"/>
        <w:bottom w:val="none" w:sz="0" w:space="0" w:color="auto"/>
        <w:right w:val="none" w:sz="0" w:space="0" w:color="auto"/>
      </w:divBdr>
    </w:div>
    <w:div w:id="283585855">
      <w:bodyDiv w:val="1"/>
      <w:marLeft w:val="0"/>
      <w:marRight w:val="0"/>
      <w:marTop w:val="0"/>
      <w:marBottom w:val="0"/>
      <w:divBdr>
        <w:top w:val="none" w:sz="0" w:space="0" w:color="auto"/>
        <w:left w:val="none" w:sz="0" w:space="0" w:color="auto"/>
        <w:bottom w:val="none" w:sz="0" w:space="0" w:color="auto"/>
        <w:right w:val="none" w:sz="0" w:space="0" w:color="auto"/>
      </w:divBdr>
    </w:div>
    <w:div w:id="417362134">
      <w:bodyDiv w:val="1"/>
      <w:marLeft w:val="0"/>
      <w:marRight w:val="0"/>
      <w:marTop w:val="0"/>
      <w:marBottom w:val="0"/>
      <w:divBdr>
        <w:top w:val="none" w:sz="0" w:space="0" w:color="auto"/>
        <w:left w:val="none" w:sz="0" w:space="0" w:color="auto"/>
        <w:bottom w:val="none" w:sz="0" w:space="0" w:color="auto"/>
        <w:right w:val="none" w:sz="0" w:space="0" w:color="auto"/>
      </w:divBdr>
      <w:divsChild>
        <w:div w:id="1472752825">
          <w:marLeft w:val="547"/>
          <w:marRight w:val="0"/>
          <w:marTop w:val="200"/>
          <w:marBottom w:val="0"/>
          <w:divBdr>
            <w:top w:val="none" w:sz="0" w:space="0" w:color="auto"/>
            <w:left w:val="none" w:sz="0" w:space="0" w:color="auto"/>
            <w:bottom w:val="none" w:sz="0" w:space="0" w:color="auto"/>
            <w:right w:val="none" w:sz="0" w:space="0" w:color="auto"/>
          </w:divBdr>
        </w:div>
      </w:divsChild>
    </w:div>
    <w:div w:id="601301570">
      <w:bodyDiv w:val="1"/>
      <w:marLeft w:val="0"/>
      <w:marRight w:val="0"/>
      <w:marTop w:val="0"/>
      <w:marBottom w:val="0"/>
      <w:divBdr>
        <w:top w:val="none" w:sz="0" w:space="0" w:color="auto"/>
        <w:left w:val="none" w:sz="0" w:space="0" w:color="auto"/>
        <w:bottom w:val="none" w:sz="0" w:space="0" w:color="auto"/>
        <w:right w:val="none" w:sz="0" w:space="0" w:color="auto"/>
      </w:divBdr>
    </w:div>
    <w:div w:id="666593752">
      <w:bodyDiv w:val="1"/>
      <w:marLeft w:val="0"/>
      <w:marRight w:val="0"/>
      <w:marTop w:val="0"/>
      <w:marBottom w:val="0"/>
      <w:divBdr>
        <w:top w:val="none" w:sz="0" w:space="0" w:color="auto"/>
        <w:left w:val="none" w:sz="0" w:space="0" w:color="auto"/>
        <w:bottom w:val="none" w:sz="0" w:space="0" w:color="auto"/>
        <w:right w:val="none" w:sz="0" w:space="0" w:color="auto"/>
      </w:divBdr>
    </w:div>
    <w:div w:id="675496957">
      <w:bodyDiv w:val="1"/>
      <w:marLeft w:val="0"/>
      <w:marRight w:val="0"/>
      <w:marTop w:val="0"/>
      <w:marBottom w:val="0"/>
      <w:divBdr>
        <w:top w:val="none" w:sz="0" w:space="0" w:color="auto"/>
        <w:left w:val="none" w:sz="0" w:space="0" w:color="auto"/>
        <w:bottom w:val="none" w:sz="0" w:space="0" w:color="auto"/>
        <w:right w:val="none" w:sz="0" w:space="0" w:color="auto"/>
      </w:divBdr>
    </w:div>
    <w:div w:id="693533187">
      <w:bodyDiv w:val="1"/>
      <w:marLeft w:val="0"/>
      <w:marRight w:val="0"/>
      <w:marTop w:val="0"/>
      <w:marBottom w:val="0"/>
      <w:divBdr>
        <w:top w:val="none" w:sz="0" w:space="0" w:color="auto"/>
        <w:left w:val="none" w:sz="0" w:space="0" w:color="auto"/>
        <w:bottom w:val="none" w:sz="0" w:space="0" w:color="auto"/>
        <w:right w:val="none" w:sz="0" w:space="0" w:color="auto"/>
      </w:divBdr>
    </w:div>
    <w:div w:id="837379104">
      <w:bodyDiv w:val="1"/>
      <w:marLeft w:val="0"/>
      <w:marRight w:val="0"/>
      <w:marTop w:val="0"/>
      <w:marBottom w:val="0"/>
      <w:divBdr>
        <w:top w:val="none" w:sz="0" w:space="0" w:color="auto"/>
        <w:left w:val="none" w:sz="0" w:space="0" w:color="auto"/>
        <w:bottom w:val="none" w:sz="0" w:space="0" w:color="auto"/>
        <w:right w:val="none" w:sz="0" w:space="0" w:color="auto"/>
      </w:divBdr>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68951175">
      <w:bodyDiv w:val="1"/>
      <w:marLeft w:val="0"/>
      <w:marRight w:val="0"/>
      <w:marTop w:val="0"/>
      <w:marBottom w:val="0"/>
      <w:divBdr>
        <w:top w:val="none" w:sz="0" w:space="0" w:color="auto"/>
        <w:left w:val="none" w:sz="0" w:space="0" w:color="auto"/>
        <w:bottom w:val="none" w:sz="0" w:space="0" w:color="auto"/>
        <w:right w:val="none" w:sz="0" w:space="0" w:color="auto"/>
      </w:divBdr>
    </w:div>
    <w:div w:id="1021590519">
      <w:bodyDiv w:val="1"/>
      <w:marLeft w:val="0"/>
      <w:marRight w:val="0"/>
      <w:marTop w:val="0"/>
      <w:marBottom w:val="0"/>
      <w:divBdr>
        <w:top w:val="none" w:sz="0" w:space="0" w:color="auto"/>
        <w:left w:val="none" w:sz="0" w:space="0" w:color="auto"/>
        <w:bottom w:val="none" w:sz="0" w:space="0" w:color="auto"/>
        <w:right w:val="none" w:sz="0" w:space="0" w:color="auto"/>
      </w:divBdr>
    </w:div>
    <w:div w:id="1027565147">
      <w:bodyDiv w:val="1"/>
      <w:marLeft w:val="0"/>
      <w:marRight w:val="0"/>
      <w:marTop w:val="0"/>
      <w:marBottom w:val="0"/>
      <w:divBdr>
        <w:top w:val="none" w:sz="0" w:space="0" w:color="auto"/>
        <w:left w:val="none" w:sz="0" w:space="0" w:color="auto"/>
        <w:bottom w:val="none" w:sz="0" w:space="0" w:color="auto"/>
        <w:right w:val="none" w:sz="0" w:space="0" w:color="auto"/>
      </w:divBdr>
    </w:div>
    <w:div w:id="1055588649">
      <w:bodyDiv w:val="1"/>
      <w:marLeft w:val="0"/>
      <w:marRight w:val="0"/>
      <w:marTop w:val="0"/>
      <w:marBottom w:val="0"/>
      <w:divBdr>
        <w:top w:val="none" w:sz="0" w:space="0" w:color="auto"/>
        <w:left w:val="none" w:sz="0" w:space="0" w:color="auto"/>
        <w:bottom w:val="none" w:sz="0" w:space="0" w:color="auto"/>
        <w:right w:val="none" w:sz="0" w:space="0" w:color="auto"/>
      </w:divBdr>
      <w:divsChild>
        <w:div w:id="1106998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186295">
              <w:marLeft w:val="0"/>
              <w:marRight w:val="0"/>
              <w:marTop w:val="0"/>
              <w:marBottom w:val="0"/>
              <w:divBdr>
                <w:top w:val="none" w:sz="0" w:space="0" w:color="auto"/>
                <w:left w:val="none" w:sz="0" w:space="0" w:color="auto"/>
                <w:bottom w:val="none" w:sz="0" w:space="0" w:color="auto"/>
                <w:right w:val="none" w:sz="0" w:space="0" w:color="auto"/>
              </w:divBdr>
              <w:divsChild>
                <w:div w:id="14834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7744">
      <w:bodyDiv w:val="1"/>
      <w:marLeft w:val="0"/>
      <w:marRight w:val="0"/>
      <w:marTop w:val="0"/>
      <w:marBottom w:val="0"/>
      <w:divBdr>
        <w:top w:val="none" w:sz="0" w:space="0" w:color="auto"/>
        <w:left w:val="none" w:sz="0" w:space="0" w:color="auto"/>
        <w:bottom w:val="none" w:sz="0" w:space="0" w:color="auto"/>
        <w:right w:val="none" w:sz="0" w:space="0" w:color="auto"/>
      </w:divBdr>
    </w:div>
    <w:div w:id="1511018181">
      <w:bodyDiv w:val="1"/>
      <w:marLeft w:val="0"/>
      <w:marRight w:val="0"/>
      <w:marTop w:val="0"/>
      <w:marBottom w:val="0"/>
      <w:divBdr>
        <w:top w:val="none" w:sz="0" w:space="0" w:color="auto"/>
        <w:left w:val="none" w:sz="0" w:space="0" w:color="auto"/>
        <w:bottom w:val="none" w:sz="0" w:space="0" w:color="auto"/>
        <w:right w:val="none" w:sz="0" w:space="0" w:color="auto"/>
      </w:divBdr>
    </w:div>
    <w:div w:id="1513297638">
      <w:bodyDiv w:val="1"/>
      <w:marLeft w:val="0"/>
      <w:marRight w:val="0"/>
      <w:marTop w:val="0"/>
      <w:marBottom w:val="0"/>
      <w:divBdr>
        <w:top w:val="none" w:sz="0" w:space="0" w:color="auto"/>
        <w:left w:val="none" w:sz="0" w:space="0" w:color="auto"/>
        <w:bottom w:val="none" w:sz="0" w:space="0" w:color="auto"/>
        <w:right w:val="none" w:sz="0" w:space="0" w:color="auto"/>
      </w:divBdr>
    </w:div>
    <w:div w:id="1580941366">
      <w:bodyDiv w:val="1"/>
      <w:marLeft w:val="0"/>
      <w:marRight w:val="0"/>
      <w:marTop w:val="0"/>
      <w:marBottom w:val="0"/>
      <w:divBdr>
        <w:top w:val="none" w:sz="0" w:space="0" w:color="auto"/>
        <w:left w:val="none" w:sz="0" w:space="0" w:color="auto"/>
        <w:bottom w:val="none" w:sz="0" w:space="0" w:color="auto"/>
        <w:right w:val="none" w:sz="0" w:space="0" w:color="auto"/>
      </w:divBdr>
    </w:div>
    <w:div w:id="1692301269">
      <w:bodyDiv w:val="1"/>
      <w:marLeft w:val="0"/>
      <w:marRight w:val="0"/>
      <w:marTop w:val="0"/>
      <w:marBottom w:val="0"/>
      <w:divBdr>
        <w:top w:val="none" w:sz="0" w:space="0" w:color="auto"/>
        <w:left w:val="none" w:sz="0" w:space="0" w:color="auto"/>
        <w:bottom w:val="none" w:sz="0" w:space="0" w:color="auto"/>
        <w:right w:val="none" w:sz="0" w:space="0" w:color="auto"/>
      </w:divBdr>
    </w:div>
    <w:div w:id="1732851694">
      <w:bodyDiv w:val="1"/>
      <w:marLeft w:val="0"/>
      <w:marRight w:val="0"/>
      <w:marTop w:val="0"/>
      <w:marBottom w:val="0"/>
      <w:divBdr>
        <w:top w:val="none" w:sz="0" w:space="0" w:color="auto"/>
        <w:left w:val="none" w:sz="0" w:space="0" w:color="auto"/>
        <w:bottom w:val="none" w:sz="0" w:space="0" w:color="auto"/>
        <w:right w:val="none" w:sz="0" w:space="0" w:color="auto"/>
      </w:divBdr>
    </w:div>
    <w:div w:id="1861237033">
      <w:bodyDiv w:val="1"/>
      <w:marLeft w:val="0"/>
      <w:marRight w:val="0"/>
      <w:marTop w:val="0"/>
      <w:marBottom w:val="0"/>
      <w:divBdr>
        <w:top w:val="none" w:sz="0" w:space="0" w:color="auto"/>
        <w:left w:val="none" w:sz="0" w:space="0" w:color="auto"/>
        <w:bottom w:val="none" w:sz="0" w:space="0" w:color="auto"/>
        <w:right w:val="none" w:sz="0" w:space="0" w:color="auto"/>
      </w:divBdr>
    </w:div>
    <w:div w:id="1912812998">
      <w:bodyDiv w:val="1"/>
      <w:marLeft w:val="0"/>
      <w:marRight w:val="0"/>
      <w:marTop w:val="0"/>
      <w:marBottom w:val="0"/>
      <w:divBdr>
        <w:top w:val="none" w:sz="0" w:space="0" w:color="auto"/>
        <w:left w:val="none" w:sz="0" w:space="0" w:color="auto"/>
        <w:bottom w:val="none" w:sz="0" w:space="0" w:color="auto"/>
        <w:right w:val="none" w:sz="0" w:space="0" w:color="auto"/>
      </w:divBdr>
    </w:div>
    <w:div w:id="1982342228">
      <w:bodyDiv w:val="1"/>
      <w:marLeft w:val="0"/>
      <w:marRight w:val="0"/>
      <w:marTop w:val="0"/>
      <w:marBottom w:val="0"/>
      <w:divBdr>
        <w:top w:val="none" w:sz="0" w:space="0" w:color="auto"/>
        <w:left w:val="none" w:sz="0" w:space="0" w:color="auto"/>
        <w:bottom w:val="none" w:sz="0" w:space="0" w:color="auto"/>
        <w:right w:val="none" w:sz="0" w:space="0" w:color="auto"/>
      </w:divBdr>
    </w:div>
    <w:div w:id="2059888500">
      <w:bodyDiv w:val="1"/>
      <w:marLeft w:val="0"/>
      <w:marRight w:val="0"/>
      <w:marTop w:val="0"/>
      <w:marBottom w:val="0"/>
      <w:divBdr>
        <w:top w:val="none" w:sz="0" w:space="0" w:color="auto"/>
        <w:left w:val="none" w:sz="0" w:space="0" w:color="auto"/>
        <w:bottom w:val="none" w:sz="0" w:space="0" w:color="auto"/>
        <w:right w:val="none" w:sz="0" w:space="0" w:color="auto"/>
      </w:divBdr>
    </w:div>
    <w:div w:id="212954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guillermo.sierra@idiem.cl" TargetMode="External"/><Relationship Id="rId2" Type="http://schemas.openxmlformats.org/officeDocument/2006/relationships/numbering" Target="numbering.xml"/><Relationship Id="rId16" Type="http://schemas.openxmlformats.org/officeDocument/2006/relationships/hyperlink" Target="mailto:cobranzas@idiem.c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guillermo.sierra@idiem.cl" TargetMode="External"/><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D649CB74FE6649955FE8EF727DD4A9"/>
        <w:category>
          <w:name w:val="General"/>
          <w:gallery w:val="placeholder"/>
        </w:category>
        <w:types>
          <w:type w:val="bbPlcHdr"/>
        </w:types>
        <w:behaviors>
          <w:behavior w:val="content"/>
        </w:behaviors>
        <w:guid w:val="{0A6B2613-261E-A64F-93EA-0CC9F266532F}"/>
      </w:docPartPr>
      <w:docPartBody>
        <w:p w:rsidR="0025077C" w:rsidRDefault="0025077C" w:rsidP="0025077C">
          <w:pPr>
            <w:pStyle w:val="9ED649CB74FE6649955FE8EF727DD4A9"/>
          </w:pPr>
          <w:r>
            <w:rPr>
              <w:b/>
              <w:bCs/>
              <w:caps/>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Roman"/>
    <w:panose1 w:val="00000000000000000000"/>
    <w:charset w:val="00"/>
    <w:family w:val="auto"/>
    <w:pitch w:val="variable"/>
    <w:sig w:usb0="E00002FF" w:usb1="4000201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Regular">
    <w:altName w:val="Arial"/>
    <w:panose1 w:val="00000000000000000000"/>
    <w:charset w:val="00"/>
    <w:family w:val="swiss"/>
    <w:pitch w:val="variable"/>
    <w:sig w:usb0="00000001" w:usb1="4000205B" w:usb2="00000028"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77C"/>
    <w:rsid w:val="00004559"/>
    <w:rsid w:val="00027605"/>
    <w:rsid w:val="00061229"/>
    <w:rsid w:val="000734EC"/>
    <w:rsid w:val="0008645A"/>
    <w:rsid w:val="00091E0F"/>
    <w:rsid w:val="000A3E51"/>
    <w:rsid w:val="000A43DB"/>
    <w:rsid w:val="000E5D94"/>
    <w:rsid w:val="001021DC"/>
    <w:rsid w:val="0017016D"/>
    <w:rsid w:val="00177904"/>
    <w:rsid w:val="00183948"/>
    <w:rsid w:val="001B3AEA"/>
    <w:rsid w:val="001D7DBF"/>
    <w:rsid w:val="001F4CEB"/>
    <w:rsid w:val="00224F71"/>
    <w:rsid w:val="00227A0A"/>
    <w:rsid w:val="0023325E"/>
    <w:rsid w:val="0025077C"/>
    <w:rsid w:val="002553FB"/>
    <w:rsid w:val="002576CE"/>
    <w:rsid w:val="002663A0"/>
    <w:rsid w:val="00294A8E"/>
    <w:rsid w:val="0029579A"/>
    <w:rsid w:val="002A0863"/>
    <w:rsid w:val="00360FA3"/>
    <w:rsid w:val="003716DE"/>
    <w:rsid w:val="00385098"/>
    <w:rsid w:val="003C1E15"/>
    <w:rsid w:val="003C508F"/>
    <w:rsid w:val="003E5ECD"/>
    <w:rsid w:val="004011CF"/>
    <w:rsid w:val="004060C3"/>
    <w:rsid w:val="0042292C"/>
    <w:rsid w:val="00437B9E"/>
    <w:rsid w:val="00492847"/>
    <w:rsid w:val="00495BED"/>
    <w:rsid w:val="004D0CAC"/>
    <w:rsid w:val="005157DA"/>
    <w:rsid w:val="00583FAE"/>
    <w:rsid w:val="005D369D"/>
    <w:rsid w:val="005F5074"/>
    <w:rsid w:val="00610A8A"/>
    <w:rsid w:val="00627234"/>
    <w:rsid w:val="0065067F"/>
    <w:rsid w:val="006557FB"/>
    <w:rsid w:val="0067218F"/>
    <w:rsid w:val="00694198"/>
    <w:rsid w:val="006C0F90"/>
    <w:rsid w:val="006D5463"/>
    <w:rsid w:val="007204F6"/>
    <w:rsid w:val="00796106"/>
    <w:rsid w:val="007B2C90"/>
    <w:rsid w:val="007C49E7"/>
    <w:rsid w:val="007F01E0"/>
    <w:rsid w:val="00816B6C"/>
    <w:rsid w:val="00830CD2"/>
    <w:rsid w:val="0083568B"/>
    <w:rsid w:val="00854462"/>
    <w:rsid w:val="008831E3"/>
    <w:rsid w:val="008B0DAC"/>
    <w:rsid w:val="008B2855"/>
    <w:rsid w:val="008F2A2C"/>
    <w:rsid w:val="009274B4"/>
    <w:rsid w:val="0096156C"/>
    <w:rsid w:val="00974B25"/>
    <w:rsid w:val="009C5769"/>
    <w:rsid w:val="009C696A"/>
    <w:rsid w:val="009F4BF5"/>
    <w:rsid w:val="00A00A5E"/>
    <w:rsid w:val="00A35F45"/>
    <w:rsid w:val="00A44431"/>
    <w:rsid w:val="00A70B22"/>
    <w:rsid w:val="00A93D76"/>
    <w:rsid w:val="00AB1A8E"/>
    <w:rsid w:val="00AB2F8F"/>
    <w:rsid w:val="00AD5A63"/>
    <w:rsid w:val="00AD5AA1"/>
    <w:rsid w:val="00AE43E9"/>
    <w:rsid w:val="00AE6613"/>
    <w:rsid w:val="00B0620B"/>
    <w:rsid w:val="00B3164D"/>
    <w:rsid w:val="00B57C5B"/>
    <w:rsid w:val="00BC1377"/>
    <w:rsid w:val="00BC7C9F"/>
    <w:rsid w:val="00BE0D8B"/>
    <w:rsid w:val="00BE48B3"/>
    <w:rsid w:val="00BF00A6"/>
    <w:rsid w:val="00C47767"/>
    <w:rsid w:val="00C76F8C"/>
    <w:rsid w:val="00C82B6C"/>
    <w:rsid w:val="00CA14E7"/>
    <w:rsid w:val="00CB0F7F"/>
    <w:rsid w:val="00CD5E12"/>
    <w:rsid w:val="00D44DD6"/>
    <w:rsid w:val="00D51A95"/>
    <w:rsid w:val="00D6060C"/>
    <w:rsid w:val="00D62789"/>
    <w:rsid w:val="00D93643"/>
    <w:rsid w:val="00D93B6F"/>
    <w:rsid w:val="00DB464D"/>
    <w:rsid w:val="00DC1A1E"/>
    <w:rsid w:val="00DC76D5"/>
    <w:rsid w:val="00DD0EEA"/>
    <w:rsid w:val="00E26825"/>
    <w:rsid w:val="00E43293"/>
    <w:rsid w:val="00E50AF1"/>
    <w:rsid w:val="00E609A4"/>
    <w:rsid w:val="00E93881"/>
    <w:rsid w:val="00EA0EEB"/>
    <w:rsid w:val="00EB1BFF"/>
    <w:rsid w:val="00F115EC"/>
    <w:rsid w:val="00F42DE9"/>
    <w:rsid w:val="00F51B14"/>
    <w:rsid w:val="00F91423"/>
    <w:rsid w:val="00F97FE1"/>
    <w:rsid w:val="00FB7651"/>
    <w:rsid w:val="00FB7F67"/>
    <w:rsid w:val="00FD292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D649CB74FE6649955FE8EF727DD4A9">
    <w:name w:val="9ED649CB74FE6649955FE8EF727DD4A9"/>
    <w:rsid w:val="002507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idie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B2FDE68-F4DA-459A-9721-365FB00CC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Pages>
  <Words>3296</Words>
  <Characters>18128</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templatePR</cp:keywords>
  <dc:description/>
  <cp:lastModifiedBy>Alejandra Toro</cp:lastModifiedBy>
  <cp:revision>3</cp:revision>
  <cp:lastPrinted>2026-04-29T16:48:00Z</cp:lastPrinted>
  <dcterms:created xsi:type="dcterms:W3CDTF">2026-04-28T18:53:00Z</dcterms:created>
  <dcterms:modified xsi:type="dcterms:W3CDTF">2026-04-29T19:19:00Z</dcterms:modified>
</cp:coreProperties>
</file>