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1901C" w14:textId="67319860" w:rsidR="00426047" w:rsidRPr="000E0262" w:rsidRDefault="00426047" w:rsidP="00025B54">
      <w:pPr>
        <w:jc w:val="both"/>
        <w:rPr>
          <w:rFonts w:ascii="Open Sans" w:eastAsia="Times New Roman" w:hAnsi="Open Sans" w:cs="Open Sans"/>
          <w:sz w:val="20"/>
          <w:szCs w:val="20"/>
        </w:rPr>
      </w:pPr>
    </w:p>
    <w:p w14:paraId="74AF87BE" w14:textId="0CF7814F" w:rsidR="00315065" w:rsidRPr="000E0262" w:rsidRDefault="00315065" w:rsidP="00025B54">
      <w:pPr>
        <w:jc w:val="both"/>
        <w:rPr>
          <w:rFonts w:ascii="Open Sans" w:eastAsia="Times New Roman" w:hAnsi="Open Sans" w:cs="Open Sans"/>
          <w:sz w:val="20"/>
          <w:szCs w:val="20"/>
        </w:rPr>
      </w:pPr>
    </w:p>
    <w:p w14:paraId="0E285BCA" w14:textId="3D560EAD" w:rsidR="00315065" w:rsidRPr="000E0262" w:rsidRDefault="00315065" w:rsidP="00025B54">
      <w:pPr>
        <w:jc w:val="both"/>
        <w:rPr>
          <w:rFonts w:ascii="Open Sans" w:eastAsia="Times New Roman" w:hAnsi="Open Sans" w:cs="Open Sans"/>
          <w:sz w:val="20"/>
          <w:szCs w:val="20"/>
        </w:rPr>
      </w:pPr>
    </w:p>
    <w:p w14:paraId="297DE8D4" w14:textId="5E59C8A8" w:rsidR="00315065" w:rsidRPr="000E0262" w:rsidRDefault="00315065" w:rsidP="00025B54">
      <w:pPr>
        <w:jc w:val="both"/>
        <w:rPr>
          <w:rFonts w:ascii="Open Sans" w:eastAsia="Times New Roman" w:hAnsi="Open Sans" w:cs="Open Sans"/>
          <w:sz w:val="20"/>
          <w:szCs w:val="20"/>
        </w:rPr>
      </w:pPr>
    </w:p>
    <w:p w14:paraId="3573C55A" w14:textId="3566CBE3" w:rsidR="00315065" w:rsidRPr="000E0262" w:rsidRDefault="00315065" w:rsidP="00025B54">
      <w:pPr>
        <w:jc w:val="both"/>
        <w:rPr>
          <w:rFonts w:ascii="Open Sans" w:eastAsia="Times New Roman" w:hAnsi="Open Sans" w:cs="Open Sans"/>
          <w:sz w:val="20"/>
          <w:szCs w:val="20"/>
        </w:rPr>
      </w:pPr>
    </w:p>
    <w:p w14:paraId="43A8942A" w14:textId="3548DAC9" w:rsidR="00315065" w:rsidRPr="000E0262" w:rsidRDefault="00315065" w:rsidP="00025B54">
      <w:pPr>
        <w:jc w:val="both"/>
        <w:rPr>
          <w:rFonts w:ascii="Open Sans" w:eastAsia="Times New Roman" w:hAnsi="Open Sans" w:cs="Open Sans"/>
          <w:sz w:val="20"/>
          <w:szCs w:val="20"/>
        </w:rPr>
      </w:pPr>
    </w:p>
    <w:p w14:paraId="0E245361" w14:textId="229F5DF2" w:rsidR="00315065" w:rsidRPr="000E0262" w:rsidRDefault="00315065" w:rsidP="00025B54">
      <w:pPr>
        <w:jc w:val="both"/>
        <w:rPr>
          <w:rFonts w:ascii="Open Sans" w:eastAsia="Times New Roman" w:hAnsi="Open Sans" w:cs="Open Sans"/>
          <w:sz w:val="20"/>
          <w:szCs w:val="20"/>
        </w:rPr>
      </w:pPr>
    </w:p>
    <w:p w14:paraId="56E3DF1C" w14:textId="05CD206D" w:rsidR="00315065" w:rsidRPr="000E0262" w:rsidRDefault="00315065" w:rsidP="00025B54">
      <w:pPr>
        <w:jc w:val="both"/>
        <w:rPr>
          <w:rFonts w:ascii="Open Sans" w:eastAsia="Times New Roman" w:hAnsi="Open Sans" w:cs="Open Sans"/>
          <w:sz w:val="20"/>
          <w:szCs w:val="20"/>
        </w:rPr>
      </w:pPr>
    </w:p>
    <w:p w14:paraId="4F120690" w14:textId="3E084145" w:rsidR="00315065" w:rsidRPr="000E0262" w:rsidRDefault="00315065" w:rsidP="00025B54">
      <w:pPr>
        <w:jc w:val="both"/>
        <w:rPr>
          <w:rFonts w:ascii="Open Sans" w:eastAsia="Times New Roman" w:hAnsi="Open Sans" w:cs="Open Sans"/>
          <w:sz w:val="20"/>
          <w:szCs w:val="20"/>
        </w:rPr>
      </w:pPr>
    </w:p>
    <w:p w14:paraId="6EC8697F" w14:textId="7FA93775" w:rsidR="00315065" w:rsidRPr="000E0262" w:rsidRDefault="00315065" w:rsidP="00025B54">
      <w:pPr>
        <w:jc w:val="both"/>
        <w:rPr>
          <w:rFonts w:ascii="Open Sans" w:eastAsia="Times New Roman" w:hAnsi="Open Sans" w:cs="Open Sans"/>
          <w:sz w:val="20"/>
          <w:szCs w:val="20"/>
        </w:rPr>
      </w:pPr>
    </w:p>
    <w:p w14:paraId="7ADE2D27" w14:textId="788CBA9E" w:rsidR="00315065" w:rsidRPr="000E0262" w:rsidRDefault="00315065" w:rsidP="00025B54">
      <w:pPr>
        <w:jc w:val="both"/>
        <w:rPr>
          <w:rFonts w:ascii="Open Sans" w:eastAsia="Times New Roman" w:hAnsi="Open Sans" w:cs="Open Sans"/>
          <w:sz w:val="20"/>
          <w:szCs w:val="20"/>
        </w:rPr>
      </w:pPr>
    </w:p>
    <w:p w14:paraId="4E2F8C89" w14:textId="3D930291" w:rsidR="00315065" w:rsidRPr="000E0262" w:rsidRDefault="00315065" w:rsidP="00025B54">
      <w:pPr>
        <w:jc w:val="both"/>
        <w:rPr>
          <w:rFonts w:ascii="Open Sans" w:eastAsia="Times New Roman" w:hAnsi="Open Sans" w:cs="Open Sans"/>
          <w:sz w:val="20"/>
          <w:szCs w:val="20"/>
        </w:rPr>
      </w:pPr>
    </w:p>
    <w:p w14:paraId="5A479345" w14:textId="33C15FBB" w:rsidR="00315065" w:rsidRPr="000E0262" w:rsidRDefault="00315065" w:rsidP="00025B54">
      <w:pPr>
        <w:jc w:val="both"/>
        <w:rPr>
          <w:rFonts w:ascii="Open Sans" w:eastAsia="Times New Roman" w:hAnsi="Open Sans" w:cs="Open Sans"/>
          <w:sz w:val="20"/>
          <w:szCs w:val="20"/>
        </w:rPr>
      </w:pPr>
    </w:p>
    <w:p w14:paraId="13116A21" w14:textId="1E2124C5" w:rsidR="009970BD" w:rsidRPr="000E0262" w:rsidRDefault="009970BD" w:rsidP="00025B54">
      <w:pPr>
        <w:jc w:val="both"/>
        <w:rPr>
          <w:rFonts w:ascii="Open Sans" w:eastAsia="Times New Roman" w:hAnsi="Open Sans" w:cs="Open Sans"/>
          <w:sz w:val="20"/>
          <w:szCs w:val="20"/>
        </w:rPr>
      </w:pPr>
    </w:p>
    <w:p w14:paraId="788C568E" w14:textId="77777777" w:rsidR="009970BD" w:rsidRPr="000E0262" w:rsidRDefault="009970BD"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XSpec="right" w:tblpY="426"/>
        <w:tblW w:w="9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91"/>
      </w:tblGrid>
      <w:tr w:rsidR="000E0262" w:rsidRPr="000E0262" w14:paraId="662D05C9" w14:textId="77777777" w:rsidTr="009970BD">
        <w:trPr>
          <w:trHeight w:val="19"/>
        </w:trPr>
        <w:tc>
          <w:tcPr>
            <w:tcW w:w="9891" w:type="dxa"/>
          </w:tcPr>
          <w:p w14:paraId="7269F6C6" w14:textId="4369F6DF" w:rsidR="00F5412A" w:rsidRPr="000E0262" w:rsidRDefault="005C540F" w:rsidP="00025B54">
            <w:pPr>
              <w:pStyle w:val="Supertitulo"/>
              <w:jc w:val="both"/>
              <w:rPr>
                <w:color w:val="auto"/>
              </w:rPr>
            </w:pPr>
            <w:r>
              <w:rPr>
                <w:color w:val="auto"/>
              </w:rPr>
              <w:t>DIAGNÓSTICO DEL ESTADO DE CONSERVACIÓN MONUMENTO HISTÓRICO HOSPITAL EL SALVADOR - PROVIDENCIA</w:t>
            </w:r>
          </w:p>
        </w:tc>
      </w:tr>
      <w:tr w:rsidR="000E0262" w:rsidRPr="000E0262" w14:paraId="0D197DC9" w14:textId="77777777" w:rsidTr="00EE40B4">
        <w:trPr>
          <w:trHeight w:val="551"/>
        </w:trPr>
        <w:tc>
          <w:tcPr>
            <w:tcW w:w="9891" w:type="dxa"/>
          </w:tcPr>
          <w:p w14:paraId="6843D399" w14:textId="6BC83FF5" w:rsidR="00F5412A" w:rsidRPr="000E0262" w:rsidRDefault="00377ADF" w:rsidP="00025B54">
            <w:pPr>
              <w:pStyle w:val="Bajadadetitulo"/>
              <w:jc w:val="both"/>
              <w:rPr>
                <w:rFonts w:cs="Open Sans"/>
                <w:sz w:val="20"/>
                <w:szCs w:val="20"/>
              </w:rPr>
            </w:pPr>
            <w:r>
              <w:rPr>
                <w:rFonts w:cs="Open Sans"/>
                <w:sz w:val="20"/>
                <w:szCs w:val="20"/>
              </w:rPr>
              <w:t>Propuesta Técnica y Económica</w:t>
            </w:r>
          </w:p>
        </w:tc>
      </w:tr>
      <w:tr w:rsidR="000E0262" w:rsidRPr="000E0262" w14:paraId="3248C742" w14:textId="77777777" w:rsidTr="009970BD">
        <w:trPr>
          <w:trHeight w:val="19"/>
        </w:trPr>
        <w:tc>
          <w:tcPr>
            <w:tcW w:w="9891" w:type="dxa"/>
          </w:tcPr>
          <w:p w14:paraId="25FB3C65" w14:textId="2899A7CC" w:rsidR="009970BD" w:rsidRPr="000E0262" w:rsidRDefault="008F3CFB" w:rsidP="00025B54">
            <w:pPr>
              <w:pStyle w:val="cuerpo1espacio"/>
              <w:jc w:val="both"/>
              <w:rPr>
                <w:rFonts w:ascii="Open Sans" w:hAnsi="Open Sans" w:cs="Open Sans"/>
                <w:noProof w:val="0"/>
                <w:color w:val="auto"/>
                <w:sz w:val="20"/>
                <w:szCs w:val="20"/>
                <w:lang w:val="es-CL"/>
              </w:rPr>
            </w:pPr>
            <w:r>
              <w:rPr>
                <w:rFonts w:ascii="Open Sans" w:hAnsi="Open Sans" w:cs="Open Sans"/>
                <w:noProof w:val="0"/>
                <w:color w:val="auto"/>
                <w:sz w:val="20"/>
                <w:szCs w:val="20"/>
                <w:lang w:val="es-CL"/>
              </w:rPr>
              <w:t>PR.DEP.2025.0215</w:t>
            </w:r>
          </w:p>
        </w:tc>
      </w:tr>
      <w:tr w:rsidR="000E0262" w:rsidRPr="000E0262" w14:paraId="7FD15F83" w14:textId="77777777" w:rsidTr="009970BD">
        <w:trPr>
          <w:trHeight w:val="19"/>
        </w:trPr>
        <w:tc>
          <w:tcPr>
            <w:tcW w:w="9891" w:type="dxa"/>
          </w:tcPr>
          <w:p w14:paraId="2D10FD47" w14:textId="77777777" w:rsidR="009970BD" w:rsidRPr="000E0262" w:rsidRDefault="009970BD" w:rsidP="00025B54">
            <w:pPr>
              <w:jc w:val="both"/>
              <w:rPr>
                <w:rFonts w:ascii="Open Sans" w:eastAsia="Times New Roman" w:hAnsi="Open Sans" w:cs="Open Sans"/>
                <w:sz w:val="20"/>
                <w:szCs w:val="20"/>
              </w:rPr>
            </w:pPr>
          </w:p>
        </w:tc>
      </w:tr>
      <w:tr w:rsidR="000E0262" w:rsidRPr="000E0262" w14:paraId="1AC07089" w14:textId="77777777" w:rsidTr="009970BD">
        <w:trPr>
          <w:trHeight w:val="19"/>
        </w:trPr>
        <w:tc>
          <w:tcPr>
            <w:tcW w:w="9891" w:type="dxa"/>
          </w:tcPr>
          <w:p w14:paraId="1E4A12D0" w14:textId="3D87CC04" w:rsidR="009970BD" w:rsidRPr="006E790A" w:rsidRDefault="00607AED" w:rsidP="00025B54">
            <w:pPr>
              <w:pStyle w:val="Subtitulo2"/>
              <w:framePr w:hSpace="0" w:wrap="auto" w:vAnchor="margin" w:hAnchor="text" w:yAlign="inline"/>
              <w:jc w:val="both"/>
              <w:rPr>
                <w:rFonts w:ascii="Open Sans" w:hAnsi="Open Sans" w:cs="Open Sans"/>
                <w:bCs w:val="0"/>
                <w:color w:val="auto"/>
                <w:sz w:val="20"/>
                <w:szCs w:val="20"/>
              </w:rPr>
            </w:pPr>
            <w:r>
              <w:rPr>
                <w:rFonts w:ascii="Open Sans" w:hAnsi="Open Sans" w:cs="Open Sans"/>
                <w:bCs w:val="0"/>
                <w:color w:val="auto"/>
                <w:sz w:val="20"/>
                <w:szCs w:val="20"/>
              </w:rPr>
              <w:t>Revisión Nº2</w:t>
            </w:r>
          </w:p>
        </w:tc>
      </w:tr>
    </w:tbl>
    <w:p w14:paraId="49A95A23" w14:textId="5958F281" w:rsidR="00315065" w:rsidRPr="000E0262" w:rsidRDefault="009970BD" w:rsidP="00025B54">
      <w:pPr>
        <w:jc w:val="both"/>
        <w:rPr>
          <w:rFonts w:ascii="Open Sans" w:eastAsia="Times New Roman" w:hAnsi="Open Sans" w:cs="Open Sans"/>
          <w:sz w:val="20"/>
          <w:szCs w:val="20"/>
        </w:rPr>
      </w:pPr>
      <w:r>
        <w:rPr>
          <w:rFonts w:ascii="Open Sans" w:eastAsia="Times New Roman" w:hAnsi="Open Sans" w:cs="Open Sans"/>
          <w:noProof/>
          <w:sz w:val="20"/>
          <w:szCs w:val="20"/>
          <w:lang w:val="en-US" w:eastAsia="en-US"/>
        </w:rPr>
        <mc:AlternateContent>
          <mc:Choice Requires="wps">
            <w:drawing>
              <wp:anchor distT="0" distB="0" distL="114300" distR="114300" simplePos="0" relativeHeight="251663360" behindDoc="0" locked="0" layoutInCell="1" allowOverlap="1" wp14:anchorId="5631453D" wp14:editId="452DF471">
                <wp:simplePos x="0" y="0"/>
                <wp:positionH relativeFrom="column">
                  <wp:posOffset>0</wp:posOffset>
                </wp:positionH>
                <wp:positionV relativeFrom="paragraph">
                  <wp:posOffset>294005</wp:posOffset>
                </wp:positionV>
                <wp:extent cx="50800" cy="1692000"/>
                <wp:effectExtent l="0" t="0" r="6350" b="3810"/>
                <wp:wrapNone/>
                <wp:docPr id="43" name="Rectángulo 43"/>
                <wp:cNvGraphicFramePr/>
                <a:graphic xmlns:a="http://schemas.openxmlformats.org/drawingml/2006/main">
                  <a:graphicData uri="http://schemas.microsoft.com/office/word/2010/wordprocessingShape">
                    <wps:wsp>
                      <wps:cNvSpPr/>
                      <wps:spPr>
                        <a:xfrm>
                          <a:off x="0" y="0"/>
                          <a:ext cx="50800" cy="1692000"/>
                        </a:xfrm>
                        <a:prstGeom prst="rect">
                          <a:avLst/>
                        </a:prstGeom>
                        <a:solidFill>
                          <a:srgbClr val="E2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85EAB1" id="Rectángulo 43" o:spid="_x0000_s1026" style="position:absolute;margin-left:0;margin-top:23.15pt;width:4pt;height:133.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rrSZQIAAEkFAAAOAAAAZHJzL2Uyb0RvYy54bWysVF9P2zAQf5+072D5faTpgEFFiioY0yQE CJh4dh27teT4vLPbtPv0Oztp2jEkpGkv9p3vd//vfHG5aSxbKwwGXMXLoxFnykmojVtU/Mfzzacz zkIUrhYWnKr4VgV+Of344aL1EzWGJdhaISMjLkxaX/FljH5SFEEuVSPCEXjlSKgBGxGJxUVRo2jJ emOL8Wh0WrSAtUeQKgR6ve6EfJrta61kvNc6qMhsxSm2mE/M5zydxfRCTBYo/NLIPgzxD1E0wjhy Opi6FlGwFZq/TDVGIgTQ8UhCU4DWRqqcA2VTjl5l87QUXuVcqDjBD2UK/8+svFs/+QekMrQ+TAKR KYuNxibdFB/b5GJth2KpTWSSHk9GZyOqqCRJeXpOvcjFLPbKHkP8pqBhiag4Ui9yicT6NkRySNAd JPkKYE19Y6zNDC7mVxbZWlDfvibjO+t/wKxLYAdJrbPYvajc+d7NPrFMxa1VScu6R6WZqSmVMseV Z04NXoWUysUyTQhFmtFJTZOrQfHz+4o9Pql2UQ3K4/eVB43sGVwclBvjAN8yYIeQdYen8A/yTuQc 6u0DMoRuG4KXN4ZadCtCfBBI409tpZWO93RoC23Foac4WwL+eus94WkqScpZS+tU8fBzJVBxZr87 mtfz8vg47V9mjk++jInBQ8n8UOJWzRVQ50v6PLzMZMJHuyM1QvNCmz9LXkkknCTfFZcRd8xV7Nac /g6pZrMMo53zIt66Jy93XU8j+Lx5Eej7OY004HewWz0xeTWuHTb1w8FsFUGbPMv7uvb1pn3Ng9P/ LelDOOQzav8DTn8DAAD//wMAUEsDBBQABgAIAAAAIQASTaME2wAAAAUBAAAPAAAAZHJzL2Rvd25y ZXYueG1sTI9BS8NAFITvgv9heYI3u0krNca8FKlYvFSwlZ632WcSzL4N2W2T/nufJz0OM8x8U6wm 16kzDaH1jJDOElDElbct1wif+9e7DFSIhq3pPBPChQKsyuurwuTWj/xB512slZRwyA1CE2Ofax2q hpwJM98Ti/flB2eiyKHWdjCjlLtOz5NkqZ1pWRYa09O6oep7d3IID609bN3jZkz9/rLlzdvl8PK+ Rry9mZ6fQEWa4l8YfvEFHUphOvoT26A6BDkSEe6XC1DiZiKPCIt0noEuC/2fvvwBAAD//wMAUEsB Ai0AFAAGAAgAAAAhALaDOJL+AAAA4QEAABMAAAAAAAAAAAAAAAAAAAAAAFtDb250ZW50X1R5cGVz XS54bWxQSwECLQAUAAYACAAAACEAOP0h/9YAAACUAQAACwAAAAAAAAAAAAAAAAAvAQAAX3JlbHMv LnJlbHNQSwECLQAUAAYACAAAACEA77q60mUCAABJBQAADgAAAAAAAAAAAAAAAAAuAgAAZHJzL2Uy b0RvYy54bWxQSwECLQAUAAYACAAAACEAEk2jBNsAAAAFAQAADwAAAAAAAAAAAAAAAAC/BAAAZHJz L2Rvd25yZXYueG1sUEsFBgAAAAAEAAQA8wAAAMcFAAAAAA== " fillcolor="#e20000" stroked="f"/>
            </w:pict>
          </mc:Fallback>
        </mc:AlternateContent>
      </w:r>
    </w:p>
    <w:p w14:paraId="217834BD" w14:textId="1B8BEFE9" w:rsidR="00315065" w:rsidRPr="000E0262" w:rsidRDefault="00315065" w:rsidP="00025B54">
      <w:pPr>
        <w:jc w:val="both"/>
        <w:rPr>
          <w:rFonts w:ascii="Open Sans" w:eastAsia="Times New Roman" w:hAnsi="Open Sans" w:cs="Open Sans"/>
          <w:sz w:val="20"/>
          <w:szCs w:val="20"/>
        </w:rPr>
      </w:pPr>
    </w:p>
    <w:p w14:paraId="627F73EE" w14:textId="4E8F4F15" w:rsidR="00315065" w:rsidRPr="000E0262" w:rsidRDefault="00315065" w:rsidP="00025B54">
      <w:pPr>
        <w:jc w:val="both"/>
        <w:rPr>
          <w:rFonts w:ascii="Open Sans" w:eastAsia="Times New Roman" w:hAnsi="Open Sans" w:cs="Open Sans"/>
          <w:sz w:val="20"/>
          <w:szCs w:val="20"/>
        </w:rPr>
      </w:pPr>
    </w:p>
    <w:p w14:paraId="571C31A1" w14:textId="287468DB" w:rsidR="00315065" w:rsidRPr="000E0262" w:rsidRDefault="00315065" w:rsidP="00025B54">
      <w:pPr>
        <w:jc w:val="both"/>
        <w:rPr>
          <w:rFonts w:ascii="Open Sans" w:eastAsia="Times New Roman" w:hAnsi="Open Sans" w:cs="Open Sans"/>
          <w:sz w:val="20"/>
          <w:szCs w:val="20"/>
        </w:rPr>
      </w:pPr>
    </w:p>
    <w:p w14:paraId="3B9CF48A" w14:textId="0F5E19FE" w:rsidR="00315065" w:rsidRPr="000E0262" w:rsidRDefault="00315065" w:rsidP="00025B54">
      <w:pPr>
        <w:jc w:val="both"/>
        <w:rPr>
          <w:rFonts w:ascii="Open Sans" w:eastAsia="Times New Roman" w:hAnsi="Open Sans" w:cs="Open Sans"/>
          <w:sz w:val="20"/>
          <w:szCs w:val="20"/>
        </w:rPr>
      </w:pPr>
    </w:p>
    <w:p w14:paraId="080E6ECE" w14:textId="2E443C24" w:rsidR="00315065" w:rsidRPr="000E0262" w:rsidRDefault="00315065" w:rsidP="00025B54">
      <w:pPr>
        <w:jc w:val="both"/>
        <w:rPr>
          <w:rFonts w:ascii="Open Sans" w:eastAsia="Times New Roman" w:hAnsi="Open Sans" w:cs="Open Sans"/>
          <w:sz w:val="20"/>
          <w:szCs w:val="20"/>
        </w:rPr>
      </w:pPr>
    </w:p>
    <w:p w14:paraId="7C34CCFA" w14:textId="10A87E7F" w:rsidR="00315065" w:rsidRPr="000E0262" w:rsidRDefault="00315065" w:rsidP="00025B54">
      <w:pPr>
        <w:jc w:val="both"/>
        <w:rPr>
          <w:rFonts w:ascii="Open Sans" w:eastAsia="Times New Roman" w:hAnsi="Open Sans" w:cs="Open Sans"/>
          <w:sz w:val="20"/>
          <w:szCs w:val="20"/>
        </w:rPr>
      </w:pPr>
    </w:p>
    <w:p w14:paraId="2B09825D" w14:textId="26DAF46A" w:rsidR="00315065" w:rsidRPr="000E0262" w:rsidRDefault="00315065" w:rsidP="00025B54">
      <w:pPr>
        <w:jc w:val="both"/>
        <w:rPr>
          <w:rFonts w:ascii="Open Sans" w:eastAsia="Times New Roman" w:hAnsi="Open Sans" w:cs="Open Sans"/>
          <w:sz w:val="20"/>
          <w:szCs w:val="20"/>
        </w:rPr>
      </w:pPr>
    </w:p>
    <w:p w14:paraId="38DF5D0D" w14:textId="6C018DB1" w:rsidR="00315065" w:rsidRPr="000E0262" w:rsidRDefault="00315065" w:rsidP="00025B54">
      <w:pPr>
        <w:jc w:val="both"/>
        <w:rPr>
          <w:rFonts w:ascii="Open Sans" w:eastAsia="Times New Roman" w:hAnsi="Open Sans" w:cs="Open Sans"/>
          <w:sz w:val="20"/>
          <w:szCs w:val="20"/>
        </w:rPr>
      </w:pPr>
    </w:p>
    <w:p w14:paraId="12A5B491" w14:textId="7A0CDC7D" w:rsidR="00315065" w:rsidRPr="000E0262" w:rsidRDefault="00315065" w:rsidP="00025B54">
      <w:pPr>
        <w:jc w:val="both"/>
        <w:rPr>
          <w:rFonts w:ascii="Open Sans" w:eastAsia="Times New Roman" w:hAnsi="Open Sans" w:cs="Open Sans"/>
          <w:sz w:val="20"/>
          <w:szCs w:val="20"/>
        </w:rPr>
      </w:pPr>
    </w:p>
    <w:p w14:paraId="296BA4D6" w14:textId="77777777" w:rsidR="00CD0762" w:rsidRPr="000E0262" w:rsidRDefault="00CD0762" w:rsidP="00025B54">
      <w:pPr>
        <w:jc w:val="both"/>
        <w:rPr>
          <w:rFonts w:ascii="Open Sans" w:eastAsia="Times New Roman" w:hAnsi="Open Sans" w:cs="Open Sans"/>
          <w:sz w:val="20"/>
          <w:szCs w:val="20"/>
        </w:rPr>
      </w:pPr>
    </w:p>
    <w:p w14:paraId="219F67E8" w14:textId="77777777" w:rsidR="00CD0762" w:rsidRPr="000E0262" w:rsidRDefault="00CD0762" w:rsidP="00025B54">
      <w:pPr>
        <w:jc w:val="both"/>
        <w:rPr>
          <w:rFonts w:ascii="Open Sans" w:eastAsia="Times New Roman" w:hAnsi="Open Sans" w:cs="Open Sans"/>
          <w:sz w:val="20"/>
          <w:szCs w:val="20"/>
        </w:rPr>
      </w:pPr>
    </w:p>
    <w:p w14:paraId="7B61F1AA" w14:textId="77777777" w:rsidR="00CD0762" w:rsidRPr="000E0262" w:rsidRDefault="00CD0762" w:rsidP="00025B54">
      <w:pPr>
        <w:jc w:val="both"/>
        <w:rPr>
          <w:rFonts w:ascii="Open Sans" w:eastAsia="Times New Roman" w:hAnsi="Open Sans" w:cs="Open Sans"/>
          <w:sz w:val="20"/>
          <w:szCs w:val="20"/>
        </w:rPr>
      </w:pPr>
    </w:p>
    <w:p w14:paraId="0A313834" w14:textId="1D45D35F" w:rsidR="00315065" w:rsidRPr="000E0262" w:rsidRDefault="00315065" w:rsidP="00025B54">
      <w:pPr>
        <w:jc w:val="both"/>
        <w:rPr>
          <w:rFonts w:ascii="Open Sans" w:eastAsia="Times New Roman" w:hAnsi="Open Sans" w:cs="Open Sans"/>
          <w:sz w:val="20"/>
          <w:szCs w:val="20"/>
        </w:rPr>
      </w:pPr>
    </w:p>
    <w:p w14:paraId="1ACAB67F" w14:textId="6DC7F333" w:rsidR="00315065" w:rsidRPr="000E0262" w:rsidRDefault="00315065"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Y="1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5"/>
        <w:gridCol w:w="2107"/>
        <w:gridCol w:w="2048"/>
      </w:tblGrid>
      <w:tr w:rsidR="000E0262" w:rsidRPr="000E0262" w14:paraId="58D5DAEF" w14:textId="77777777" w:rsidTr="009970BD">
        <w:trPr>
          <w:trHeight w:val="260"/>
        </w:trPr>
        <w:tc>
          <w:tcPr>
            <w:tcW w:w="6140" w:type="dxa"/>
            <w:gridSpan w:val="3"/>
          </w:tcPr>
          <w:p w14:paraId="206EE1B7" w14:textId="1CCE5D13" w:rsidR="009970BD" w:rsidRPr="000E0262" w:rsidRDefault="00965300" w:rsidP="00025B54">
            <w:pPr>
              <w:pStyle w:val="Subtitulo2"/>
              <w:framePr w:hSpace="0" w:wrap="auto" w:vAnchor="margin" w:hAnchor="text" w:yAlign="inline"/>
              <w:jc w:val="both"/>
              <w:rPr>
                <w:rFonts w:ascii="Open Sans" w:hAnsi="Open Sans" w:cs="Open Sans"/>
                <w:color w:val="auto"/>
              </w:rPr>
            </w:pPr>
            <w:r>
              <w:rPr>
                <w:rFonts w:ascii="Open Sans" w:hAnsi="Open Sans" w:cs="Open Sans"/>
                <w:color w:val="auto"/>
              </w:rPr>
              <w:t>División Estructuras Peritajes</w:t>
            </w:r>
          </w:p>
        </w:tc>
      </w:tr>
      <w:tr w:rsidR="000E0262" w:rsidRPr="000E0262" w14:paraId="7C3DBF30" w14:textId="77777777" w:rsidTr="009970BD">
        <w:trPr>
          <w:trHeight w:val="260"/>
        </w:trPr>
        <w:tc>
          <w:tcPr>
            <w:tcW w:w="6140" w:type="dxa"/>
            <w:gridSpan w:val="3"/>
          </w:tcPr>
          <w:p w14:paraId="1F3CD82B" w14:textId="0DA89C71" w:rsidR="009970BD" w:rsidRPr="000E0262" w:rsidRDefault="009970BD" w:rsidP="00025B54">
            <w:pPr>
              <w:pStyle w:val="Subtitulo2"/>
              <w:framePr w:hSpace="0" w:wrap="auto" w:vAnchor="margin" w:hAnchor="text" w:yAlign="inline"/>
              <w:jc w:val="both"/>
              <w:rPr>
                <w:rFonts w:ascii="Open Sans" w:hAnsi="Open Sans" w:cs="Open Sans"/>
                <w:color w:val="auto"/>
              </w:rPr>
            </w:pPr>
          </w:p>
        </w:tc>
      </w:tr>
      <w:tr w:rsidR="000E0262" w:rsidRPr="000E0262" w14:paraId="169BD1E5" w14:textId="77777777" w:rsidTr="00F27601">
        <w:trPr>
          <w:trHeight w:val="260"/>
        </w:trPr>
        <w:tc>
          <w:tcPr>
            <w:tcW w:w="1985" w:type="dxa"/>
          </w:tcPr>
          <w:p w14:paraId="67DC7EE9" w14:textId="0D306135" w:rsidR="009970BD" w:rsidRPr="000E0262" w:rsidRDefault="009970BD"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Ejemplar Nº01</w:t>
            </w:r>
          </w:p>
        </w:tc>
        <w:tc>
          <w:tcPr>
            <w:tcW w:w="2107" w:type="dxa"/>
          </w:tcPr>
          <w:p w14:paraId="10FD8ED5" w14:textId="1ECC0FFA" w:rsidR="009970BD" w:rsidRPr="000E0262" w:rsidRDefault="009970BD"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Nº de páginas: 11</w:t>
            </w:r>
          </w:p>
        </w:tc>
        <w:tc>
          <w:tcPr>
            <w:tcW w:w="2048" w:type="dxa"/>
          </w:tcPr>
          <w:p w14:paraId="6A5D4137" w14:textId="332E2315" w:rsidR="009970BD" w:rsidRPr="000E0262" w:rsidRDefault="009970BD"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Revisión Nº2</w:t>
            </w:r>
          </w:p>
        </w:tc>
      </w:tr>
      <w:tr w:rsidR="000E0262" w:rsidRPr="000E0262" w14:paraId="4D3B6273" w14:textId="77777777" w:rsidTr="009970BD">
        <w:trPr>
          <w:trHeight w:val="260"/>
        </w:trPr>
        <w:tc>
          <w:tcPr>
            <w:tcW w:w="4092" w:type="dxa"/>
            <w:gridSpan w:val="2"/>
          </w:tcPr>
          <w:p w14:paraId="72CFFBC8" w14:textId="145340FC" w:rsidR="009970BD" w:rsidRPr="000E0262" w:rsidRDefault="009970BD" w:rsidP="00025B54">
            <w:pPr>
              <w:pStyle w:val="cuerpo1espacio"/>
              <w:jc w:val="both"/>
              <w:rPr>
                <w:rFonts w:ascii="Open Sans" w:hAnsi="Open Sans" w:cs="Open Sans"/>
                <w:noProof w:val="0"/>
                <w:color w:val="auto"/>
                <w:lang w:val="es-CL"/>
              </w:rPr>
            </w:pPr>
          </w:p>
        </w:tc>
        <w:tc>
          <w:tcPr>
            <w:tcW w:w="2048" w:type="dxa"/>
          </w:tcPr>
          <w:p w14:paraId="2FFB0D56" w14:textId="0FC81C23" w:rsidR="009970BD" w:rsidRPr="000E0262" w:rsidRDefault="009970BD" w:rsidP="00025B54">
            <w:pPr>
              <w:pStyle w:val="cuerpo1espacio"/>
              <w:jc w:val="both"/>
              <w:rPr>
                <w:rFonts w:ascii="Open Sans" w:hAnsi="Open Sans" w:cs="Open Sans"/>
                <w:noProof w:val="0"/>
                <w:color w:val="auto"/>
                <w:lang w:val="es-CL"/>
              </w:rPr>
            </w:pPr>
          </w:p>
        </w:tc>
      </w:tr>
    </w:tbl>
    <w:p w14:paraId="2AC9D18B" w14:textId="1B7893D8" w:rsidR="00315065" w:rsidRPr="000E0262" w:rsidRDefault="00315065" w:rsidP="00025B54">
      <w:pPr>
        <w:jc w:val="both"/>
        <w:rPr>
          <w:rFonts w:ascii="Open Sans" w:eastAsia="Times New Roman" w:hAnsi="Open Sans" w:cs="Open Sans"/>
          <w:sz w:val="20"/>
          <w:szCs w:val="20"/>
        </w:rPr>
      </w:pPr>
    </w:p>
    <w:p w14:paraId="7BCC90D8" w14:textId="71DDA454" w:rsidR="00315065" w:rsidRPr="000E0262" w:rsidRDefault="00315065" w:rsidP="00025B54">
      <w:pPr>
        <w:jc w:val="both"/>
        <w:rPr>
          <w:rFonts w:ascii="Open Sans" w:eastAsia="Times New Roman" w:hAnsi="Open Sans" w:cs="Open Sans"/>
          <w:sz w:val="20"/>
          <w:szCs w:val="20"/>
        </w:rPr>
      </w:pPr>
    </w:p>
    <w:p w14:paraId="5EF62014" w14:textId="233978F5" w:rsidR="00315065" w:rsidRPr="000E0262" w:rsidRDefault="00315065" w:rsidP="00025B54">
      <w:pPr>
        <w:jc w:val="both"/>
        <w:rPr>
          <w:rFonts w:ascii="Open Sans" w:eastAsia="Times New Roman" w:hAnsi="Open Sans" w:cs="Open Sans"/>
          <w:sz w:val="20"/>
          <w:szCs w:val="20"/>
        </w:rPr>
      </w:pPr>
    </w:p>
    <w:p w14:paraId="6EE212BD" w14:textId="71F5BE4A" w:rsidR="00315065" w:rsidRPr="000E0262" w:rsidRDefault="00315065" w:rsidP="00025B54">
      <w:pPr>
        <w:jc w:val="both"/>
        <w:rPr>
          <w:rFonts w:ascii="Open Sans" w:eastAsia="Times New Roman" w:hAnsi="Open Sans" w:cs="Open Sans"/>
          <w:sz w:val="20"/>
          <w:szCs w:val="20"/>
        </w:rPr>
      </w:pPr>
    </w:p>
    <w:p w14:paraId="7B9210CB" w14:textId="2D9B3BF3" w:rsidR="00315065" w:rsidRPr="000E0262" w:rsidRDefault="00315065" w:rsidP="00025B54">
      <w:pPr>
        <w:jc w:val="both"/>
        <w:rPr>
          <w:rFonts w:ascii="Open Sans" w:eastAsia="Times New Roman" w:hAnsi="Open Sans" w:cs="Open Sans"/>
          <w:sz w:val="20"/>
          <w:szCs w:val="20"/>
        </w:rPr>
      </w:pPr>
    </w:p>
    <w:p w14:paraId="3757AB06" w14:textId="3948E58A" w:rsidR="00315065" w:rsidRPr="000E0262" w:rsidRDefault="00315065"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Y="-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9"/>
        <w:gridCol w:w="2142"/>
        <w:gridCol w:w="1797"/>
      </w:tblGrid>
      <w:tr w:rsidR="000E0262" w:rsidRPr="000E0262" w14:paraId="38F30AB6" w14:textId="77777777" w:rsidTr="00EE40B4">
        <w:trPr>
          <w:trHeight w:val="261"/>
        </w:trPr>
        <w:tc>
          <w:tcPr>
            <w:tcW w:w="4111" w:type="dxa"/>
            <w:gridSpan w:val="2"/>
          </w:tcPr>
          <w:p w14:paraId="6C6F243B" w14:textId="72BF6F47" w:rsidR="009970BD" w:rsidRPr="000E0262" w:rsidRDefault="00035C60" w:rsidP="00025B54">
            <w:pPr>
              <w:pStyle w:val="cuerpo1espacio"/>
              <w:jc w:val="both"/>
              <w:rPr>
                <w:rFonts w:ascii="Open Sans" w:hAnsi="Open Sans" w:cs="Open Sans"/>
                <w:b/>
                <w:bCs/>
                <w:noProof w:val="0"/>
                <w:color w:val="auto"/>
                <w:lang w:val="es-CL"/>
              </w:rPr>
            </w:pPr>
            <w:r>
              <w:rPr>
                <w:rFonts w:ascii="Open Sans" w:hAnsi="Open Sans" w:cs="Open Sans"/>
                <w:bCs/>
                <w:noProof w:val="0"/>
                <w:color w:val="auto"/>
                <w:lang w:val="es-CL"/>
              </w:rPr>
              <w:t xml:space="preserve">                                               </w:t>
            </w:r>
            <w:r>
              <w:rPr>
                <w:rFonts w:ascii="Open Sans" w:hAnsi="Open Sans" w:cs="Open Sans"/>
                <w:b/>
                <w:bCs/>
                <w:noProof w:val="0"/>
                <w:color w:val="auto"/>
                <w:lang w:val="es-CL"/>
              </w:rPr>
              <w:t>Nombre:</w:t>
            </w:r>
          </w:p>
        </w:tc>
        <w:tc>
          <w:tcPr>
            <w:tcW w:w="1797" w:type="dxa"/>
          </w:tcPr>
          <w:p w14:paraId="7ECDD1B5" w14:textId="7E598425" w:rsidR="009970BD" w:rsidRPr="000E0262" w:rsidRDefault="009970BD" w:rsidP="00025B54">
            <w:pPr>
              <w:pStyle w:val="cuerpo1espacio"/>
              <w:jc w:val="both"/>
              <w:rPr>
                <w:rFonts w:ascii="Open Sans" w:hAnsi="Open Sans" w:cs="Open Sans"/>
                <w:bCs/>
                <w:noProof w:val="0"/>
                <w:color w:val="auto"/>
                <w:lang w:val="es-CL"/>
              </w:rPr>
            </w:pPr>
            <w:r>
              <w:rPr>
                <w:rFonts w:ascii="Open Sans" w:hAnsi="Open Sans" w:cs="Open Sans"/>
                <w:b/>
                <w:noProof w:val="0"/>
                <w:color w:val="auto"/>
                <w:lang w:val="es-CL"/>
              </w:rPr>
              <w:t>Fecha:</w:t>
            </w:r>
            <w:r>
              <w:rPr>
                <w:rFonts w:ascii="Open Sans" w:hAnsi="Open Sans" w:cs="Open Sans"/>
                <w:bCs/>
                <w:noProof w:val="0"/>
                <w:color w:val="auto"/>
                <w:lang w:val="es-CL"/>
              </w:rPr>
              <w:t xml:space="preserve"> 10-10-2025</w:t>
            </w:r>
          </w:p>
        </w:tc>
      </w:tr>
      <w:tr w:rsidR="000E0262" w:rsidRPr="000E0262" w14:paraId="368B88DA" w14:textId="77777777" w:rsidTr="00EE40B4">
        <w:trPr>
          <w:trHeight w:val="309"/>
        </w:trPr>
        <w:tc>
          <w:tcPr>
            <w:tcW w:w="1969" w:type="dxa"/>
          </w:tcPr>
          <w:p w14:paraId="5EEEA8A1" w14:textId="537DC65D" w:rsidR="00F5412A" w:rsidRPr="000E0262" w:rsidRDefault="00F5412A"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Elaborado por:</w:t>
            </w:r>
          </w:p>
        </w:tc>
        <w:tc>
          <w:tcPr>
            <w:tcW w:w="2142" w:type="dxa"/>
          </w:tcPr>
          <w:p w14:paraId="6BBB47F1" w14:textId="77777777" w:rsidR="001474FC" w:rsidRPr="000E0262" w:rsidRDefault="008940F9"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Pilar Castellón F.</w:t>
            </w:r>
          </w:p>
          <w:p w14:paraId="04C81164" w14:textId="295520F0" w:rsidR="008940F9" w:rsidRPr="000E0262" w:rsidRDefault="008940F9"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Pablo Herrera T.</w:t>
            </w:r>
          </w:p>
        </w:tc>
        <w:tc>
          <w:tcPr>
            <w:tcW w:w="1797" w:type="dxa"/>
          </w:tcPr>
          <w:p w14:paraId="0A4FE832" w14:textId="4E281924" w:rsidR="00F5412A" w:rsidRPr="000E0262" w:rsidRDefault="00F5412A" w:rsidP="00025B54">
            <w:pPr>
              <w:pStyle w:val="cuerpo1espacio"/>
              <w:jc w:val="both"/>
              <w:rPr>
                <w:rFonts w:ascii="Open Sans" w:hAnsi="Open Sans" w:cs="Open Sans"/>
                <w:noProof w:val="0"/>
                <w:color w:val="auto"/>
                <w:sz w:val="20"/>
                <w:lang w:val="es-CL"/>
              </w:rPr>
            </w:pPr>
          </w:p>
        </w:tc>
      </w:tr>
      <w:tr w:rsidR="000E0262" w:rsidRPr="000E0262" w14:paraId="6E2E617E" w14:textId="77777777" w:rsidTr="00EE40B4">
        <w:trPr>
          <w:trHeight w:val="261"/>
        </w:trPr>
        <w:tc>
          <w:tcPr>
            <w:tcW w:w="1969" w:type="dxa"/>
          </w:tcPr>
          <w:p w14:paraId="220DE000" w14:textId="1B2FC291" w:rsidR="00F5412A" w:rsidRPr="000E0262" w:rsidRDefault="00F5412A"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Revisado por:</w:t>
            </w:r>
          </w:p>
        </w:tc>
        <w:tc>
          <w:tcPr>
            <w:tcW w:w="2142" w:type="dxa"/>
          </w:tcPr>
          <w:p w14:paraId="09571A73" w14:textId="631BCF26" w:rsidR="002964D0" w:rsidRPr="000E0262" w:rsidRDefault="005C540F"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Guillermo Sierra R.</w:t>
            </w:r>
          </w:p>
        </w:tc>
        <w:tc>
          <w:tcPr>
            <w:tcW w:w="1797" w:type="dxa"/>
          </w:tcPr>
          <w:p w14:paraId="6D9E54F6" w14:textId="6B0C56AB" w:rsidR="00F5412A" w:rsidRPr="000E0262" w:rsidRDefault="00F5412A" w:rsidP="00025B54">
            <w:pPr>
              <w:pStyle w:val="cuerpo1espacio"/>
              <w:jc w:val="both"/>
              <w:rPr>
                <w:rFonts w:ascii="Open Sans" w:hAnsi="Open Sans" w:cs="Open Sans"/>
                <w:noProof w:val="0"/>
                <w:color w:val="auto"/>
                <w:sz w:val="20"/>
                <w:lang w:val="es-CL"/>
              </w:rPr>
            </w:pPr>
          </w:p>
        </w:tc>
      </w:tr>
      <w:tr w:rsidR="000E0262" w:rsidRPr="000E0262" w14:paraId="56F1E7D2" w14:textId="77777777" w:rsidTr="00EE40B4">
        <w:trPr>
          <w:trHeight w:val="261"/>
        </w:trPr>
        <w:tc>
          <w:tcPr>
            <w:tcW w:w="1969" w:type="dxa"/>
            <w:vAlign w:val="center"/>
          </w:tcPr>
          <w:p w14:paraId="045F0FFE" w14:textId="5FF68F54" w:rsidR="008620E4" w:rsidRPr="000E0262" w:rsidRDefault="008620E4"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Aprobado por:</w:t>
            </w:r>
          </w:p>
        </w:tc>
        <w:tc>
          <w:tcPr>
            <w:tcW w:w="2142" w:type="dxa"/>
            <w:vAlign w:val="center"/>
          </w:tcPr>
          <w:p w14:paraId="4DF5486F" w14:textId="42B754DA" w:rsidR="008620E4" w:rsidRPr="000E0262" w:rsidRDefault="005C540F" w:rsidP="00025B54">
            <w:pPr>
              <w:pStyle w:val="cuerpo1espacio"/>
              <w:jc w:val="both"/>
              <w:rPr>
                <w:rFonts w:ascii="Open Sans" w:hAnsi="Open Sans" w:cs="Open Sans"/>
                <w:noProof w:val="0"/>
                <w:color w:val="auto"/>
                <w:sz w:val="20"/>
                <w:lang w:val="es-CL"/>
              </w:rPr>
            </w:pPr>
            <w:r>
              <w:rPr>
                <w:rFonts w:ascii="Open Sans" w:hAnsi="Open Sans" w:cs="Open Sans"/>
                <w:noProof w:val="0"/>
                <w:color w:val="auto"/>
                <w:lang w:val="es-CL"/>
              </w:rPr>
              <w:t>Fernando Yáñez U.</w:t>
            </w:r>
          </w:p>
        </w:tc>
        <w:tc>
          <w:tcPr>
            <w:tcW w:w="1797" w:type="dxa"/>
          </w:tcPr>
          <w:p w14:paraId="55E896E6" w14:textId="5365E0F2" w:rsidR="008620E4" w:rsidRPr="000E0262" w:rsidRDefault="008620E4" w:rsidP="00025B54">
            <w:pPr>
              <w:pStyle w:val="cuerpo1espacio"/>
              <w:jc w:val="both"/>
              <w:rPr>
                <w:rFonts w:ascii="Open Sans" w:hAnsi="Open Sans" w:cs="Open Sans"/>
                <w:noProof w:val="0"/>
                <w:color w:val="auto"/>
                <w:sz w:val="20"/>
                <w:lang w:val="es-CL"/>
              </w:rPr>
            </w:pPr>
          </w:p>
        </w:tc>
      </w:tr>
      <w:tr w:rsidR="000E0262" w:rsidRPr="000E0262" w14:paraId="6E228572" w14:textId="77777777" w:rsidTr="00EE40B4">
        <w:trPr>
          <w:trHeight w:val="261"/>
        </w:trPr>
        <w:tc>
          <w:tcPr>
            <w:tcW w:w="1969" w:type="dxa"/>
          </w:tcPr>
          <w:p w14:paraId="19573D35" w14:textId="10E56C59" w:rsidR="00EE40B4" w:rsidRPr="000E0262" w:rsidRDefault="00EE40B4"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Destinatario:</w:t>
            </w:r>
          </w:p>
        </w:tc>
        <w:tc>
          <w:tcPr>
            <w:tcW w:w="3939" w:type="dxa"/>
            <w:gridSpan w:val="2"/>
          </w:tcPr>
          <w:p w14:paraId="6F92F6FF" w14:textId="77777777" w:rsidR="00CF47FD" w:rsidRPr="000E0262" w:rsidRDefault="00CF47FD"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Servicio de Salud Metropolitano</w:t>
            </w:r>
          </w:p>
          <w:p w14:paraId="525A52AD" w14:textId="7D137C42" w:rsidR="00EE40B4" w:rsidRPr="000E0262" w:rsidRDefault="00CF47FD" w:rsidP="00025B54">
            <w:pPr>
              <w:pStyle w:val="cuerpo1espacio"/>
              <w:jc w:val="both"/>
              <w:rPr>
                <w:rFonts w:ascii="Open Sans" w:hAnsi="Open Sans" w:cs="Open Sans"/>
                <w:b/>
                <w:bCs/>
                <w:noProof w:val="0"/>
                <w:color w:val="auto"/>
                <w:sz w:val="20"/>
                <w:lang w:val="es-CL"/>
              </w:rPr>
            </w:pPr>
            <w:r>
              <w:rPr>
                <w:rFonts w:ascii="Open Sans" w:hAnsi="Open Sans" w:cs="Open Sans"/>
                <w:noProof w:val="0"/>
                <w:color w:val="auto"/>
                <w:lang w:val="es-CL"/>
              </w:rPr>
              <w:t>Oriente</w:t>
            </w:r>
          </w:p>
        </w:tc>
      </w:tr>
    </w:tbl>
    <w:p w14:paraId="3C9AA93D" w14:textId="145B554A" w:rsidR="00315065" w:rsidRPr="000E0262" w:rsidRDefault="00315065" w:rsidP="00025B54">
      <w:pPr>
        <w:jc w:val="both"/>
        <w:rPr>
          <w:rFonts w:ascii="Open Sans" w:eastAsia="Times New Roman" w:hAnsi="Open Sans" w:cs="Open Sans"/>
          <w:sz w:val="20"/>
          <w:szCs w:val="20"/>
        </w:rPr>
      </w:pPr>
    </w:p>
    <w:p w14:paraId="0EE3C057" w14:textId="525695E2" w:rsidR="00315065" w:rsidRPr="000E0262" w:rsidRDefault="00315065" w:rsidP="00025B54">
      <w:pPr>
        <w:jc w:val="both"/>
        <w:rPr>
          <w:rFonts w:ascii="Open Sans" w:eastAsia="Times New Roman" w:hAnsi="Open Sans" w:cs="Open Sans"/>
          <w:sz w:val="20"/>
          <w:szCs w:val="20"/>
        </w:rPr>
      </w:pPr>
    </w:p>
    <w:p w14:paraId="5EC0D57E" w14:textId="26CB2D2C" w:rsidR="00315065" w:rsidRPr="000E0262" w:rsidRDefault="00315065" w:rsidP="00025B54">
      <w:pPr>
        <w:jc w:val="both"/>
        <w:rPr>
          <w:rFonts w:ascii="Open Sans" w:eastAsia="Times New Roman" w:hAnsi="Open Sans" w:cs="Open Sans"/>
          <w:sz w:val="20"/>
          <w:szCs w:val="20"/>
        </w:rPr>
      </w:pPr>
    </w:p>
    <w:p w14:paraId="5B90C820" w14:textId="5C5A56FA" w:rsidR="00315065" w:rsidRPr="000E0262" w:rsidRDefault="00315065" w:rsidP="00025B54">
      <w:pPr>
        <w:jc w:val="both"/>
        <w:rPr>
          <w:rFonts w:ascii="Open Sans" w:eastAsia="Times New Roman" w:hAnsi="Open Sans" w:cs="Open Sans"/>
          <w:sz w:val="20"/>
          <w:szCs w:val="20"/>
        </w:rPr>
      </w:pPr>
    </w:p>
    <w:p w14:paraId="10C7AF7B" w14:textId="57A3C26C" w:rsidR="00315065" w:rsidRPr="000E0262" w:rsidRDefault="00315065" w:rsidP="00025B54">
      <w:pPr>
        <w:jc w:val="both"/>
        <w:rPr>
          <w:rFonts w:ascii="Open Sans" w:eastAsia="Times New Roman" w:hAnsi="Open Sans" w:cs="Open Sans"/>
          <w:sz w:val="20"/>
          <w:szCs w:val="20"/>
        </w:rPr>
      </w:pPr>
    </w:p>
    <w:p w14:paraId="26BDCC9C" w14:textId="209896D6" w:rsidR="007C48E7" w:rsidRPr="000E0262" w:rsidRDefault="007C48E7" w:rsidP="00025B54">
      <w:pPr>
        <w:tabs>
          <w:tab w:val="left" w:pos="924"/>
        </w:tabs>
        <w:jc w:val="both"/>
        <w:rPr>
          <w:rFonts w:ascii="Open Sans" w:eastAsia="Times New Roman" w:hAnsi="Open Sans" w:cs="Open Sans"/>
          <w:sz w:val="20"/>
          <w:szCs w:val="20"/>
        </w:rPr>
      </w:pPr>
    </w:p>
    <w:p w14:paraId="50438E24" w14:textId="01448CDC" w:rsidR="00AB0FD6" w:rsidRPr="000E0262" w:rsidRDefault="00AB0FD6" w:rsidP="00025B54">
      <w:pPr>
        <w:jc w:val="both"/>
        <w:rPr>
          <w:rFonts w:ascii="Open Sans" w:eastAsia="Times New Roman" w:hAnsi="Open Sans" w:cs="Open Sans"/>
          <w:sz w:val="20"/>
          <w:szCs w:val="20"/>
        </w:rPr>
      </w:pPr>
      <w:r>
        <w:rPr>
          <w:rFonts w:ascii="Open Sans" w:eastAsia="Times New Roman" w:hAnsi="Open Sans" w:cs="Open Sans"/>
          <w:sz w:val="20"/>
          <w:szCs w:val="20"/>
        </w:rPr>
        <w:br w:type="page"/>
      </w:r>
    </w:p>
    <w:p w14:paraId="3C087048" w14:textId="77777777" w:rsidR="00AF02CE" w:rsidRPr="000E0262" w:rsidRDefault="00AF02CE" w:rsidP="00025B54">
      <w:pPr>
        <w:pStyle w:val="Bajadadetitulo"/>
        <w:jc w:val="both"/>
        <w:rPr>
          <w:rFonts w:cs="Open Sans"/>
          <w:b/>
        </w:rPr>
      </w:pPr>
      <w:r>
        <w:rPr>
          <w:rFonts w:cs="Open Sans"/>
          <w:b/>
        </w:rPr>
        <w:lastRenderedPageBreak/>
        <w:t>Presentación del proponente</w:t>
      </w:r>
    </w:p>
    <w:p w14:paraId="2AC83EB8" w14:textId="77777777" w:rsidR="00AF02CE" w:rsidRPr="000E0262" w:rsidRDefault="00AF02CE" w:rsidP="00025B54">
      <w:pPr>
        <w:pStyle w:val="Bajadadetitulo"/>
        <w:jc w:val="both"/>
        <w:rPr>
          <w:rFonts w:cs="Open Sans"/>
        </w:rPr>
      </w:pPr>
    </w:p>
    <w:p w14:paraId="5F1AD409" w14:textId="77777777" w:rsidR="00AF02CE" w:rsidRPr="000E0262" w:rsidRDefault="00AF02CE" w:rsidP="00025B54">
      <w:pPr>
        <w:jc w:val="both"/>
        <w:rPr>
          <w:rFonts w:ascii="Open Sans" w:hAnsi="Open Sans" w:cs="Open Sans"/>
          <w:b/>
          <w:sz w:val="20"/>
        </w:rPr>
      </w:pPr>
      <w:r>
        <w:rPr>
          <w:rFonts w:ascii="Open Sans" w:hAnsi="Open Sans" w:cs="Open Sans"/>
          <w:b/>
          <w:sz w:val="20"/>
        </w:rPr>
        <w:t>El Centro de Investigación, Desarrollo e Innovación de Estructuras y Materiales-IDIEM</w:t>
      </w:r>
    </w:p>
    <w:p w14:paraId="23454A24" w14:textId="77777777" w:rsidR="00AF02CE" w:rsidRPr="000E0262" w:rsidRDefault="00AF02CE" w:rsidP="00025B54">
      <w:pPr>
        <w:jc w:val="both"/>
        <w:rPr>
          <w:rFonts w:ascii="Open Sans" w:eastAsia="Times New Roman" w:hAnsi="Open Sans" w:cs="Open Sans"/>
          <w:b/>
          <w:szCs w:val="20"/>
        </w:rPr>
      </w:pPr>
    </w:p>
    <w:p w14:paraId="343A1DFF" w14:textId="77777777" w:rsidR="00AF02CE" w:rsidRPr="000E0262" w:rsidRDefault="00AF02CE" w:rsidP="00025B54">
      <w:pPr>
        <w:jc w:val="both"/>
        <w:rPr>
          <w:rFonts w:ascii="Open Sans" w:hAnsi="Open Sans" w:cs="Open Sans"/>
          <w:szCs w:val="20"/>
          <w:lang w:eastAsia="es-CL"/>
        </w:rPr>
      </w:pPr>
      <w:r>
        <w:rPr>
          <w:rFonts w:ascii="Open Sans" w:hAnsi="Open Sans" w:cs="Open Sans"/>
          <w:noProof/>
          <w:szCs w:val="20"/>
          <w:lang w:val="en-US" w:eastAsia="en-US"/>
        </w:rPr>
        <w:drawing>
          <wp:inline distT="0" distB="0" distL="0" distR="0" wp14:anchorId="06FE59B1" wp14:editId="66C38E06">
            <wp:extent cx="6289466" cy="133748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nte idiem.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91968" cy="1338012"/>
                    </a:xfrm>
                    <a:prstGeom prst="rect">
                      <a:avLst/>
                    </a:prstGeom>
                  </pic:spPr>
                </pic:pic>
              </a:graphicData>
            </a:graphic>
          </wp:inline>
        </w:drawing>
      </w:r>
    </w:p>
    <w:p w14:paraId="349D8E16" w14:textId="77777777" w:rsidR="00AF02CE" w:rsidRPr="000E0262" w:rsidRDefault="00AF02CE" w:rsidP="00025B54">
      <w:pPr>
        <w:jc w:val="both"/>
        <w:rPr>
          <w:rFonts w:ascii="Open Sans" w:hAnsi="Open Sans" w:cs="Open Sans"/>
          <w:szCs w:val="20"/>
          <w:lang w:eastAsia="es-CL"/>
        </w:rPr>
      </w:pPr>
    </w:p>
    <w:p w14:paraId="1B60C2A7"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es una institución dependiente de la Facultad de Ciencias Físicas y Matemáticas de la Universidad de Chile y desde su creación se ha constituido como el principal referente nacional en ensayo, inspección y verificación de calidad de la Construcción. Fue fundado en 1898 como Taller de Resistencia de Materiales, constituyéndose de esta manera como el primer Laboratorio de Control Técnico de Materiales que existió en el país. En 1946 el taller cambia su nombre y pasa a llamarse Instituto de Investigaciones y Ensayos de Materiales (IDIEM), manteniendo esta condición hasta el 10 de enero de 2005, fecha a partir de la cual pasa a llamarse Centro de Investigación, Desarrollo e Innovación de Estructuras y Materiales, pudiendo indistintamente utilizar la denominación IDIEM.</w:t>
      </w:r>
    </w:p>
    <w:p w14:paraId="6A184048" w14:textId="77777777" w:rsidR="00AF02CE" w:rsidRPr="000E0262" w:rsidRDefault="00AF02CE" w:rsidP="00025B54">
      <w:pPr>
        <w:pStyle w:val="Cuerpo"/>
        <w:spacing w:line="240" w:lineRule="auto"/>
        <w:jc w:val="both"/>
        <w:rPr>
          <w:rFonts w:ascii="Open Sans" w:hAnsi="Open Sans" w:cs="Open Sans"/>
          <w:color w:val="auto"/>
        </w:rPr>
      </w:pPr>
    </w:p>
    <w:p w14:paraId="3F66EC2A"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Actualidad y Ventajas Competitivas:</w:t>
      </w:r>
    </w:p>
    <w:p w14:paraId="6A7ED136" w14:textId="77777777" w:rsidR="00AF02CE" w:rsidRPr="000E0262" w:rsidRDefault="00AF02CE" w:rsidP="00025B54">
      <w:pPr>
        <w:pStyle w:val="Cuerpo"/>
        <w:spacing w:line="240" w:lineRule="auto"/>
        <w:jc w:val="both"/>
        <w:rPr>
          <w:rFonts w:ascii="Open Sans" w:hAnsi="Open Sans" w:cs="Open Sans"/>
          <w:color w:val="auto"/>
        </w:rPr>
      </w:pPr>
    </w:p>
    <w:p w14:paraId="1E2CE92C"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Hoy en día IDIEM es líder nacional en Ensayos e Inspección Especialista de la Construcción y desarrolla servicios de Asesoría Especialista, Gestión, Ingeniería e Inspección en las áreas de Edificación, Montaje Industrial, Infraestructura, Minería, Medio Ambiente, Electricidad y Energía, abordando las distintas necesidades del país y conservando su tradicional imparcialidad y calidad técnica del más alto nivel.</w:t>
      </w:r>
    </w:p>
    <w:p w14:paraId="3BFA0DAF" w14:textId="77777777" w:rsidR="00AF02CE" w:rsidRPr="000E0262" w:rsidRDefault="00AF02CE" w:rsidP="00025B54">
      <w:pPr>
        <w:pStyle w:val="Cuerpo"/>
        <w:spacing w:line="240" w:lineRule="auto"/>
        <w:jc w:val="both"/>
        <w:rPr>
          <w:rFonts w:ascii="Open Sans" w:hAnsi="Open Sans" w:cs="Open Sans"/>
          <w:color w:val="auto"/>
        </w:rPr>
      </w:pPr>
    </w:p>
    <w:p w14:paraId="02EBBE1B"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Las ventajas competitivas de IDIEM se sustentan en:</w:t>
      </w:r>
    </w:p>
    <w:p w14:paraId="28E8C8E2" w14:textId="77777777" w:rsidR="00AF02CE" w:rsidRPr="000E0262" w:rsidRDefault="00AF02CE" w:rsidP="00025B54">
      <w:pPr>
        <w:pStyle w:val="Cuerpo"/>
        <w:spacing w:line="240" w:lineRule="auto"/>
        <w:jc w:val="both"/>
        <w:rPr>
          <w:rFonts w:ascii="Open Sans" w:hAnsi="Open Sans" w:cs="Open Sans"/>
          <w:color w:val="auto"/>
        </w:rPr>
      </w:pPr>
    </w:p>
    <w:p w14:paraId="056F4CFD"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El reconocimiento a su calidad, respaldo e imparcialidad.</w:t>
      </w:r>
    </w:p>
    <w:p w14:paraId="19E949F3"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Una amplia experiencia en Estudios y Peritajes vinculados a reclamaciones en juicios y arbitrajes de contratos de construcción, en particular para contratos de Construcción de Hospitales.</w:t>
      </w:r>
    </w:p>
    <w:p w14:paraId="25C6A00F"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Posee un equipo multidisciplinario con experiencia y validación en distintas áreas relevantes en el medio nacional, compuesto por más de 1.200 personas y 300 profesionales.</w:t>
      </w:r>
    </w:p>
    <w:p w14:paraId="4FF71C71"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Estar presente en los grandes proyectos nacionales, aportando en la solución de los desafíos técnicos presentes en ellos.</w:t>
      </w:r>
    </w:p>
    <w:p w14:paraId="560AEF58"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Mantener presencia regional a lo largo del país.</w:t>
      </w:r>
    </w:p>
    <w:p w14:paraId="7C8CEA11"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La posibilidad de integrar directamente ensayos y estudios adicionales a sus servicios, sin necesidad de recurrir a terceros.</w:t>
      </w:r>
    </w:p>
    <w:p w14:paraId="44FC8BFB"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Misión:</w:t>
      </w:r>
    </w:p>
    <w:p w14:paraId="2792F520"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br/>
        <w:t>Somos un centro tecnológico que resuelve problemas de alta complejidad en la cadena de valor de la industria de la construcción a través de ensayos, estudios técnicos y peritajes.</w:t>
      </w:r>
    </w:p>
    <w:p w14:paraId="4BD29767" w14:textId="77777777" w:rsidR="00AF02CE" w:rsidRPr="000E0262" w:rsidRDefault="00AF02CE" w:rsidP="00025B54">
      <w:pPr>
        <w:pStyle w:val="Cuerpo"/>
        <w:spacing w:line="240" w:lineRule="auto"/>
        <w:jc w:val="both"/>
        <w:rPr>
          <w:rFonts w:ascii="Open Sans" w:hAnsi="Open Sans" w:cs="Open Sans"/>
          <w:color w:val="auto"/>
        </w:rPr>
      </w:pPr>
    </w:p>
    <w:p w14:paraId="69072EE5"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Entregamos servicios que agregan valor a nuestros clientes basados en el mejoramiento continuo, sustentabilidad e innovación, con un alto rigor técnico, imparcialidad y confiabilidad. Estamos comprometidos con el desarrollo de nuestros colaboradores y nos enorgullece contribuir desde nuestro quehacer a la sociedad.</w:t>
      </w:r>
    </w:p>
    <w:p w14:paraId="539EF749" w14:textId="77777777" w:rsidR="00AF02CE" w:rsidRPr="000E0262" w:rsidRDefault="00AF02CE" w:rsidP="00025B54">
      <w:pPr>
        <w:pStyle w:val="Cuerpo"/>
        <w:spacing w:line="240" w:lineRule="auto"/>
        <w:jc w:val="both"/>
        <w:rPr>
          <w:rFonts w:ascii="Open Sans" w:hAnsi="Open Sans" w:cs="Open Sans"/>
          <w:color w:val="auto"/>
        </w:rPr>
      </w:pPr>
    </w:p>
    <w:p w14:paraId="14817B2C"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Visión:</w:t>
      </w:r>
    </w:p>
    <w:p w14:paraId="465EFDAF" w14:textId="77777777" w:rsidR="00AF02CE" w:rsidRPr="000E0262" w:rsidRDefault="00AF02CE" w:rsidP="00025B54">
      <w:pPr>
        <w:pStyle w:val="Cuerpo"/>
        <w:spacing w:line="240" w:lineRule="auto"/>
        <w:jc w:val="both"/>
        <w:rPr>
          <w:rFonts w:ascii="Open Sans" w:hAnsi="Open Sans" w:cs="Open Sans"/>
          <w:color w:val="auto"/>
        </w:rPr>
      </w:pPr>
    </w:p>
    <w:p w14:paraId="4536ECFA"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Ser el centro tecnológico referente en investigación, desarrollo e innovación al servicio de la industria de la construcción. Buscamos trabajar con estándares de clase mundial.</w:t>
      </w:r>
    </w:p>
    <w:p w14:paraId="672E1AD2" w14:textId="77777777" w:rsidR="00AF02CE" w:rsidRPr="000E0262" w:rsidRDefault="00AF02CE" w:rsidP="00025B54">
      <w:pPr>
        <w:pStyle w:val="Cuerpo"/>
        <w:spacing w:line="240" w:lineRule="auto"/>
        <w:jc w:val="both"/>
        <w:rPr>
          <w:rFonts w:ascii="Open Sans" w:hAnsi="Open Sans" w:cs="Open Sans"/>
          <w:color w:val="auto"/>
        </w:rPr>
      </w:pPr>
    </w:p>
    <w:p w14:paraId="6EC7C89F"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es un Institución que cuenta con más de 100 años de experiencia y tiene 11 divisiones que abordan los proyectos de construcción desde todas sus aristas, lo que nos da capacidad para apoyar la asesoría desde manera integral.</w:t>
      </w:r>
    </w:p>
    <w:p w14:paraId="01686FE8" w14:textId="77777777" w:rsidR="00AF02CE" w:rsidRPr="000E0262" w:rsidRDefault="00AF02CE" w:rsidP="00025B54">
      <w:pPr>
        <w:jc w:val="both"/>
        <w:rPr>
          <w:rFonts w:ascii="Open Sans" w:hAnsi="Open Sans" w:cs="Open Sans"/>
          <w:sz w:val="16"/>
        </w:rPr>
      </w:pPr>
    </w:p>
    <w:p w14:paraId="7E5B31AA" w14:textId="6951F965" w:rsidR="00CE4030" w:rsidRPr="000E0262" w:rsidRDefault="00CE4030" w:rsidP="00025B54">
      <w:pPr>
        <w:jc w:val="both"/>
        <w:rPr>
          <w:rFonts w:ascii="Open Sans" w:hAnsi="Open Sans" w:cs="Open Sans"/>
          <w:b/>
          <w:sz w:val="16"/>
        </w:rPr>
      </w:pPr>
    </w:p>
    <w:p w14:paraId="08D97668" w14:textId="0509AA0C" w:rsidR="005844D5" w:rsidRPr="000E0262" w:rsidRDefault="005844D5" w:rsidP="00025B54">
      <w:pPr>
        <w:jc w:val="both"/>
        <w:rPr>
          <w:rFonts w:ascii="Open Sans" w:hAnsi="Open Sans" w:cs="Open Sans"/>
          <w:b/>
          <w:sz w:val="16"/>
        </w:rPr>
      </w:pPr>
    </w:p>
    <w:p w14:paraId="5ECD50E5" w14:textId="33026DA9" w:rsidR="005844D5" w:rsidRPr="000E0262" w:rsidRDefault="005844D5" w:rsidP="00025B54">
      <w:pPr>
        <w:jc w:val="both"/>
        <w:rPr>
          <w:rFonts w:ascii="Open Sans" w:hAnsi="Open Sans" w:cs="Open Sans"/>
          <w:b/>
          <w:sz w:val="16"/>
        </w:rPr>
      </w:pPr>
    </w:p>
    <w:p w14:paraId="7F35B752" w14:textId="631142CB" w:rsidR="005844D5" w:rsidRPr="000E0262" w:rsidRDefault="005844D5" w:rsidP="00025B54">
      <w:pPr>
        <w:jc w:val="both"/>
        <w:rPr>
          <w:rFonts w:ascii="Open Sans" w:hAnsi="Open Sans" w:cs="Open Sans"/>
          <w:b/>
          <w:sz w:val="16"/>
        </w:rPr>
      </w:pPr>
    </w:p>
    <w:p w14:paraId="283C6294" w14:textId="71C5FA6E" w:rsidR="005844D5" w:rsidRPr="000E0262" w:rsidRDefault="005844D5" w:rsidP="00025B54">
      <w:pPr>
        <w:jc w:val="both"/>
        <w:rPr>
          <w:rFonts w:ascii="Open Sans" w:hAnsi="Open Sans" w:cs="Open Sans"/>
          <w:b/>
          <w:sz w:val="16"/>
        </w:rPr>
      </w:pPr>
    </w:p>
    <w:p w14:paraId="53255581" w14:textId="21FFFB1B" w:rsidR="005844D5" w:rsidRPr="000E0262" w:rsidRDefault="005844D5" w:rsidP="00025B54">
      <w:pPr>
        <w:jc w:val="both"/>
        <w:rPr>
          <w:rFonts w:ascii="Open Sans" w:hAnsi="Open Sans" w:cs="Open Sans"/>
          <w:b/>
          <w:sz w:val="16"/>
        </w:rPr>
      </w:pPr>
    </w:p>
    <w:p w14:paraId="7450F1A7" w14:textId="0C131AC4" w:rsidR="005844D5" w:rsidRPr="000E0262" w:rsidRDefault="005844D5" w:rsidP="00025B54">
      <w:pPr>
        <w:jc w:val="both"/>
        <w:rPr>
          <w:rFonts w:ascii="Open Sans" w:hAnsi="Open Sans" w:cs="Open Sans"/>
          <w:b/>
          <w:sz w:val="16"/>
        </w:rPr>
      </w:pPr>
    </w:p>
    <w:p w14:paraId="53F698E9" w14:textId="6B52E1C3" w:rsidR="005844D5" w:rsidRPr="000E0262" w:rsidRDefault="005844D5" w:rsidP="00025B54">
      <w:pPr>
        <w:jc w:val="both"/>
        <w:rPr>
          <w:rFonts w:ascii="Open Sans" w:hAnsi="Open Sans" w:cs="Open Sans"/>
          <w:b/>
          <w:sz w:val="16"/>
        </w:rPr>
      </w:pPr>
    </w:p>
    <w:p w14:paraId="65ABE64E" w14:textId="5ED51C3B" w:rsidR="005844D5" w:rsidRPr="000E0262" w:rsidRDefault="005844D5" w:rsidP="00025B54">
      <w:pPr>
        <w:jc w:val="both"/>
        <w:rPr>
          <w:rFonts w:ascii="Open Sans" w:hAnsi="Open Sans" w:cs="Open Sans"/>
          <w:b/>
          <w:sz w:val="16"/>
        </w:rPr>
      </w:pPr>
    </w:p>
    <w:p w14:paraId="0A696428" w14:textId="77777777" w:rsidR="00AF02CE" w:rsidRPr="000E0262" w:rsidRDefault="00AF02CE" w:rsidP="00025B54">
      <w:pPr>
        <w:jc w:val="both"/>
        <w:rPr>
          <w:rFonts w:ascii="Open Sans" w:hAnsi="Open Sans" w:cs="Open Sans"/>
          <w:b/>
          <w:sz w:val="16"/>
        </w:rPr>
      </w:pPr>
      <w:r>
        <w:rPr>
          <w:rFonts w:ascii="Open Sans" w:hAnsi="Open Sans" w:cs="Open Sans"/>
          <w:b/>
          <w:sz w:val="16"/>
        </w:rPr>
        <w:t>Nuestra Organización:</w:t>
      </w:r>
    </w:p>
    <w:p w14:paraId="08340E11" w14:textId="77777777" w:rsidR="00AF02CE" w:rsidRPr="000E0262" w:rsidRDefault="00AF02CE" w:rsidP="00025B54">
      <w:pPr>
        <w:jc w:val="both"/>
        <w:rPr>
          <w:rFonts w:ascii="Open Sans" w:hAnsi="Open Sans" w:cs="Open Sans"/>
          <w:b/>
          <w:sz w:val="16"/>
        </w:rPr>
      </w:pPr>
    </w:p>
    <w:p w14:paraId="500C4E7F" w14:textId="77777777" w:rsidR="00AF02CE" w:rsidRPr="000E0262" w:rsidRDefault="00AF02CE" w:rsidP="00025B54">
      <w:pPr>
        <w:jc w:val="both"/>
        <w:rPr>
          <w:rFonts w:ascii="Open Sans" w:hAnsi="Open Sans" w:cs="Open Sans"/>
          <w:sz w:val="16"/>
        </w:rPr>
      </w:pPr>
      <w:r>
        <w:rPr>
          <w:rFonts w:ascii="Open Sans" w:hAnsi="Open Sans" w:cs="Open Sans"/>
          <w:noProof/>
          <w:sz w:val="16"/>
          <w:lang w:val="en-US" w:eastAsia="en-US"/>
        </w:rPr>
        <w:drawing>
          <wp:inline distT="0" distB="0" distL="0" distR="0" wp14:anchorId="772C7B41" wp14:editId="00816F38">
            <wp:extent cx="5600700" cy="20193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2019300"/>
                    </a:xfrm>
                    <a:prstGeom prst="rect">
                      <a:avLst/>
                    </a:prstGeom>
                    <a:noFill/>
                    <a:ln>
                      <a:noFill/>
                    </a:ln>
                  </pic:spPr>
                </pic:pic>
              </a:graphicData>
            </a:graphic>
          </wp:inline>
        </w:drawing>
      </w:r>
    </w:p>
    <w:p w14:paraId="032C35B2" w14:textId="77777777" w:rsidR="00AF02CE" w:rsidRPr="000E0262" w:rsidRDefault="00AF02CE" w:rsidP="00025B54">
      <w:pPr>
        <w:jc w:val="both"/>
        <w:rPr>
          <w:rFonts w:ascii="Open Sans" w:hAnsi="Open Sans" w:cs="Open Sans"/>
          <w:sz w:val="16"/>
        </w:rPr>
      </w:pPr>
    </w:p>
    <w:p w14:paraId="52149779"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no es sólo el mejor laboratorio de Chile, ahora también lideramos todo lo que pueda ayudar a mejorar los procesos de revisión, dirección, inspección de obras para Proyectos Hospitalarios y luego en la mediación de las futuras discordias que puedan aparecer en estos proyectos de gran envergadura.</w:t>
      </w:r>
    </w:p>
    <w:p w14:paraId="7B03E46F" w14:textId="77777777" w:rsidR="00AF02CE" w:rsidRPr="000E0262" w:rsidRDefault="00AF02CE" w:rsidP="00025B54">
      <w:pPr>
        <w:pStyle w:val="Cuerpo"/>
        <w:spacing w:line="240" w:lineRule="auto"/>
        <w:jc w:val="both"/>
        <w:rPr>
          <w:rFonts w:ascii="Open Sans" w:hAnsi="Open Sans" w:cs="Open Sans"/>
          <w:color w:val="auto"/>
        </w:rPr>
      </w:pPr>
    </w:p>
    <w:p w14:paraId="5F5F613F"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Nosotros trabajamos en todo el ciclo de vida del proyecto y podemos ingresar cuando un proyecto inicia su obra o cuando está en ejecución, y ante futuras consultas cuando hay algún asunto no resuelto, funcionamos como un tercero imparcial.</w:t>
      </w:r>
    </w:p>
    <w:p w14:paraId="69228F84" w14:textId="77777777" w:rsidR="00AF02CE" w:rsidRPr="000E0262" w:rsidRDefault="00AF02CE" w:rsidP="00025B54">
      <w:pPr>
        <w:jc w:val="both"/>
        <w:rPr>
          <w:rFonts w:ascii="Open Sans" w:hAnsi="Open Sans" w:cs="Open Sans"/>
          <w:sz w:val="16"/>
        </w:rPr>
      </w:pPr>
    </w:p>
    <w:p w14:paraId="6DE8AECA" w14:textId="77777777" w:rsidR="00AF02CE" w:rsidRPr="000E0262" w:rsidRDefault="00AF02CE" w:rsidP="00025B54">
      <w:pPr>
        <w:jc w:val="both"/>
        <w:rPr>
          <w:rFonts w:ascii="Open Sans" w:hAnsi="Open Sans" w:cs="Open Sans"/>
          <w:sz w:val="16"/>
        </w:rPr>
      </w:pPr>
      <w:r>
        <w:rPr>
          <w:rFonts w:ascii="Open Sans" w:hAnsi="Open Sans" w:cs="Open Sans"/>
          <w:noProof/>
          <w:sz w:val="16"/>
          <w:lang w:val="en-US" w:eastAsia="en-US"/>
        </w:rPr>
        <w:drawing>
          <wp:inline distT="0" distB="0" distL="0" distR="0" wp14:anchorId="00945B8A" wp14:editId="56886658">
            <wp:extent cx="4637509" cy="19089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0978" cy="1914530"/>
                    </a:xfrm>
                    <a:prstGeom prst="rect">
                      <a:avLst/>
                    </a:prstGeom>
                  </pic:spPr>
                </pic:pic>
              </a:graphicData>
            </a:graphic>
          </wp:inline>
        </w:drawing>
      </w:r>
    </w:p>
    <w:p w14:paraId="1286748C" w14:textId="77777777" w:rsidR="00AF02CE" w:rsidRPr="000E0262" w:rsidRDefault="00AF02CE" w:rsidP="00025B54">
      <w:pPr>
        <w:jc w:val="both"/>
        <w:rPr>
          <w:rFonts w:ascii="Open Sans" w:hAnsi="Open Sans" w:cs="Open Sans"/>
          <w:sz w:val="16"/>
        </w:rPr>
      </w:pPr>
    </w:p>
    <w:p w14:paraId="4B31C765"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cuenta con 11 Divisiones que cubren el ciclo de vida de los proyectos, con la finalidad de brindar una asesoría inmediata y precisa, de manera responder a las necesidades variables que se suscitan durante el desarrollo del proyecto o construcción de las obras. Esta organización permite entregar el respaldo necesario y efectivo para los requerimientos actuales brindando soluciones cada vez más rápidas para el cliente.</w:t>
      </w:r>
    </w:p>
    <w:p w14:paraId="4FBB51CC" w14:textId="77777777" w:rsidR="00AF02CE" w:rsidRPr="000E0262" w:rsidRDefault="00AF02CE" w:rsidP="00025B54">
      <w:pPr>
        <w:pStyle w:val="Cuerpo"/>
        <w:spacing w:line="240" w:lineRule="auto"/>
        <w:jc w:val="both"/>
        <w:rPr>
          <w:rFonts w:ascii="Open Sans" w:hAnsi="Open Sans" w:cs="Open Sans"/>
          <w:color w:val="auto"/>
        </w:rPr>
      </w:pPr>
    </w:p>
    <w:p w14:paraId="603DCC5C"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Su experiencia también abarca asesorías estructurales y de especialidades, tanto a las edificaciones que sufrieron daños como las que colapsaron, producto del terremoto del 27 de febrero del 2010, entre los cuales se cuenta clientes como el Congreso, MINVU, Municipalidades, SERVIU, Empresas de seguro y Privados.</w:t>
      </w:r>
    </w:p>
    <w:p w14:paraId="3DD5C9AD" w14:textId="77777777" w:rsidR="00AF02CE" w:rsidRPr="000E0262" w:rsidRDefault="00AF02CE" w:rsidP="00025B54">
      <w:pPr>
        <w:pStyle w:val="Cuerpo"/>
        <w:spacing w:line="240" w:lineRule="auto"/>
        <w:jc w:val="both"/>
        <w:rPr>
          <w:rFonts w:ascii="Open Sans" w:hAnsi="Open Sans" w:cs="Open Sans"/>
          <w:color w:val="auto"/>
        </w:rPr>
      </w:pPr>
    </w:p>
    <w:p w14:paraId="4DA6CD09"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 xml:space="preserve">IDIEM dispone de una División a cargo de los servicios de revisión de los diseños de las especialidades de un proyecto como también el servicio de usos de BIM, cada vez más requerido por el mandante. Está División está formada por un equipo de arquitectos, ingenieros y constructores civiles, que están en la sede central o en las oficinas del mandante brindando el apoyo para la etapa de desarrollo del proyecto. </w:t>
      </w:r>
    </w:p>
    <w:p w14:paraId="1314AE49" w14:textId="77777777" w:rsidR="00AF02CE" w:rsidRPr="000E0262" w:rsidRDefault="00AF02CE" w:rsidP="00025B54">
      <w:pPr>
        <w:pStyle w:val="Cuerpo"/>
        <w:spacing w:line="240" w:lineRule="auto"/>
        <w:jc w:val="both"/>
        <w:rPr>
          <w:rFonts w:ascii="Open Sans" w:hAnsi="Open Sans" w:cs="Open Sans"/>
          <w:color w:val="auto"/>
        </w:rPr>
      </w:pPr>
    </w:p>
    <w:p w14:paraId="3DDC7E55" w14:textId="26D95CE9"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Actualmente IDIEM participa en el Organismo de Inspección en Ascensores Eléctricos, Programa de Mejoramiento de Calidad (PMC) y Programa del Buen Constructor (PBC) ambos de la Cámara Chilena de la Construcción; como también en el comité de estandarización de BIM Forum Chile; y comités técnicos del Instituto de la Construcción. También está participando en el comité central del NCh 2369, normativa de diseño sísmico de estructuras e instalaciones industriales.</w:t>
      </w:r>
    </w:p>
    <w:p w14:paraId="7BCE2A1C" w14:textId="3493FE21" w:rsidR="005F0813" w:rsidRPr="000E0262" w:rsidRDefault="005F0813" w:rsidP="00025B54">
      <w:pPr>
        <w:pStyle w:val="Cuerpo"/>
        <w:spacing w:line="240" w:lineRule="auto"/>
        <w:jc w:val="both"/>
        <w:rPr>
          <w:rFonts w:ascii="Open Sans" w:hAnsi="Open Sans" w:cs="Open Sans"/>
          <w:color w:val="auto"/>
        </w:rPr>
      </w:pPr>
    </w:p>
    <w:p w14:paraId="2C891128" w14:textId="54253289" w:rsidR="005F0813" w:rsidRPr="000E0262" w:rsidRDefault="005F0813" w:rsidP="00025B54">
      <w:pPr>
        <w:pStyle w:val="Cuerpo"/>
        <w:spacing w:line="240" w:lineRule="auto"/>
        <w:jc w:val="both"/>
        <w:rPr>
          <w:rFonts w:ascii="Open Sans" w:hAnsi="Open Sans" w:cs="Open Sans"/>
          <w:color w:val="auto"/>
        </w:rPr>
      </w:pPr>
    </w:p>
    <w:p w14:paraId="32108DB5" w14:textId="74558B92" w:rsidR="005F0813" w:rsidRPr="000E0262" w:rsidRDefault="005F0813" w:rsidP="00025B54">
      <w:pPr>
        <w:pStyle w:val="Cuerpo"/>
        <w:spacing w:line="240" w:lineRule="auto"/>
        <w:jc w:val="both"/>
        <w:rPr>
          <w:rFonts w:ascii="Open Sans" w:hAnsi="Open Sans" w:cs="Open Sans"/>
          <w:color w:val="auto"/>
        </w:rPr>
      </w:pPr>
    </w:p>
    <w:p w14:paraId="10D85DB2" w14:textId="36DA0D60" w:rsidR="00025B54" w:rsidRDefault="00025B54" w:rsidP="00025B54">
      <w:pPr>
        <w:pStyle w:val="Cuerpo"/>
        <w:spacing w:line="240" w:lineRule="auto"/>
        <w:jc w:val="both"/>
        <w:rPr>
          <w:rFonts w:ascii="Open Sans" w:hAnsi="Open Sans" w:cs="Open Sans"/>
          <w:color w:val="auto"/>
        </w:rPr>
      </w:pPr>
      <w:r>
        <w:rPr>
          <w:rFonts w:ascii="Open Sans" w:hAnsi="Open Sans" w:cs="Open Sans"/>
          <w:color w:val="auto"/>
        </w:rPr>
        <w:br w:type="page"/>
      </w:r>
    </w:p>
    <w:p w14:paraId="034DC367" w14:textId="46FCF15A" w:rsidR="00022110" w:rsidRPr="000E0262" w:rsidRDefault="002003DC" w:rsidP="00025B54">
      <w:pPr>
        <w:pStyle w:val="Bajadadetitulo"/>
        <w:numPr>
          <w:ilvl w:val="0"/>
          <w:numId w:val="1"/>
        </w:numPr>
        <w:jc w:val="both"/>
        <w:rPr>
          <w:rStyle w:val="Titulopagina"/>
          <w:rFonts w:cs="Open Sans"/>
          <w:sz w:val="24"/>
          <w:szCs w:val="36"/>
        </w:rPr>
      </w:pPr>
      <w:bookmarkStart w:id="0" w:name="_Ref94878911"/>
      <w:r>
        <w:rPr>
          <w:rStyle w:val="Titulopagina"/>
          <w:rFonts w:cs="Open Sans"/>
          <w:sz w:val="24"/>
          <w:szCs w:val="36"/>
        </w:rPr>
        <w:lastRenderedPageBreak/>
        <w:t>Alcance</w:t>
      </w:r>
      <w:bookmarkEnd w:id="0"/>
    </w:p>
    <w:p w14:paraId="00000001"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xml:space="preserve">▶ PEGAR AQUÍ: </w:t>
      </w:r>
      <w:r>
        <w:rPr>
          <w:rFonts w:ascii="Open Sans" w:hAnsi="Open Sans" w:cs="Open Sans"/>
          <w:color w:val="FF0000"/>
          <w:lang w:val="es-CL"/>
        </w:rPr>
        <w:t>SECCIÓN 1 — ALCANCE (texto generado por el generador HTML)</w:t>
      </w:r>
    </w:p>
    <w:p w14:paraId="3D0A92AB" w14:textId="2A37B7EE" w:rsidR="006913E2" w:rsidRPr="000E0262" w:rsidRDefault="006913E2" w:rsidP="00025B54">
      <w:pPr>
        <w:pStyle w:val="Bajadadetitulo"/>
        <w:numPr>
          <w:ilvl w:val="0"/>
          <w:numId w:val="1"/>
        </w:numPr>
        <w:jc w:val="both"/>
        <w:rPr>
          <w:rStyle w:val="Titulopagina"/>
          <w:rFonts w:cs="Open Sans"/>
          <w:sz w:val="24"/>
          <w:szCs w:val="36"/>
        </w:rPr>
      </w:pPr>
      <w:r>
        <w:rPr>
          <w:rStyle w:val="Titulopagina"/>
          <w:rFonts w:cs="Open Sans"/>
          <w:sz w:val="24"/>
          <w:szCs w:val="36"/>
        </w:rPr>
        <w:t>Propuesta técnica</w:t>
      </w:r>
    </w:p>
    <w:p w14:paraId="00000002"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PEGAR AQUÍ: SECCIÓN 2 — PROPUESTA TÉCNICA (texto generado por el generador HTML)</w:t>
      </w:r>
    </w:p>
    <w:p w14:paraId="1FA2115B" w14:textId="6F15AAAF" w:rsidR="0068485C" w:rsidRPr="000E0262" w:rsidRDefault="0068485C" w:rsidP="00025B54">
      <w:pPr>
        <w:pStyle w:val="Bajadadetitulo"/>
        <w:numPr>
          <w:ilvl w:val="0"/>
          <w:numId w:val="1"/>
        </w:numPr>
        <w:jc w:val="both"/>
        <w:rPr>
          <w:rStyle w:val="Titulopagina"/>
          <w:rFonts w:cs="Open Sans"/>
          <w:sz w:val="24"/>
          <w:szCs w:val="36"/>
        </w:rPr>
      </w:pPr>
      <w:r>
        <w:rPr>
          <w:rStyle w:val="Titulopagina"/>
          <w:rFonts w:cs="Open Sans"/>
          <w:sz w:val="24"/>
          <w:szCs w:val="36"/>
        </w:rPr>
        <w:t>Plazo</w:t>
      </w:r>
    </w:p>
    <w:p w14:paraId="00000003"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PEGAR AQUÍ: SECCIÓN 3 — PLAZOS (texto generado por el generador HTML)</w:t>
      </w:r>
    </w:p>
    <w:p w14:paraId="54C29B9B" w14:textId="5CB5DE08" w:rsidR="00965300" w:rsidRPr="000E0262" w:rsidRDefault="00965300" w:rsidP="00025B54">
      <w:pPr>
        <w:pStyle w:val="Bajadadetitulo"/>
        <w:numPr>
          <w:ilvl w:val="0"/>
          <w:numId w:val="1"/>
        </w:numPr>
        <w:jc w:val="both"/>
        <w:rPr>
          <w:rStyle w:val="Titulopagina"/>
          <w:rFonts w:cs="Open Sans"/>
          <w:sz w:val="24"/>
          <w:szCs w:val="36"/>
        </w:rPr>
      </w:pPr>
      <w:r>
        <w:rPr>
          <w:rStyle w:val="Titulopagina"/>
          <w:rFonts w:cs="Open Sans"/>
          <w:sz w:val="24"/>
          <w:szCs w:val="36"/>
        </w:rPr>
        <w:t>Propuesta económica</w:t>
      </w:r>
    </w:p>
    <w:p w14:paraId="00000004"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PEGAR AQUÍ: SECCIÓN 4 — PROPUESTA ECONÓMICA (texto generado por el generador HTML)</w:t>
      </w:r>
    </w:p>
    <w:p w14:paraId="70411EBE" w14:textId="690E3B31" w:rsidR="00A423DF" w:rsidRPr="000E0262" w:rsidRDefault="00A423DF" w:rsidP="00025B54">
      <w:pPr>
        <w:pStyle w:val="Bajadadetitulo"/>
        <w:numPr>
          <w:ilvl w:val="0"/>
          <w:numId w:val="1"/>
        </w:numPr>
        <w:jc w:val="both"/>
        <w:rPr>
          <w:rStyle w:val="Titulopagina"/>
          <w:rFonts w:cs="Open Sans"/>
          <w:sz w:val="24"/>
          <w:szCs w:val="36"/>
        </w:rPr>
      </w:pPr>
      <w:r>
        <w:rPr>
          <w:rStyle w:val="Titulopagina"/>
          <w:rFonts w:cs="Open Sans"/>
          <w:sz w:val="24"/>
          <w:szCs w:val="36"/>
        </w:rPr>
        <w:t>Recursos proporcionados por el mandante</w:t>
      </w:r>
    </w:p>
    <w:p w14:paraId="00000005"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PEGAR AQUÍ: SECCIÓN 5 — RECURSOS DEL MANDANTE (texto generado por el generador HTML)</w:t>
      </w:r>
    </w:p>
    <w:p w14:paraId="0BB1F45A" w14:textId="543536C4" w:rsidR="005D71F8" w:rsidRPr="000E0262" w:rsidRDefault="005D71F8" w:rsidP="00025B54">
      <w:pPr>
        <w:pStyle w:val="Bajadadetitulo"/>
        <w:numPr>
          <w:ilvl w:val="0"/>
          <w:numId w:val="1"/>
        </w:numPr>
        <w:jc w:val="both"/>
        <w:rPr>
          <w:rStyle w:val="Titulopagina"/>
          <w:rFonts w:cs="Open Sans"/>
          <w:sz w:val="24"/>
          <w:szCs w:val="36"/>
        </w:rPr>
      </w:pPr>
      <w:r>
        <w:rPr>
          <w:rStyle w:val="Titulopagina"/>
          <w:rFonts w:cs="Open Sans"/>
          <w:sz w:val="24"/>
          <w:szCs w:val="36"/>
        </w:rPr>
        <w:t>Exclusiones del servicio</w:t>
      </w:r>
    </w:p>
    <w:p w14:paraId="00000006"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xml:space="preserve">▶ PEGAR </w:t>
      </w:r>
      <w:r>
        <w:rPr>
          <w:rFonts w:ascii="Open Sans" w:hAnsi="Open Sans" w:cs="Open Sans"/>
          <w:color w:val="FF0000"/>
          <w:lang w:val="es-CL"/>
        </w:rPr>
        <w:t>AQUÍ: SECCIÓN 6 — EXCLUSIONES (texto generado por el generador HTML)</w:t>
      </w:r>
    </w:p>
    <w:p w14:paraId="1B7A7FD9" w14:textId="2D48B4D2" w:rsidR="00DA2A55" w:rsidRPr="000E0262" w:rsidRDefault="00DA2A55" w:rsidP="00025B54">
      <w:pPr>
        <w:pStyle w:val="Bajadadetitulo"/>
        <w:numPr>
          <w:ilvl w:val="0"/>
          <w:numId w:val="1"/>
        </w:numPr>
        <w:jc w:val="both"/>
        <w:rPr>
          <w:rStyle w:val="Titulopagina"/>
          <w:rFonts w:cs="Open Sans"/>
          <w:sz w:val="24"/>
          <w:szCs w:val="36"/>
        </w:rPr>
      </w:pPr>
      <w:bookmarkStart w:id="1" w:name="_Toc365980808"/>
      <w:bookmarkStart w:id="2" w:name="_Toc89355676"/>
      <w:bookmarkStart w:id="3" w:name="_Toc125362293"/>
      <w:r>
        <w:rPr>
          <w:rStyle w:val="Titulopagina"/>
          <w:rFonts w:cs="Open Sans"/>
          <w:sz w:val="24"/>
          <w:szCs w:val="36"/>
        </w:rPr>
        <w:t>Consideraciones del servicio propuesto</w:t>
      </w:r>
      <w:bookmarkStart w:id="4" w:name="_Toc370486795"/>
      <w:bookmarkStart w:id="5" w:name="_Toc421026815"/>
      <w:bookmarkEnd w:id="1"/>
      <w:bookmarkEnd w:id="2"/>
      <w:bookmarkEnd w:id="3"/>
    </w:p>
    <w:p w14:paraId="594DB65A" w14:textId="77777777" w:rsidR="00D518EF" w:rsidRPr="000E0262" w:rsidRDefault="00D518EF" w:rsidP="00025B54">
      <w:pPr>
        <w:jc w:val="both"/>
        <w:rPr>
          <w:b/>
          <w:sz w:val="16"/>
        </w:rPr>
      </w:pPr>
    </w:p>
    <w:p w14:paraId="764AD10B" w14:textId="77777777" w:rsidR="00DA2A55" w:rsidRPr="000E0262" w:rsidRDefault="00DA2A55" w:rsidP="00025B54">
      <w:pPr>
        <w:keepNext/>
        <w:jc w:val="both"/>
        <w:outlineLvl w:val="1"/>
        <w:rPr>
          <w:rFonts w:ascii="Open Sans" w:eastAsia="Calibri" w:hAnsi="Open Sans" w:cs="Open Sans"/>
          <w:b/>
          <w:vanish/>
          <w:sz w:val="16"/>
          <w:lang w:eastAsia="en-US"/>
        </w:rPr>
      </w:pPr>
      <w:bookmarkStart w:id="6" w:name="_Toc434855621"/>
      <w:bookmarkStart w:id="7" w:name="_Toc434855671"/>
      <w:bookmarkStart w:id="8" w:name="_Toc434855724"/>
      <w:bookmarkStart w:id="9" w:name="_Toc435024881"/>
      <w:bookmarkStart w:id="10" w:name="_Toc435024910"/>
      <w:bookmarkStart w:id="11" w:name="_Toc435024955"/>
      <w:bookmarkStart w:id="12" w:name="_Toc436402505"/>
      <w:bookmarkStart w:id="13" w:name="_Toc436402682"/>
      <w:bookmarkStart w:id="14" w:name="_Toc436408414"/>
      <w:bookmarkStart w:id="15" w:name="_Toc436414604"/>
      <w:bookmarkStart w:id="16" w:name="_Toc437017938"/>
      <w:bookmarkStart w:id="17" w:name="_Toc437017973"/>
      <w:bookmarkStart w:id="18" w:name="_Toc437018623"/>
      <w:bookmarkStart w:id="19" w:name="_Toc437250708"/>
      <w:bookmarkStart w:id="20" w:name="_Toc439059147"/>
      <w:bookmarkStart w:id="21" w:name="_Toc439059175"/>
      <w:bookmarkStart w:id="22" w:name="_Toc462158098"/>
      <w:bookmarkStart w:id="23" w:name="_Toc464566693"/>
      <w:bookmarkStart w:id="24" w:name="_Toc464827188"/>
      <w:bookmarkStart w:id="25" w:name="_Toc464836368"/>
      <w:bookmarkStart w:id="26" w:name="_Toc464836803"/>
      <w:bookmarkStart w:id="27" w:name="_Toc477968846"/>
      <w:bookmarkStart w:id="28" w:name="_Toc478042808"/>
      <w:bookmarkStart w:id="29" w:name="_Toc478042831"/>
      <w:bookmarkStart w:id="30" w:name="_Toc508034527"/>
      <w:bookmarkStart w:id="31" w:name="_Toc508037380"/>
      <w:bookmarkStart w:id="32" w:name="_Toc508037445"/>
      <w:bookmarkStart w:id="33" w:name="_Toc508037473"/>
      <w:bookmarkStart w:id="34" w:name="_Toc508037616"/>
      <w:bookmarkStart w:id="35" w:name="_Toc508037727"/>
      <w:bookmarkStart w:id="36" w:name="_Toc508037840"/>
      <w:bookmarkStart w:id="37" w:name="_Toc508037875"/>
      <w:bookmarkStart w:id="38" w:name="_Toc508037902"/>
      <w:bookmarkStart w:id="39" w:name="_Toc508037962"/>
      <w:bookmarkStart w:id="40" w:name="_Toc508096847"/>
      <w:bookmarkStart w:id="41" w:name="_Toc508099423"/>
      <w:bookmarkStart w:id="42" w:name="_Toc508099499"/>
      <w:bookmarkStart w:id="43" w:name="_Toc508207757"/>
      <w:bookmarkStart w:id="44" w:name="_Toc508209333"/>
      <w:bookmarkStart w:id="45" w:name="_Toc508213666"/>
      <w:bookmarkStart w:id="46" w:name="_Toc508292184"/>
      <w:bookmarkStart w:id="47" w:name="_Toc508358981"/>
      <w:bookmarkStart w:id="48" w:name="_Toc508361207"/>
      <w:bookmarkStart w:id="49" w:name="_Toc508361398"/>
      <w:bookmarkStart w:id="50" w:name="_Toc523237195"/>
      <w:bookmarkStart w:id="51" w:name="_Toc523299681"/>
      <w:bookmarkStart w:id="52" w:name="_Toc523499991"/>
      <w:bookmarkStart w:id="53" w:name="_Toc29888184"/>
      <w:bookmarkStart w:id="54" w:name="_Toc30165683"/>
      <w:bookmarkStart w:id="55" w:name="_Toc30410266"/>
      <w:bookmarkStart w:id="56" w:name="_Toc30426302"/>
      <w:bookmarkStart w:id="57" w:name="_Toc30426362"/>
      <w:bookmarkStart w:id="58" w:name="_Toc30434850"/>
      <w:bookmarkStart w:id="59" w:name="_Toc31184599"/>
      <w:bookmarkStart w:id="60" w:name="_Toc31204020"/>
      <w:bookmarkStart w:id="61" w:name="_Toc31281443"/>
      <w:bookmarkStart w:id="62" w:name="_Toc31282505"/>
      <w:bookmarkStart w:id="63" w:name="_Toc31282555"/>
      <w:bookmarkStart w:id="64" w:name="_Toc36629517"/>
      <w:bookmarkStart w:id="65" w:name="_Toc65705152"/>
      <w:bookmarkStart w:id="66" w:name="_Toc70679920"/>
      <w:bookmarkStart w:id="67" w:name="_Toc71220047"/>
      <w:bookmarkStart w:id="68" w:name="_Toc89256785"/>
      <w:bookmarkStart w:id="69" w:name="_Toc89355677"/>
      <w:bookmarkStart w:id="70" w:name="_Toc434855624"/>
      <w:bookmarkStart w:id="71" w:name="_Toc434855674"/>
      <w:bookmarkStart w:id="72" w:name="_Toc434855727"/>
      <w:bookmarkStart w:id="73" w:name="_Toc435024884"/>
      <w:bookmarkStart w:id="74" w:name="_Toc435024913"/>
      <w:bookmarkStart w:id="75" w:name="_Toc435024958"/>
      <w:bookmarkStart w:id="76" w:name="_Toc436402508"/>
      <w:bookmarkStart w:id="77" w:name="_Toc436402685"/>
      <w:bookmarkStart w:id="78" w:name="_Toc436408417"/>
      <w:bookmarkStart w:id="79" w:name="_Toc436414607"/>
      <w:bookmarkStart w:id="80" w:name="_Toc437017941"/>
      <w:bookmarkStart w:id="81" w:name="_Toc437017976"/>
      <w:bookmarkStart w:id="82" w:name="_Toc437018626"/>
      <w:bookmarkStart w:id="83" w:name="_Toc437250711"/>
      <w:bookmarkStart w:id="84" w:name="_Toc439059150"/>
      <w:bookmarkStart w:id="85" w:name="_Toc439059178"/>
      <w:bookmarkStart w:id="86" w:name="_Toc462158101"/>
      <w:bookmarkStart w:id="87" w:name="_Toc464566696"/>
      <w:bookmarkStart w:id="88" w:name="_Toc464827191"/>
      <w:bookmarkStart w:id="89" w:name="_Toc464836371"/>
      <w:bookmarkStart w:id="90" w:name="_Toc464836806"/>
      <w:bookmarkStart w:id="91" w:name="_Toc477968849"/>
      <w:bookmarkStart w:id="92" w:name="_Toc478042811"/>
      <w:bookmarkStart w:id="93" w:name="_Toc478042834"/>
      <w:bookmarkStart w:id="94" w:name="_Toc508034530"/>
      <w:bookmarkStart w:id="95" w:name="_Toc508037383"/>
      <w:bookmarkStart w:id="96" w:name="_Toc508037448"/>
      <w:bookmarkStart w:id="97" w:name="_Toc508037476"/>
      <w:bookmarkStart w:id="98" w:name="_Toc508037619"/>
      <w:bookmarkStart w:id="99" w:name="_Toc508037730"/>
      <w:bookmarkStart w:id="100" w:name="_Toc508037843"/>
      <w:bookmarkStart w:id="101" w:name="_Toc508037878"/>
      <w:bookmarkStart w:id="102" w:name="_Toc508037905"/>
      <w:bookmarkStart w:id="103" w:name="_Toc508037965"/>
      <w:bookmarkStart w:id="104" w:name="_Toc508096850"/>
      <w:bookmarkStart w:id="105" w:name="_Toc508099426"/>
      <w:bookmarkStart w:id="106" w:name="_Toc508099502"/>
      <w:bookmarkStart w:id="107" w:name="_Toc508207760"/>
      <w:bookmarkStart w:id="108" w:name="_Toc508209336"/>
      <w:bookmarkStart w:id="109" w:name="_Toc508213669"/>
      <w:bookmarkStart w:id="110" w:name="_Toc508292187"/>
      <w:bookmarkStart w:id="111" w:name="_Toc508358984"/>
      <w:bookmarkStart w:id="112" w:name="_Toc508361210"/>
      <w:bookmarkStart w:id="113" w:name="_Toc508361401"/>
      <w:bookmarkStart w:id="114" w:name="_Toc523237198"/>
      <w:bookmarkStart w:id="115" w:name="_Toc523299684"/>
      <w:bookmarkStart w:id="116" w:name="_Toc523499994"/>
      <w:bookmarkStart w:id="117" w:name="_Toc29888187"/>
      <w:bookmarkStart w:id="118" w:name="_Toc30165686"/>
      <w:bookmarkStart w:id="119" w:name="_Toc30410269"/>
      <w:bookmarkStart w:id="120" w:name="_Toc30426305"/>
      <w:bookmarkStart w:id="121" w:name="_Toc30426365"/>
      <w:bookmarkStart w:id="122" w:name="_Toc30434853"/>
      <w:bookmarkStart w:id="123" w:name="_Toc31184602"/>
      <w:bookmarkStart w:id="124" w:name="_Toc31204023"/>
      <w:bookmarkStart w:id="125" w:name="_Toc31281446"/>
      <w:bookmarkStart w:id="126" w:name="_Toc31282508"/>
      <w:bookmarkStart w:id="127" w:name="_Toc31282558"/>
      <w:bookmarkStart w:id="128" w:name="_Toc36629520"/>
      <w:bookmarkStart w:id="129" w:name="_Toc65705155"/>
      <w:bookmarkStart w:id="130" w:name="_Toc70679923"/>
      <w:bookmarkStart w:id="131" w:name="_Toc71220050"/>
      <w:bookmarkStart w:id="132" w:name="_Toc89256788"/>
      <w:bookmarkStart w:id="133" w:name="_Toc8935568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F429A8B" w14:textId="77777777" w:rsidR="00DA2A55" w:rsidRPr="000E0262" w:rsidRDefault="00DA2A55" w:rsidP="00025B54">
      <w:pPr>
        <w:pStyle w:val="Bajadadetitulo"/>
        <w:numPr>
          <w:ilvl w:val="1"/>
          <w:numId w:val="1"/>
        </w:numPr>
        <w:jc w:val="both"/>
        <w:rPr>
          <w:rStyle w:val="Titulopagina"/>
          <w:rFonts w:cs="Open Sans"/>
          <w:sz w:val="18"/>
        </w:rPr>
      </w:pPr>
      <w:bookmarkStart w:id="134" w:name="_Toc120878211"/>
      <w:bookmarkStart w:id="135" w:name="_Toc120896144"/>
      <w:bookmarkStart w:id="136" w:name="_Toc125130105"/>
      <w:bookmarkStart w:id="137" w:name="_Toc125362294"/>
      <w:bookmarkEnd w:id="4"/>
      <w:bookmarkEnd w:id="5"/>
      <w:r>
        <w:rPr>
          <w:rStyle w:val="Titulopagina"/>
          <w:rFonts w:cs="Open Sans"/>
          <w:sz w:val="18"/>
        </w:rPr>
        <w:t>Consideraciones administrativas</w:t>
      </w:r>
      <w:bookmarkEnd w:id="134"/>
      <w:bookmarkEnd w:id="135"/>
      <w:bookmarkEnd w:id="136"/>
      <w:bookmarkEnd w:id="137"/>
    </w:p>
    <w:p w14:paraId="292F909A" w14:textId="77777777" w:rsidR="00DA2A55" w:rsidRPr="000E0262" w:rsidRDefault="00DA2A55" w:rsidP="00025B54">
      <w:pPr>
        <w:jc w:val="both"/>
        <w:rPr>
          <w:rFonts w:ascii="Open Sans" w:hAnsi="Open Sans" w:cs="Open Sans"/>
          <w:sz w:val="16"/>
        </w:rPr>
      </w:pPr>
    </w:p>
    <w:p w14:paraId="20CB3013" w14:textId="77777777" w:rsidR="00DA2A55" w:rsidRPr="000E0262" w:rsidRDefault="00DA2A55" w:rsidP="00025B54">
      <w:pPr>
        <w:pStyle w:val="Bajadadetitulo"/>
        <w:numPr>
          <w:ilvl w:val="0"/>
          <w:numId w:val="4"/>
        </w:numPr>
        <w:jc w:val="both"/>
        <w:rPr>
          <w:rFonts w:cs="Open Sans"/>
          <w:sz w:val="16"/>
          <w:szCs w:val="16"/>
        </w:rPr>
      </w:pPr>
      <w:r>
        <w:rPr>
          <w:rFonts w:cs="Open Sans"/>
          <w:sz w:val="16"/>
          <w:szCs w:val="16"/>
        </w:rPr>
        <w:t>El valor ofertado tiene una vigencia de 30 días corridos desde la fecha de envío al mandante.</w:t>
      </w:r>
    </w:p>
    <w:p w14:paraId="2E00115C" w14:textId="77777777" w:rsidR="00DA2A55" w:rsidRPr="000E0262" w:rsidRDefault="00DA2A55" w:rsidP="00025B54">
      <w:pPr>
        <w:pStyle w:val="Bajadadetitulo"/>
        <w:numPr>
          <w:ilvl w:val="0"/>
          <w:numId w:val="4"/>
        </w:numPr>
        <w:jc w:val="both"/>
        <w:rPr>
          <w:rFonts w:cs="Open Sans"/>
          <w:sz w:val="16"/>
          <w:szCs w:val="16"/>
        </w:rPr>
      </w:pPr>
      <w:r>
        <w:rPr>
          <w:rFonts w:cs="Open Sans"/>
          <w:sz w:val="16"/>
          <w:szCs w:val="16"/>
        </w:rPr>
        <w:t>Los trabajos en terreno serán programados una vez formalizada la aceptación de este presupuesto.</w:t>
      </w:r>
    </w:p>
    <w:p w14:paraId="53A6C2B3" w14:textId="22B9AA40" w:rsidR="00DA2A55" w:rsidRPr="000E0262" w:rsidRDefault="00DA2A55" w:rsidP="00025B54">
      <w:pPr>
        <w:pStyle w:val="Bajadadetitulo"/>
        <w:numPr>
          <w:ilvl w:val="0"/>
          <w:numId w:val="4"/>
        </w:numPr>
        <w:jc w:val="both"/>
        <w:rPr>
          <w:rFonts w:cs="Open Sans"/>
          <w:sz w:val="16"/>
          <w:szCs w:val="16"/>
        </w:rPr>
      </w:pPr>
      <w:r>
        <w:rPr>
          <w:rFonts w:cs="Open Sans"/>
          <w:sz w:val="16"/>
          <w:szCs w:val="16"/>
        </w:rPr>
        <w:t>Una vez entregado el informe de los trabajos realizados, se otorgarán 5 días hábiles al mandante para presentar observaciones del estudio, en caso de no presentarlas se entenderá el servicio como aprobado a entera satisfacción del mandante.</w:t>
      </w:r>
    </w:p>
    <w:p w14:paraId="3C9DCB97" w14:textId="77777777" w:rsidR="00EC0BD0" w:rsidRPr="000E0262" w:rsidRDefault="00EC0BD0" w:rsidP="00025B54">
      <w:pPr>
        <w:pStyle w:val="Bajadadetitulo"/>
        <w:ind w:left="360"/>
        <w:jc w:val="both"/>
        <w:rPr>
          <w:rFonts w:cs="Open Sans"/>
          <w:sz w:val="16"/>
          <w:szCs w:val="16"/>
        </w:rPr>
      </w:pPr>
    </w:p>
    <w:p w14:paraId="3F88236C" w14:textId="77777777" w:rsidR="00DA2A55" w:rsidRPr="000E0262" w:rsidRDefault="00DA2A55" w:rsidP="00025B54">
      <w:pPr>
        <w:pStyle w:val="Bajadadetitulo"/>
        <w:numPr>
          <w:ilvl w:val="1"/>
          <w:numId w:val="1"/>
        </w:numPr>
        <w:jc w:val="both"/>
        <w:rPr>
          <w:rStyle w:val="Titulopagina"/>
          <w:rFonts w:cs="Open Sans"/>
          <w:sz w:val="18"/>
        </w:rPr>
      </w:pPr>
      <w:bookmarkStart w:id="138" w:name="_Toc120878212"/>
      <w:bookmarkStart w:id="139" w:name="_Toc120896145"/>
      <w:bookmarkStart w:id="140" w:name="_Toc125130106"/>
      <w:bookmarkStart w:id="141" w:name="_Toc125362295"/>
      <w:r>
        <w:rPr>
          <w:rStyle w:val="Titulopagina"/>
          <w:rFonts w:cs="Open Sans"/>
          <w:sz w:val="18"/>
        </w:rPr>
        <w:t>Trabajos en terreno</w:t>
      </w:r>
      <w:bookmarkEnd w:id="138"/>
      <w:bookmarkEnd w:id="139"/>
      <w:bookmarkEnd w:id="140"/>
      <w:bookmarkEnd w:id="141"/>
    </w:p>
    <w:p w14:paraId="64C3AA44" w14:textId="77777777" w:rsidR="00DA2A55" w:rsidRPr="000E0262" w:rsidRDefault="00DA2A55" w:rsidP="00025B54">
      <w:pPr>
        <w:jc w:val="both"/>
        <w:rPr>
          <w:rFonts w:ascii="Open Sans" w:hAnsi="Open Sans" w:cs="Open Sans"/>
          <w:sz w:val="16"/>
        </w:rPr>
      </w:pPr>
    </w:p>
    <w:p w14:paraId="4167F035" w14:textId="28D902B2" w:rsidR="00575A0A" w:rsidRPr="000E0262" w:rsidRDefault="00DA2A55" w:rsidP="00025B54">
      <w:pPr>
        <w:pStyle w:val="Bajadadetitulo"/>
        <w:numPr>
          <w:ilvl w:val="0"/>
          <w:numId w:val="4"/>
        </w:numPr>
        <w:jc w:val="both"/>
        <w:rPr>
          <w:rFonts w:cs="Open Sans"/>
          <w:sz w:val="16"/>
          <w:szCs w:val="16"/>
        </w:rPr>
      </w:pPr>
      <w:r>
        <w:rPr>
          <w:rFonts w:cs="Open Sans"/>
          <w:sz w:val="16"/>
          <w:szCs w:val="16"/>
        </w:rPr>
        <w:t>El mandante deberá disponer de los permisos necesarios para realizar los trabajos en terreno.</w:t>
      </w:r>
    </w:p>
    <w:p w14:paraId="7176F2D4" w14:textId="77777777" w:rsidR="00DA2A55" w:rsidRPr="000E0262" w:rsidRDefault="00DA2A55" w:rsidP="00025B54">
      <w:pPr>
        <w:pStyle w:val="Bajadadetitulo"/>
        <w:numPr>
          <w:ilvl w:val="0"/>
          <w:numId w:val="4"/>
        </w:numPr>
        <w:jc w:val="both"/>
        <w:rPr>
          <w:rFonts w:cs="Open Sans"/>
          <w:sz w:val="16"/>
          <w:szCs w:val="16"/>
        </w:rPr>
      </w:pPr>
      <w:r>
        <w:rPr>
          <w:rFonts w:cs="Open Sans"/>
          <w:sz w:val="16"/>
          <w:szCs w:val="16"/>
        </w:rPr>
        <w:t xml:space="preserve">El personal de IDIEM se presentará con los elementos de protección personal necesarios para la ejecución de los trabajos. </w:t>
      </w:r>
    </w:p>
    <w:p w14:paraId="7B4EACD1" w14:textId="709B2C74" w:rsidR="00DA2A55" w:rsidRPr="000E0262" w:rsidRDefault="00DA2A55" w:rsidP="00025B54">
      <w:pPr>
        <w:pStyle w:val="Bajadadetitulo"/>
        <w:numPr>
          <w:ilvl w:val="0"/>
          <w:numId w:val="4"/>
        </w:numPr>
        <w:jc w:val="both"/>
        <w:rPr>
          <w:rFonts w:cs="Open Sans"/>
          <w:sz w:val="16"/>
          <w:szCs w:val="16"/>
        </w:rPr>
      </w:pPr>
      <w:r>
        <w:rPr>
          <w:rFonts w:cs="Open Sans"/>
          <w:sz w:val="16"/>
          <w:szCs w:val="16"/>
        </w:rPr>
        <w:t>No se contemplan trabajos en días no hábiles o fines de semana.</w:t>
      </w:r>
    </w:p>
    <w:p w14:paraId="77D27BA8" w14:textId="3D3E9249" w:rsidR="000B2B25" w:rsidRPr="000E0262" w:rsidRDefault="000B2B25" w:rsidP="00025B54">
      <w:pPr>
        <w:spacing w:line="276" w:lineRule="auto"/>
        <w:jc w:val="both"/>
        <w:rPr>
          <w:rFonts w:ascii="Open Sans" w:hAnsi="Open Sans" w:cs="Open Sans"/>
          <w:sz w:val="16"/>
        </w:rPr>
      </w:pPr>
    </w:p>
    <w:p w14:paraId="4781AAF7" w14:textId="0159C732" w:rsidR="00DA2A55" w:rsidRPr="000E0262" w:rsidRDefault="00DA2A55" w:rsidP="00025B54">
      <w:pPr>
        <w:pStyle w:val="Bajadadetitulo"/>
        <w:numPr>
          <w:ilvl w:val="0"/>
          <w:numId w:val="1"/>
        </w:numPr>
        <w:jc w:val="both"/>
        <w:rPr>
          <w:rStyle w:val="Titulopagina"/>
          <w:sz w:val="24"/>
          <w:szCs w:val="36"/>
        </w:rPr>
      </w:pPr>
      <w:bookmarkStart w:id="142" w:name="_Toc72400273"/>
      <w:bookmarkStart w:id="143" w:name="_Toc74228221"/>
      <w:bookmarkStart w:id="144" w:name="_Toc92292838"/>
      <w:bookmarkStart w:id="145" w:name="_Toc97887517"/>
      <w:bookmarkStart w:id="146" w:name="_Toc97889539"/>
      <w:bookmarkStart w:id="147" w:name="_Toc115935783"/>
      <w:bookmarkStart w:id="148" w:name="_Toc120896146"/>
      <w:bookmarkStart w:id="149" w:name="_Toc125362296"/>
      <w:r>
        <w:rPr>
          <w:rStyle w:val="Titulopagina"/>
          <w:rFonts w:cs="Open Sans"/>
          <w:sz w:val="24"/>
          <w:szCs w:val="36"/>
        </w:rPr>
        <w:t>Comunicación entre las partes</w:t>
      </w:r>
      <w:bookmarkEnd w:id="142"/>
      <w:bookmarkEnd w:id="143"/>
      <w:bookmarkEnd w:id="144"/>
      <w:bookmarkEnd w:id="145"/>
      <w:bookmarkEnd w:id="146"/>
      <w:bookmarkEnd w:id="147"/>
      <w:bookmarkEnd w:id="148"/>
      <w:bookmarkEnd w:id="149"/>
    </w:p>
    <w:p w14:paraId="5488B1B4" w14:textId="77777777" w:rsidR="00DA2A55" w:rsidRPr="000E0262" w:rsidRDefault="00DA2A55" w:rsidP="00025B54">
      <w:pPr>
        <w:pStyle w:val="Bajadadetitulo"/>
        <w:ind w:left="360"/>
        <w:jc w:val="both"/>
        <w:rPr>
          <w:rStyle w:val="Titulopagina"/>
          <w:rFonts w:cs="Open Sans"/>
          <w:sz w:val="16"/>
          <w:szCs w:val="16"/>
        </w:rPr>
      </w:pPr>
    </w:p>
    <w:p w14:paraId="1B16166B" w14:textId="315CC20A"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 xml:space="preserve">IDIEM definirá un jefe de proyecto, el cual será el único interlocutor válido para efectos del servicio. Su correo y datos de contacto se informarán al momento de aceptación formal de la propuesta. Otras comunicaciones pueden realizarse a los siguientes correos: </w:t>
      </w:r>
      <w:hyperlink r:id="rId11" w:history="1">
        <w:r>
          <w:rPr>
            <w:rStyle w:val="Hipervnculo"/>
            <w:rFonts w:ascii="Open Sans" w:hAnsi="Open Sans" w:cs="Open Sans"/>
            <w:noProof w:val="0"/>
            <w:color w:val="auto"/>
            <w:szCs w:val="16"/>
            <w:lang w:val="es-CL"/>
          </w:rPr>
          <w:t>guillermo.sierra@idiem.cl</w:t>
        </w:r>
      </w:hyperlink>
      <w:r>
        <w:rPr>
          <w:rFonts w:ascii="Open Sans" w:hAnsi="Open Sans" w:cs="Open Sans"/>
          <w:noProof w:val="0"/>
          <w:color w:val="auto"/>
          <w:szCs w:val="16"/>
          <w:lang w:val="es-CL"/>
        </w:rPr>
        <w:t xml:space="preserve"> </w:t>
      </w:r>
    </w:p>
    <w:p w14:paraId="50D5D502" w14:textId="77777777" w:rsidR="00DA5D60" w:rsidRPr="000E0262" w:rsidRDefault="00DA5D60" w:rsidP="00025B54">
      <w:pPr>
        <w:pStyle w:val="cuerpo1espacio"/>
        <w:jc w:val="both"/>
        <w:rPr>
          <w:rFonts w:ascii="Open Sans" w:hAnsi="Open Sans" w:cs="Open Sans"/>
          <w:noProof w:val="0"/>
          <w:color w:val="auto"/>
          <w:szCs w:val="16"/>
          <w:lang w:val="es-CL"/>
        </w:rPr>
      </w:pPr>
    </w:p>
    <w:p w14:paraId="34FC3A86" w14:textId="16DEA222" w:rsidR="00DA2A55" w:rsidRPr="000E0262" w:rsidRDefault="00DA2A55" w:rsidP="00025B54">
      <w:pPr>
        <w:pStyle w:val="Bajadadetitulo"/>
        <w:numPr>
          <w:ilvl w:val="0"/>
          <w:numId w:val="1"/>
        </w:numPr>
        <w:jc w:val="both"/>
        <w:rPr>
          <w:rStyle w:val="Titulopagina"/>
          <w:rFonts w:cs="Open Sans"/>
        </w:rPr>
      </w:pPr>
      <w:bookmarkStart w:id="150" w:name="_Toc97887518"/>
      <w:bookmarkStart w:id="151" w:name="_Toc97889540"/>
      <w:bookmarkStart w:id="152" w:name="_Toc115935784"/>
      <w:bookmarkStart w:id="153" w:name="_Toc120896147"/>
      <w:bookmarkStart w:id="154" w:name="_Toc125362297"/>
      <w:r>
        <w:rPr>
          <w:rStyle w:val="Titulopagina"/>
          <w:rFonts w:cs="Open Sans"/>
        </w:rPr>
        <w:t>Disposiciones administrativas</w:t>
      </w:r>
      <w:bookmarkEnd w:id="150"/>
      <w:bookmarkEnd w:id="151"/>
      <w:bookmarkEnd w:id="152"/>
      <w:bookmarkEnd w:id="153"/>
      <w:bookmarkEnd w:id="154"/>
    </w:p>
    <w:p w14:paraId="4B5DEA31" w14:textId="77777777" w:rsidR="00DA2A55" w:rsidRPr="000E0262" w:rsidRDefault="00DA2A55" w:rsidP="00025B54">
      <w:pPr>
        <w:pStyle w:val="cuerpo1espacio"/>
        <w:jc w:val="both"/>
        <w:rPr>
          <w:rFonts w:ascii="Open Sans" w:hAnsi="Open Sans" w:cs="Open Sans"/>
          <w:iCs/>
          <w:noProof w:val="0"/>
          <w:color w:val="auto"/>
          <w:szCs w:val="16"/>
          <w:lang w:val="es-CL"/>
        </w:rPr>
      </w:pPr>
    </w:p>
    <w:p w14:paraId="6CEE2686" w14:textId="099711C8"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 xml:space="preserve">Para pago con depósito o trasferencia en cuenta corriente, este debe ser efectuado a nombre de Universidad de Chile, en pesos chilenos en la cuenta N ° 170-006 44-01; y si es en dólares a la cuenta N ° 03-00004 -54-7, ambas del Banco de Chile. Se debe enviar el respaldo a </w:t>
      </w:r>
      <w:hyperlink r:id="rId12" w:history="1">
        <w:r>
          <w:rPr>
            <w:rStyle w:val="Hipervnculo"/>
            <w:rFonts w:ascii="Open Sans" w:hAnsi="Open Sans" w:cs="Open Sans"/>
            <w:noProof w:val="0"/>
            <w:color w:val="auto"/>
            <w:szCs w:val="16"/>
            <w:lang w:val="es-CL"/>
          </w:rPr>
          <w:t>cobranzas@idiem.cl</w:t>
        </w:r>
      </w:hyperlink>
      <w:r>
        <w:rPr>
          <w:rFonts w:ascii="Open Sans" w:hAnsi="Open Sans" w:cs="Open Sans"/>
          <w:noProof w:val="0"/>
          <w:color w:val="auto"/>
          <w:szCs w:val="16"/>
          <w:lang w:val="es-CL"/>
        </w:rPr>
        <w:t xml:space="preserve">  y </w:t>
      </w:r>
      <w:hyperlink r:id="rId13" w:history="1">
        <w:r>
          <w:rPr>
            <w:rStyle w:val="Hipervnculo"/>
            <w:rFonts w:ascii="Open Sans" w:hAnsi="Open Sans" w:cs="Open Sans"/>
            <w:noProof w:val="0"/>
            <w:color w:val="auto"/>
            <w:szCs w:val="16"/>
            <w:lang w:val="es-CL"/>
          </w:rPr>
          <w:t>guillermo.sierra@idiem.cl</w:t>
        </w:r>
      </w:hyperlink>
      <w:r>
        <w:rPr>
          <w:rFonts w:ascii="Open Sans" w:hAnsi="Open Sans" w:cs="Open Sans"/>
          <w:noProof w:val="0"/>
          <w:color w:val="auto"/>
          <w:szCs w:val="16"/>
          <w:lang w:val="es-CL"/>
        </w:rPr>
        <w:t xml:space="preserve"> </w:t>
      </w:r>
    </w:p>
    <w:p w14:paraId="1234C9DA" w14:textId="697C563C"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En el caso que el mandante incurra en mora se aplicará un interés diario máximo permitido por ley. Si el mandante no regulariza su condición de mora se procederá a informar la deuda en el boletín comercial.</w:t>
      </w:r>
    </w:p>
    <w:p w14:paraId="144F65B2" w14:textId="77777777" w:rsidR="00EB0BCE" w:rsidRPr="000E0262" w:rsidRDefault="00EB0BCE" w:rsidP="00025B54">
      <w:pPr>
        <w:pStyle w:val="cuerpo1espacio"/>
        <w:jc w:val="both"/>
        <w:rPr>
          <w:rFonts w:ascii="Open Sans" w:hAnsi="Open Sans" w:cs="Open Sans"/>
          <w:noProof w:val="0"/>
          <w:color w:val="auto"/>
          <w:szCs w:val="16"/>
          <w:lang w:val="es-CL"/>
        </w:rPr>
      </w:pPr>
    </w:p>
    <w:p w14:paraId="7266A3E7" w14:textId="221230D0" w:rsidR="00DA2A55" w:rsidRPr="000E0262" w:rsidRDefault="00DA2A55" w:rsidP="00025B54">
      <w:pPr>
        <w:pStyle w:val="Bajadadetitulo"/>
        <w:numPr>
          <w:ilvl w:val="0"/>
          <w:numId w:val="1"/>
        </w:numPr>
        <w:jc w:val="both"/>
        <w:rPr>
          <w:rStyle w:val="Titulopagina"/>
          <w:rFonts w:cs="Open Sans"/>
          <w:sz w:val="24"/>
          <w:szCs w:val="36"/>
        </w:rPr>
      </w:pPr>
      <w:bookmarkStart w:id="155" w:name="_Toc120896148"/>
      <w:bookmarkStart w:id="156" w:name="_Toc125362298"/>
      <w:r>
        <w:rPr>
          <w:rStyle w:val="Titulopagina"/>
          <w:rFonts w:cs="Open Sans"/>
          <w:sz w:val="24"/>
          <w:szCs w:val="36"/>
        </w:rPr>
        <w:t>Disposiciones generales</w:t>
      </w:r>
      <w:bookmarkEnd w:id="155"/>
      <w:bookmarkEnd w:id="156"/>
    </w:p>
    <w:p w14:paraId="66AAC768" w14:textId="77777777" w:rsidR="00DA2A55" w:rsidRPr="000E0262" w:rsidRDefault="00DA2A55" w:rsidP="00025B54">
      <w:pPr>
        <w:pStyle w:val="Piedepgina"/>
        <w:contextualSpacing/>
        <w:jc w:val="both"/>
        <w:rPr>
          <w:rFonts w:ascii="Open Sans" w:hAnsi="Open Sans" w:cs="Open Sans"/>
          <w:sz w:val="16"/>
        </w:rPr>
      </w:pPr>
    </w:p>
    <w:p w14:paraId="40B0CF9A" w14:textId="77777777" w:rsidR="00DA2A55" w:rsidRPr="000E0262" w:rsidRDefault="00DA2A55" w:rsidP="00025B54">
      <w:pPr>
        <w:pStyle w:val="Cuerpo2espacios"/>
        <w:spacing w:line="240" w:lineRule="auto"/>
        <w:jc w:val="both"/>
        <w:rPr>
          <w:rFonts w:ascii="Open Sans" w:hAnsi="Open Sans" w:cs="Open Sans"/>
          <w:iCs/>
          <w:color w:val="auto"/>
          <w:szCs w:val="16"/>
        </w:rPr>
      </w:pPr>
      <w:r>
        <w:rPr>
          <w:rFonts w:ascii="Open Sans" w:hAnsi="Open Sans" w:cs="Open Sans"/>
          <w:iCs/>
          <w:color w:val="auto"/>
          <w:szCs w:val="16"/>
        </w:rPr>
        <w:t>El Mandante o Solicitante reconoce y declara que la prestación del servicio considera las siguientes condiciones esenciales:</w:t>
      </w:r>
    </w:p>
    <w:p w14:paraId="5A191339" w14:textId="77777777" w:rsidR="00DA2A55" w:rsidRPr="000E0262" w:rsidRDefault="00DA2A55" w:rsidP="00025B54">
      <w:pPr>
        <w:pStyle w:val="Cuerpo2espacios"/>
        <w:spacing w:line="240" w:lineRule="auto"/>
        <w:ind w:left="426" w:hanging="426"/>
        <w:jc w:val="both"/>
        <w:rPr>
          <w:rFonts w:ascii="Open Sans" w:hAnsi="Open Sans" w:cs="Open Sans"/>
          <w:iCs/>
          <w:color w:val="auto"/>
          <w:szCs w:val="16"/>
        </w:rPr>
      </w:pPr>
    </w:p>
    <w:p w14:paraId="2040AA2E" w14:textId="0E7785DE" w:rsidR="00905FCC"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Plazos del Estudio</w:t>
      </w:r>
      <w:r>
        <w:rPr>
          <w:rFonts w:ascii="Open Sans" w:hAnsi="Open Sans" w:cs="Open Sans"/>
          <w:iCs/>
          <w:color w:val="auto"/>
          <w:szCs w:val="16"/>
        </w:rPr>
        <w:t>: El plazo de entrega del Informe Definitivo se determinará por lo establecido en el punto correspondiente. No obstante, en caso de que las observaciones realizadas por el Solicitante requieran el análisis o estudio de antecedentes nuevos y/o adicionales a los entregados originalmente al IDIEM, se agregará el número de días necesario, fijado de común acuerdo entre las partes, para su adecuado análisis. El mismo procedimiento se aplicará para los efectos de aumentar el precio establecido por los servicios.</w:t>
      </w:r>
    </w:p>
    <w:p w14:paraId="0BF1D17C" w14:textId="6BCD5D08" w:rsidR="00DA2A55" w:rsidRPr="000E0262" w:rsidRDefault="00DA2A55" w:rsidP="00025B54">
      <w:pPr>
        <w:pStyle w:val="Cuerpo2espacios"/>
        <w:spacing w:line="240" w:lineRule="auto"/>
        <w:ind w:left="426"/>
        <w:jc w:val="both"/>
        <w:rPr>
          <w:rFonts w:ascii="Open Sans" w:hAnsi="Open Sans" w:cs="Open Sans"/>
          <w:iCs/>
          <w:color w:val="auto"/>
          <w:szCs w:val="16"/>
        </w:rPr>
      </w:pPr>
      <w:r>
        <w:rPr>
          <w:rFonts w:ascii="Open Sans" w:hAnsi="Open Sans" w:cs="Open Sans"/>
          <w:iCs/>
          <w:color w:val="auto"/>
          <w:szCs w:val="16"/>
        </w:rPr>
        <w:t>Los plazos establecidos requieren el cumplimiento por parte del Solicitante de los requisitos establecidos por IDIEM para estos efectos, en particular la entrega oportuna y completa de los antecedentes solicitados. Si cumplido el plazo del estudio, el Solicitante no ha entregado la totalidad de los antecedentes para desarrollar el encargo, se procederá a cerrar el Informe con la Información disponible. En los casos en que el Solicitante solicite extensión de plazo por retraso en la entrega de los antecedentes solicitados y/o ampliación del alcance del estudio, se deberá formalizar como trabajo adicional, dando origen a un nuevo presupuesto.</w:t>
      </w:r>
    </w:p>
    <w:p w14:paraId="61F1DD96"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70F0AC01"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Precio del Estudio</w:t>
      </w:r>
      <w:r>
        <w:rPr>
          <w:rFonts w:ascii="Open Sans" w:hAnsi="Open Sans" w:cs="Open Sans"/>
          <w:iCs/>
          <w:color w:val="auto"/>
          <w:szCs w:val="16"/>
        </w:rPr>
        <w:t xml:space="preserve">: El precio pactado constituye una suma fija, que no queda sujeta a condición ni modalidad de ningún tipo. El Solicitante reconoce y declara que IDIEM destina recursos y un equipo profesional al estudio de los antecedentes del caso y para la preparación del informe. Por lo tanto, en ningún caso el pago de los servicios desarrollados por IDIEM dependerá de que los </w:t>
      </w:r>
      <w:r>
        <w:rPr>
          <w:rFonts w:ascii="Open Sans" w:hAnsi="Open Sans" w:cs="Open Sans"/>
          <w:iCs/>
          <w:color w:val="auto"/>
          <w:szCs w:val="16"/>
        </w:rPr>
        <w:lastRenderedPageBreak/>
        <w:t>resultados del estudio sean favorables a los intereses del Solicitante, ni tampoco a los resultados de las negociaciones, dictámenes, sentencias o fallos que de ellos se pudieran desprender. El Solicitante manifiesta expresamente comprender lo anterior y, como contrapartida, declara su conformidad con su obligación de pagar el Precio del Estudio en proporción al plazo de entrega del informe borrador cuando desista del encargo durante su ejecución. Resultados del Estudio: El trabajo que el Solicitante encomienda a IDIEM será objetivo e imparcial, siendo sus resultados el producto de la metodología empleada por IDIEM, del alcance del estudio y de los antecedentes tenidos a la vista. Por tanto, el Solicitante comprende y acepta que IDIEM no garantiza en modo alguno que los resultados obtenidos sean favorables a sus intereses, no estando IDIEM autorizado a modificar las condiciones reales o supuestos que definen dichos resultados.</w:t>
      </w:r>
    </w:p>
    <w:p w14:paraId="11764089"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20BB888A"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Confidencialidad</w:t>
      </w:r>
      <w:r>
        <w:rPr>
          <w:rFonts w:ascii="Open Sans" w:hAnsi="Open Sans" w:cs="Open Sans"/>
          <w:iCs/>
          <w:color w:val="auto"/>
          <w:szCs w:val="16"/>
        </w:rPr>
        <w:t xml:space="preserve">: IDIEM mantendrá confidencialidad frente a terceros de toda la información proporcionada por el Solicitante, tanto en la etapa de cotización como de desarrollo del estudio, exceptuándose los siguientes casos: </w:t>
      </w:r>
    </w:p>
    <w:p w14:paraId="0DE50E15" w14:textId="77777777" w:rsidR="00DA2A55"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la información sea de carácter público.</w:t>
      </w:r>
    </w:p>
    <w:p w14:paraId="275A03DD" w14:textId="77777777" w:rsidR="00DA2A55"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el Solicitante releve a IDIEM del deber de confidencialidad. Se entiende que IDIEM ha quedado relevado del deber de confidencialidad si el propio Solicitante, sus personeros, asesores o abogados, solicitan a IDIEM que exhiba o se refiera a dicha información.</w:t>
      </w:r>
    </w:p>
    <w:p w14:paraId="70924E47" w14:textId="3CFEA9ED" w:rsidR="00EC0BD0"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la divulgación de la información o sea requerida en virtud de una disposición legal u orden de los tribunales de justicia. Para estos efectos la expresión “tribunales de justicia” también incluye a los jueces árbitros y a las comisiones de expertos encargadas de resolver las disputas en las que tiene intereses el Solicitante. En consecuencia, IDIEM podrá hacer entrega de una copia del Informe Final y de todos sus Anexos, en caso de ser requerido judicialmente.</w:t>
      </w:r>
    </w:p>
    <w:p w14:paraId="4278CFE1"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468FC74B" w14:textId="3516B05E" w:rsidR="00DA2A55" w:rsidRPr="000E0262" w:rsidRDefault="00DA2A55" w:rsidP="00025B54">
      <w:pPr>
        <w:pStyle w:val="Cuerpo2espacios"/>
        <w:spacing w:line="240" w:lineRule="auto"/>
        <w:ind w:left="426"/>
        <w:jc w:val="both"/>
        <w:rPr>
          <w:rFonts w:ascii="Open Sans" w:hAnsi="Open Sans" w:cs="Open Sans"/>
          <w:color w:val="auto"/>
          <w:szCs w:val="16"/>
        </w:rPr>
      </w:pPr>
      <w:r>
        <w:rPr>
          <w:rFonts w:ascii="Open Sans" w:hAnsi="Open Sans" w:cs="Open Sans"/>
          <w:iCs/>
          <w:color w:val="auto"/>
          <w:szCs w:val="16"/>
        </w:rPr>
        <w:t>Con</w:t>
      </w:r>
      <w:r>
        <w:rPr>
          <w:rFonts w:ascii="Open Sans" w:hAnsi="Open Sans" w:cs="Open Sans"/>
          <w:color w:val="auto"/>
          <w:szCs w:val="16"/>
        </w:rPr>
        <w:t xml:space="preserve"> todo, IDIEM queda expresamente autorizado para utilizar toda la información como Anexos del Informe Definitivo. Los Anexos, en tal caso, serán presentados como sustento del Informe y de la manera u orden que determine IDIEM.</w:t>
      </w:r>
    </w:p>
    <w:p w14:paraId="273F7A5B" w14:textId="77777777" w:rsidR="00EB0BCE" w:rsidRPr="000E0262" w:rsidRDefault="00EB0BCE" w:rsidP="00025B54">
      <w:pPr>
        <w:pStyle w:val="Cuerpo2espacios"/>
        <w:spacing w:line="240" w:lineRule="auto"/>
        <w:ind w:left="426"/>
        <w:jc w:val="both"/>
        <w:rPr>
          <w:rFonts w:ascii="Open Sans" w:hAnsi="Open Sans" w:cs="Open Sans"/>
          <w:color w:val="auto"/>
          <w:szCs w:val="16"/>
        </w:rPr>
      </w:pPr>
    </w:p>
    <w:p w14:paraId="0D368A17"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Uso y difusión del Informe Final:</w:t>
      </w:r>
      <w:r>
        <w:rPr>
          <w:rFonts w:ascii="Open Sans" w:hAnsi="Open Sans" w:cs="Open Sans"/>
          <w:iCs/>
          <w:color w:val="auto"/>
          <w:szCs w:val="16"/>
        </w:rPr>
        <w:t xml:space="preserve"> El Solicitante deberá comunicar a IDIEM el uso que se le dará al Informe Definitivo. Cada vez que se difunda dicho informe o se presente ante alguna autoridad, se deberá realizar de manera íntegra y con todos sus anexos, no pudiendo en caso alguno editarlo o modificarlo. Se entenderá como íntegro a la totalidad de las páginas del cuerpo principal y de todos sus anexos.</w:t>
      </w:r>
    </w:p>
    <w:p w14:paraId="35BA4507"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6D903B51"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Propiedad intelectual:</w:t>
      </w:r>
      <w:r>
        <w:rPr>
          <w:rFonts w:ascii="Open Sans" w:hAnsi="Open Sans" w:cs="Open Sans"/>
          <w:iCs/>
          <w:color w:val="auto"/>
          <w:szCs w:val="16"/>
        </w:rPr>
        <w:t xml:space="preserve"> IDIEM es titular del derecho de propiedad intelectual del Informe, las metodologías, herramientas, programas y estrategias empleadas y desarrolladas para el estudio encomendado. Por lo mismo, IDIEM se reserva el derecho de registrar la Propiedad Intelectual del Informe conforme a la Ley N° 17.336. Toda cita o fragmento al Informe debe hacerse cumpliendo estrictamente con lo establecido por el art. 38 de la Ley N° 17.336 sobre Propiedad Intelectual.</w:t>
      </w:r>
    </w:p>
    <w:p w14:paraId="2C2D16EB" w14:textId="77777777" w:rsidR="00EB0BCE" w:rsidRPr="000E0262" w:rsidRDefault="00EB0BCE" w:rsidP="00025B54">
      <w:pPr>
        <w:pStyle w:val="Cuerpo2espacios"/>
        <w:spacing w:line="240" w:lineRule="auto"/>
        <w:jc w:val="both"/>
        <w:rPr>
          <w:rFonts w:ascii="Open Sans" w:hAnsi="Open Sans" w:cs="Open Sans"/>
          <w:iCs/>
          <w:color w:val="auto"/>
          <w:szCs w:val="16"/>
        </w:rPr>
      </w:pPr>
    </w:p>
    <w:p w14:paraId="260A50B7" w14:textId="28637305" w:rsidR="004C66C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Uso de la marca IDIEM:</w:t>
      </w:r>
      <w:r>
        <w:rPr>
          <w:rFonts w:ascii="Open Sans" w:hAnsi="Open Sans" w:cs="Open Sans"/>
          <w:iCs/>
          <w:color w:val="auto"/>
          <w:szCs w:val="16"/>
        </w:rPr>
        <w:t xml:space="preserve"> La aceptación de esta propuesta no faculta al Solicitante para explotar publicitariamente la marca IDIEM, en cualquier medio de comunicación o soporte. El uso de la marca IDIEM, para cualquier fin de difusión comercial, ya sea en embalaje, folletería, papelería, medios impresos, de difusión televisiva, radial, en internet o cualquiera otro, en que se asocie la marca e imagen de IDIEM para efectos de publicidad o cualquiera otro, será negociado en forma independiente por medio de un contrato de Uso de Marca.</w:t>
      </w:r>
    </w:p>
    <w:tbl>
      <w:tblPr>
        <w:tblW w:w="4410" w:type="pct"/>
        <w:tblInd w:w="282" w:type="dxa"/>
        <w:tblCellMar>
          <w:left w:w="70" w:type="dxa"/>
          <w:right w:w="70" w:type="dxa"/>
        </w:tblCellMar>
        <w:tblLook w:val="04A0" w:firstRow="1" w:lastRow="0" w:firstColumn="1" w:lastColumn="0" w:noHBand="0" w:noVBand="1"/>
      </w:tblPr>
      <w:tblGrid>
        <w:gridCol w:w="5426"/>
        <w:gridCol w:w="3570"/>
      </w:tblGrid>
      <w:tr w:rsidR="00C1612B" w:rsidRPr="000E0262" w14:paraId="2A79790C" w14:textId="77777777" w:rsidTr="00905FCC">
        <w:trPr>
          <w:trHeight w:val="269"/>
        </w:trPr>
        <w:tc>
          <w:tcPr>
            <w:tcW w:w="3016" w:type="pct"/>
            <w:tcBorders>
              <w:top w:val="nil"/>
              <w:left w:val="nil"/>
              <w:bottom w:val="nil"/>
              <w:right w:val="nil"/>
            </w:tcBorders>
            <w:hideMark/>
          </w:tcPr>
          <w:p w14:paraId="6570B215" w14:textId="77777777" w:rsidR="00905FCC" w:rsidRPr="000E0262" w:rsidRDefault="00905FCC" w:rsidP="00025B54">
            <w:pPr>
              <w:pStyle w:val="cuerpo1espacio"/>
              <w:jc w:val="both"/>
              <w:rPr>
                <w:rFonts w:ascii="Open Sans" w:hAnsi="Open Sans" w:cs="Open Sans"/>
                <w:noProof w:val="0"/>
                <w:color w:val="auto"/>
                <w:szCs w:val="16"/>
                <w:lang w:val="es-CL"/>
              </w:rPr>
            </w:pPr>
          </w:p>
          <w:p w14:paraId="2BAEAE2F" w14:textId="416BD959" w:rsidR="00AB1F56" w:rsidRPr="000E0262" w:rsidRDefault="00AB1F56" w:rsidP="00025B54">
            <w:pPr>
              <w:pStyle w:val="cuerpo1espacio"/>
              <w:jc w:val="both"/>
              <w:rPr>
                <w:rFonts w:ascii="Open Sans" w:hAnsi="Open Sans" w:cs="Open Sans"/>
                <w:noProof w:val="0"/>
                <w:color w:val="auto"/>
                <w:szCs w:val="16"/>
                <w:lang w:val="es-CL"/>
              </w:rPr>
            </w:pPr>
          </w:p>
        </w:tc>
        <w:tc>
          <w:tcPr>
            <w:tcW w:w="1984" w:type="pct"/>
            <w:tcBorders>
              <w:top w:val="nil"/>
              <w:left w:val="nil"/>
              <w:bottom w:val="nil"/>
              <w:right w:val="nil"/>
            </w:tcBorders>
            <w:vAlign w:val="center"/>
            <w:hideMark/>
          </w:tcPr>
          <w:p w14:paraId="2F6CC75E" w14:textId="77777777" w:rsidR="00905FCC" w:rsidRPr="000E0262" w:rsidRDefault="00905FCC" w:rsidP="00025B54">
            <w:pPr>
              <w:pStyle w:val="cuerpo1espacio"/>
              <w:jc w:val="both"/>
              <w:rPr>
                <w:rFonts w:ascii="Open Sans" w:hAnsi="Open Sans" w:cs="Open Sans"/>
                <w:b/>
                <w:bCs/>
                <w:noProof w:val="0"/>
                <w:color w:val="auto"/>
                <w:szCs w:val="16"/>
                <w:lang w:val="es-CL"/>
              </w:rPr>
            </w:pPr>
          </w:p>
          <w:p w14:paraId="2AD975A6"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07830FDB"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27AB6B45"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795CFA7F" w14:textId="45F6C9E0" w:rsidR="00DA2A55" w:rsidRPr="000E0262" w:rsidRDefault="00DA2A55" w:rsidP="0062796E">
            <w:pPr>
              <w:pStyle w:val="cuerpo1espacio"/>
              <w:jc w:val="center"/>
              <w:rPr>
                <w:rFonts w:ascii="Open Sans" w:hAnsi="Open Sans" w:cs="Open Sans"/>
                <w:b/>
                <w:bCs/>
                <w:noProof w:val="0"/>
                <w:color w:val="auto"/>
                <w:szCs w:val="16"/>
                <w:lang w:val="es-CL"/>
              </w:rPr>
            </w:pPr>
            <w:r>
              <w:rPr>
                <w:rFonts w:ascii="Open Sans" w:hAnsi="Open Sans" w:cs="Open Sans"/>
                <w:b/>
                <w:bCs/>
                <w:noProof w:val="0"/>
                <w:color w:val="auto"/>
                <w:szCs w:val="16"/>
                <w:lang w:val="es-CL"/>
              </w:rPr>
              <w:t>Fernando Yáñez U.</w:t>
            </w:r>
          </w:p>
          <w:p w14:paraId="7F02D384" w14:textId="77777777" w:rsidR="00DA2A55" w:rsidRPr="000E0262" w:rsidRDefault="00DA2A55" w:rsidP="0062796E">
            <w:pPr>
              <w:pStyle w:val="cuerpo1espacio"/>
              <w:jc w:val="center"/>
              <w:rPr>
                <w:rFonts w:ascii="Open Sans" w:hAnsi="Open Sans" w:cs="Open Sans"/>
                <w:bCs/>
                <w:noProof w:val="0"/>
                <w:color w:val="auto"/>
                <w:szCs w:val="16"/>
                <w:lang w:val="es-CL"/>
              </w:rPr>
            </w:pPr>
            <w:r>
              <w:rPr>
                <w:rFonts w:ascii="Open Sans" w:hAnsi="Open Sans" w:cs="Open Sans"/>
                <w:bCs/>
                <w:noProof w:val="0"/>
                <w:color w:val="auto"/>
                <w:szCs w:val="16"/>
                <w:lang w:val="es-CL"/>
              </w:rPr>
              <w:t>DIRECTOR</w:t>
            </w:r>
          </w:p>
        </w:tc>
      </w:tr>
    </w:tbl>
    <w:p w14:paraId="1895FF6E" w14:textId="1906FE57" w:rsidR="0023021A" w:rsidRPr="000E0262" w:rsidRDefault="0023021A" w:rsidP="00025B54">
      <w:pPr>
        <w:tabs>
          <w:tab w:val="left" w:pos="2445"/>
        </w:tabs>
        <w:jc w:val="both"/>
      </w:pPr>
    </w:p>
    <w:sectPr w:rsidR="0023021A" w:rsidRPr="000E0262" w:rsidSect="00905FCC">
      <w:headerReference w:type="default" r:id="rId14"/>
      <w:footerReference w:type="even" r:id="rId15"/>
      <w:footerReference w:type="default" r:id="rId16"/>
      <w:headerReference w:type="first" r:id="rId17"/>
      <w:pgSz w:w="11901" w:h="16817"/>
      <w:pgMar w:top="1076" w:right="851" w:bottom="1276" w:left="851" w:header="284"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397B6" w14:textId="77777777" w:rsidR="00F36A84" w:rsidRDefault="00F36A84" w:rsidP="00BA15A3">
      <w:r>
        <w:separator/>
      </w:r>
    </w:p>
    <w:p w14:paraId="139010EA" w14:textId="77777777" w:rsidR="00F36A84" w:rsidRDefault="00F36A84"/>
  </w:endnote>
  <w:endnote w:type="continuationSeparator" w:id="0">
    <w:p w14:paraId="3A89AA34" w14:textId="77777777" w:rsidR="00F36A84" w:rsidRDefault="00F36A84" w:rsidP="00BA15A3">
      <w:r>
        <w:continuationSeparator/>
      </w:r>
    </w:p>
    <w:p w14:paraId="4E5355CC" w14:textId="77777777" w:rsidR="00F36A84" w:rsidRDefault="00F36A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Regular">
    <w:altName w:val="Arial"/>
    <w:panose1 w:val="00000000000000000000"/>
    <w:charset w:val="00"/>
    <w:family w:val="swiss"/>
    <w:pitch w:val="variable"/>
    <w:sig w:usb0="00000001"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Open Sans Roman"/>
    <w:panose1 w:val="00000000000000000000"/>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1752" w14:textId="77777777" w:rsidR="00E610F7" w:rsidRDefault="00E610F7" w:rsidP="007E518C">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tbl>
    <w:tblPr>
      <w:tblStyle w:val="Sombreadoclaro-nfasis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firstRow="0" w:lastRow="0" w:firstColumn="0" w:lastColumn="0" w:noHBand="1" w:noVBand="1"/>
    </w:tblPr>
    <w:tblGrid>
      <w:gridCol w:w="360"/>
      <w:gridCol w:w="9108"/>
    </w:tblGrid>
    <w:tr w:rsidR="00E610F7" w:rsidRPr="00485651" w14:paraId="63888484" w14:textId="77777777" w:rsidTr="00BA15A3">
      <w:tc>
        <w:tcPr>
          <w:tcW w:w="360" w:type="dxa"/>
          <w:tcBorders>
            <w:right w:val="single" w:sz="8" w:space="0" w:color="B8CCE4" w:themeColor="accent1" w:themeTint="66"/>
          </w:tcBorders>
          <w:shd w:val="clear" w:color="auto" w:fill="8DB3E2" w:themeFill="text2" w:themeFillTint="66"/>
        </w:tcPr>
        <w:p w14:paraId="2D2C8EBD" w14:textId="77777777" w:rsidR="00E610F7" w:rsidRDefault="00E610F7" w:rsidP="00BA15A3">
          <w:pPr>
            <w:ind w:right="360"/>
            <w:rPr>
              <w:color w:val="FFFFFF" w:themeColor="background1"/>
              <w:szCs w:val="24"/>
            </w:rPr>
          </w:pP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14:paraId="216CBC82" w14:textId="77777777" w:rsidR="00E610F7" w:rsidRDefault="00F36A84">
          <w:pPr>
            <w:rPr>
              <w:color w:val="FFFFFF" w:themeColor="background1"/>
            </w:rPr>
          </w:pPr>
          <w:sdt>
            <w:sdtPr>
              <w:rPr>
                <w:rFonts w:ascii="Calibri" w:hAnsi="Calibri"/>
                <w:b/>
                <w:bCs/>
                <w:caps/>
                <w:color w:val="FFFFFF" w:themeColor="background1"/>
              </w:rPr>
              <w:alias w:val="Título"/>
              <w:id w:val="-1338151686"/>
              <w:placeholder>
                <w:docPart w:val="9ED649CB74FE6649955FE8EF727DD4A9"/>
              </w:placeholder>
              <w:showingPlcHdr/>
              <w:dataBinding w:prefixMappings="xmlns:ns0='http://schemas.openxmlformats.org/package/2006/metadata/core-properties' xmlns:ns1='http://purl.org/dc/elements/1.1/'" w:xpath="/ns0:coreProperties[1]/ns1:title[1]" w:storeItemID="{6C3C8BC8-F283-45AE-878A-BAB7291924A1}"/>
              <w:text/>
            </w:sdtPr>
            <w:sdtEndPr/>
            <w:sdtContent>
              <w:r w:rsidR="00E610F7">
                <w:rPr>
                  <w:rFonts w:ascii="Calibri" w:hAnsi="Calibri"/>
                  <w:b/>
                  <w:bCs/>
                  <w:caps/>
                  <w:color w:val="FFFFFF" w:themeColor="background1"/>
                  <w:sz w:val="24"/>
                  <w:szCs w:val="24"/>
                  <w:lang w:val="es-ES"/>
                </w:rPr>
                <w:t>Escriba el título del documento</w:t>
              </w:r>
            </w:sdtContent>
          </w:sdt>
        </w:p>
      </w:tc>
    </w:tr>
  </w:tbl>
  <w:p w14:paraId="0750AC20" w14:textId="77777777" w:rsidR="00E610F7" w:rsidRDefault="00E610F7"/>
  <w:p w14:paraId="57F1C45A" w14:textId="77777777" w:rsidR="00E610F7" w:rsidRDefault="00E610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D4BAE" w14:textId="616A6A5E" w:rsidR="00E610F7" w:rsidRDefault="00E610F7" w:rsidP="00BA15A3">
    <w:pPr>
      <w:ind w:right="360"/>
    </w:pPr>
    <w:r>
      <w:rPr>
        <w:noProof/>
        <w:lang w:val="en-US" w:eastAsia="en-US"/>
      </w:rPr>
      <mc:AlternateContent>
        <mc:Choice Requires="wps">
          <w:drawing>
            <wp:anchor distT="0" distB="0" distL="114300" distR="114300" simplePos="0" relativeHeight="251643392" behindDoc="0" locked="0" layoutInCell="1" allowOverlap="1" wp14:anchorId="0D7A5822" wp14:editId="7F5F4564">
              <wp:simplePos x="0" y="0"/>
              <wp:positionH relativeFrom="column">
                <wp:posOffset>1725</wp:posOffset>
              </wp:positionH>
              <wp:positionV relativeFrom="paragraph">
                <wp:posOffset>20774</wp:posOffset>
              </wp:positionV>
              <wp:extent cx="6522992" cy="0"/>
              <wp:effectExtent l="0" t="0" r="17780" b="12700"/>
              <wp:wrapNone/>
              <wp:docPr id="16" name="Conector recto 16"/>
              <wp:cNvGraphicFramePr/>
              <a:graphic xmlns:a="http://schemas.openxmlformats.org/drawingml/2006/main">
                <a:graphicData uri="http://schemas.microsoft.com/office/word/2010/wordprocessingShape">
                  <wps:wsp>
                    <wps:cNvCnPr/>
                    <wps:spPr>
                      <a:xfrm>
                        <a:off x="0" y="0"/>
                        <a:ext cx="6522992"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7D28B5D" id="Conector recto 16"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65pt" to="513.75pt,1.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zRAW2gEAABsEAAAOAAAAZHJzL2Uyb0RvYy54bWysU8lu2zAQvRfoPxC8x5IFxG0EyzkkSC9d gi4fQFNDiQA3kIwl/32HlCy5C1CgyIUihzNvGQ3396NW5AQ+SGsaut2UlIDhtpWma+iP70837ykJ kZmWKWugoWcI9P7w9s1+cDVUtreqBU8QxIR6cA3tY3R1UQTeg2ZhYx0YvBTWaxbx6Lui9WxAdK2K qix3xWB967zlEAJGH6dLesj4QgCPX4QIEIlqKGqLefV5Paa1OOxZ3XnmeslnGew/VGgmDZIuUI8s MvLi5R9QWnJvgxVxw60urBCSQ/aAbrblb26+9cxB9oLNCW5pU3g9WP759GCePbZhcKEO7tknF6Pw On1RHxlzs85Ls2CMhGNwd1tVd3cVJfxyV6yFzof4AawmadNQJU3ywWp2+hgikmHqJSWFlSEDTk/1 rsR/xLVrGxpMlyuCVbJ9kkqlvDwW8KA8OTH8ocdum3PUi/5k2ym2uy0RZKJY0jPhFRLSK5MAIY/I rGntQN7Fs4JJ3FcQRLbouZokpeFcVTDOwcTtzKkMZqcygZqXwvLfhXP+qmopnkwuZiafv7JOPi7M 1sSlWEtj/d/Y43iRLKZ8bNKV77Q92vacZyNf4ATmPs6vJY349TmXr2/68BMAAP//AwBQSwMEFAAG AAgAAAAhAFlz/6bYAAAABQEAAA8AAABkcnMvZG93bnJldi54bWxMjr1uwzAMhPcCfQeBBbo1clPk z7UcFAUydqiTIaNsMbYRizQsxXHfvkyXZiFB3uHuy7aT79SIQ2iZDLzOElBIFbuWagOH/e5lDSpE S852TGjgBwNs88eHzKaOr/SNYxFrJSEUUmugibFPtQ5Vg96GGfdIop148DbKOdTaDfYq4b7T8yRZ am9bkobG9vjZYHUuLt5AiefjYu/cir/WtNmNp6LnsTDm+Wn6eAcVcYr/ZrjhCzrkwlTyhVxQnYE3 8cmUdROT+WoBqvx76DzT9/T5LwAAAP//AwBQSwECLQAUAAYACAAAACEAtoM4kv4AAADhAQAAEwAA AAAAAAAAAAAAAAAAAAAAW0NvbnRlbnRfVHlwZXNdLnhtbFBLAQItABQABgAIAAAAIQA4/SH/1gAA AJQBAAALAAAAAAAAAAAAAAAAAC8BAABfcmVscy8ucmVsc1BLAQItABQABgAIAAAAIQBKzRAW2gEA ABsEAAAOAAAAAAAAAAAAAAAAAC4CAABkcnMvZTJvRG9jLnhtbFBLAQItABQABgAIAAAAIQBZc/+m 2AAAAAUBAAAPAAAAAAAAAAAAAAAAADQEAABkcnMvZG93bnJldi54bWxQSwUGAAAAAAQABADzAAAA OQUAAAAA " strokecolor="#a5a5a5 [2092]" strokeweight="1pt"/>
          </w:pict>
        </mc:Fallback>
      </mc:AlternateContent>
    </w:r>
    <w:r>
      <w:rPr>
        <w:noProof/>
        <w:lang w:val="en-US" w:eastAsia="en-US"/>
      </w:rPr>
      <mc:AlternateContent>
        <mc:Choice Requires="wps">
          <w:drawing>
            <wp:anchor distT="0" distB="0" distL="114300" distR="114300" simplePos="0" relativeHeight="251675136" behindDoc="0" locked="0" layoutInCell="1" allowOverlap="1" wp14:anchorId="21DA23B1" wp14:editId="70CBF160">
              <wp:simplePos x="0" y="0"/>
              <wp:positionH relativeFrom="column">
                <wp:posOffset>6433185</wp:posOffset>
              </wp:positionH>
              <wp:positionV relativeFrom="paragraph">
                <wp:posOffset>102870</wp:posOffset>
              </wp:positionV>
              <wp:extent cx="89535" cy="444500"/>
              <wp:effectExtent l="0" t="0" r="0" b="0"/>
              <wp:wrapNone/>
              <wp:docPr id="42" name="Rectángulo 42"/>
              <wp:cNvGraphicFramePr/>
              <a:graphic xmlns:a="http://schemas.openxmlformats.org/drawingml/2006/main">
                <a:graphicData uri="http://schemas.microsoft.com/office/word/2010/wordprocessingShape">
                  <wps:wsp>
                    <wps:cNvSpPr/>
                    <wps:spPr>
                      <a:xfrm>
                        <a:off x="0" y="0"/>
                        <a:ext cx="89535" cy="444500"/>
                      </a:xfrm>
                      <a:prstGeom prst="rect">
                        <a:avLst/>
                      </a:prstGeom>
                      <a:solidFill>
                        <a:srgbClr val="E2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ect w14:anchorId="4AF5C099" id="Rectángulo 42" o:spid="_x0000_s1026" style="position:absolute;margin-left:506.55pt;margin-top:8.1pt;width:7.05pt;height:3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icRQZgIAAEgFAAAOAAAAZHJzL2Uyb0RvYy54bWysVF9PGzEMf5+07xDlfVxb2g0qrqiCMU1C gICJ5zSXtJFyceakvXaffk7ueu0YEtK0l8SOf/5v5+JyW1u2URgMuJIPTwacKSehMm5Z8h/PN5/O OAtRuEpYcKrkOxX45ezjh4vGT9UIVmArhYyMuDBtfMlXMfppUQS5UrUIJ+CVI6EGrEUkFpdFhaIh 67UtRoPB56IBrDyCVCHQ63Ur5LNsX2sl473WQUVmS06xxXxiPhfpLGYXYrpE4VdGdmGIf4iiFsaR 097UtYiCrdH8Zao2EiGAjicS6gK0NlLlHCib4eBVNk8r4VXOhYoTfF+m8P/MyrvNk39AKkPjwzQQ mbLYaqzTTfGxbS7Wri+W2kYm6fHsfHI64UySZDweTwa5lsVB12OI3xTULBElR2pFrpDY3IZI/gi6 hyRXAaypboy1mcHl4soi2whq21fqc2/9D5h1CewgqbUW2xeVG9+5OeSVqbizKmlZ96g0MxVlMsxx 5ZFTvVchpXJxmAaEIs3opKbJVa94+r5ih0+qbVS98uh95V4jewYXe+XaOMC3DNg+ZN3iKfyjvBO5 gGr3gAyhXYbg5Y2hFt2KEB8E0vTTntBGx3s6tIWm5NBRnK0Af731nvA0lCTlrKFtKnn4uRaoOLPf HY3r+XA8TuuXmfHky4gYPJYsjiVuXV8BdX5If4eXmUz4aPekRqhfaPHnySuJhJPku+Qy4p65iu2W 09ch1XyeYbRyXsRb9+TlvutpBJ+3LwJ9N6eR5vsO9psnpq/GtcWmfjiYryNok2f5UNeu3rSueXC6 ryX9B8d8Rh0+wNlvAAAA//8DAFBLAwQUAAYACAAAACEA9Bq3vt4AAAALAQAADwAAAGRycy9kb3du cmV2LnhtbEyPQU/DMAyF70j8h8hI3FjSIm2jazqhISYuQ2JDO2eN11Y0TtVka/vv8U5we89+ev6c r0fXiiv2ofGkIZkpEEiltw1VGr4P709LECEasqb1hBomDLAu7u9yk1k/0Bde97ESXEIhMxrqGLtM ylDW6EyY+Q6Jd2ffOxPZ9pW0vRm43LUyVWounWmIL9Smw02N5c/+4jQsGnvcuZftkPjDtKPtx3R8 +9xo/fgwvq5ARBzjXxhu+IwOBTOd/IVsEC17lTwnnGU1T0HcEipdsDppWPJEFrn8/0PxCwAA//8D AFBLAQItABQABgAIAAAAIQC2gziS/gAAAOEBAAATAAAAAAAAAAAAAAAAAAAAAABbQ29udGVudF9U eXBlc10ueG1sUEsBAi0AFAAGAAgAAAAhADj9If/WAAAAlAEAAAsAAAAAAAAAAAAAAAAALwEAAF9y ZWxzLy5yZWxzUEsBAi0AFAAGAAgAAAAhAKaJxFBmAgAASAUAAA4AAAAAAAAAAAAAAAAALgIAAGRy cy9lMm9Eb2MueG1sUEsBAi0AFAAGAAgAAAAhAPQat77eAAAACwEAAA8AAAAAAAAAAAAAAAAAwAQA AGRycy9kb3ducmV2LnhtbFBLBQYAAAAABAAEAPMAAADLBQAAAAA= " fillcolor="#e20000" stroked="f"/>
          </w:pict>
        </mc:Fallback>
      </mc:AlternateContent>
    </w:r>
    <w:r>
      <w:rPr>
        <w:noProof/>
        <w:lang w:val="en-US" w:eastAsia="en-US"/>
      </w:rPr>
      <mc:AlternateContent>
        <mc:Choice Requires="wps">
          <w:drawing>
            <wp:anchor distT="0" distB="0" distL="114300" distR="114300" simplePos="0" relativeHeight="251666944" behindDoc="0" locked="0" layoutInCell="1" allowOverlap="1" wp14:anchorId="5968EC61" wp14:editId="27332E1F">
              <wp:simplePos x="0" y="0"/>
              <wp:positionH relativeFrom="column">
                <wp:posOffset>1838960</wp:posOffset>
              </wp:positionH>
              <wp:positionV relativeFrom="paragraph">
                <wp:posOffset>103505</wp:posOffset>
              </wp:positionV>
              <wp:extent cx="1981200" cy="515620"/>
              <wp:effectExtent l="0" t="0" r="0" b="5080"/>
              <wp:wrapNone/>
              <wp:docPr id="38" name="Cuadro de texto 38"/>
              <wp:cNvGraphicFramePr/>
              <a:graphic xmlns:a="http://schemas.openxmlformats.org/drawingml/2006/main">
                <a:graphicData uri="http://schemas.microsoft.com/office/word/2010/wordprocessingShape">
                  <wps:wsp>
                    <wps:cNvSpPr txBox="1"/>
                    <wps:spPr>
                      <a:xfrm>
                        <a:off x="0" y="0"/>
                        <a:ext cx="1981200" cy="51562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249F579B" w14:textId="77777777" w:rsidR="00E610F7" w:rsidRPr="00ED6069" w:rsidRDefault="00E610F7" w:rsidP="001F6424">
                          <w:pPr>
                            <w:pStyle w:val="cuerpo1espacio"/>
                          </w:pPr>
                          <w:r w:rsidRPr="00ED6069">
                            <w:t>Teléfono: +56 2 2978 4800</w:t>
                          </w:r>
                        </w:p>
                        <w:p w14:paraId="0FF0A82F" w14:textId="13CDF6BD" w:rsidR="00E610F7" w:rsidRDefault="00E610F7" w:rsidP="001F6424">
                          <w:pPr>
                            <w:pStyle w:val="cuerpo1espacio"/>
                          </w:pPr>
                          <w:r w:rsidRPr="00ED6069">
                            <w:t xml:space="preserve">Correo electrónico: contacto@idiem.cl </w:t>
                          </w:r>
                        </w:p>
                        <w:p w14:paraId="1AC9B256" w14:textId="3EA708E5" w:rsidR="00E610F7" w:rsidRPr="00ED6069" w:rsidRDefault="00E610F7" w:rsidP="001F6424">
                          <w:pPr>
                            <w:pStyle w:val="cuerpo1espacio"/>
                            <w:rPr>
                              <w:color w:val="FF0000"/>
                              <w:sz w:val="20"/>
                              <w:szCs w:val="20"/>
                            </w:rPr>
                          </w:pPr>
                          <w:r w:rsidRPr="00ED6069">
                            <w:rPr>
                              <w:color w:val="FF0000"/>
                            </w:rPr>
                            <w:t>www.idiem.cl</w:t>
                          </w:r>
                        </w:p>
                        <w:p w14:paraId="1E70C282" w14:textId="77777777" w:rsidR="00E610F7" w:rsidRPr="00BA15A3" w:rsidRDefault="00E610F7">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968EC61" id="_x0000_t202" coordsize="21600,21600" o:spt="202" path="m,l,21600r21600,l21600,xe">
              <v:stroke joinstyle="miter"/>
              <v:path gradientshapeok="t" o:connecttype="rect"/>
            </v:shapetype>
            <v:shape id="Cuadro de texto 38" o:spid="_x0000_s1028" type="#_x0000_t202" style="position:absolute;margin-left:144.8pt;margin-top:8.15pt;width:156pt;height:40.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P5bNWwIAACsFAAAOAAAAZHJzL2Uyb0RvYy54bWysVE1v2zAMvQ/YfxB0X50EaNEFdYosRYcB RVusHXpWZCkxJosaxcTOfv0o2U67bpcOu8g0xcePR1IXl13jxN5grMGXcnoykcJ4DVXtN6X89nj9 4VyKSMpXyoE3pTyYKC8X799dtGFuZrAFVxkU7MTHeRtKuSUK86KIemsaFU8gGM+XFrBRxL+4KSpU LXtvXDGbTM6KFrAKCNrEyNqr/lIusn9rjaY7a6Mh4UrJuVE+MZ/rdBaLCzXfoArbWg9pqH/IolG1 56BHV1eKlNhh/YerptYIESydaGgKsLbWJtfA1Uwnr6p52Kpgci1MTgxHmuL/c6tv9w/hHgV1n6Dj BiZC2hDnkZWpns5ik76cqeB7pvBwpM10JHQCfTyfci+k0Hx3Oj09m2Vei2d0wEifDTQiCaVEbktm S+1vInFENh1NUjAP17VzuTXO/6Zgw15jcm8H9HPCWaKDMwnl/FdjRV3lvJMiT5VZORR7xfOgtDae csnZL1snK8ux3wIc7BO0z+ot4CMiRwZPR3BTe8DM0qu0q+9jyra3Z/5e1J1E6tYdF17K2djPNVQH bjNCvwEx6Ouae3GjIt0r5JHn9vEa0x0f1kFbShgkKbaAP/+mT/Y8iXwrRcsrVMr4Y6fQSOG+eJ7R tG+jgKOwHgW/a1bAXZjyAxF0FhmA5EbRIjRPvN3LFIWvlNccq5Q0iivqF5lfB22Wy2zEWxUU3fiH oJPrxGqarMfuSWEYxo94cG9hXC41fzWFvW1CeljuCGydRzTx2rM48M0bmSd3eD3Syr/8z1bPb9zi FwAAAP//AwBQSwMEFAAGAAgAAAAhAFSE5+3eAAAACQEAAA8AAABkcnMvZG93bnJldi54bWxMj8FO wzAMhu9IvENkJG4s2RBhLU2nCcEJCdGVA8e0ydpojVOabCtvjzmxo/1/+v252Mx+YCc7RRdQwXIh gFlsg3HYKfisX+/WwGLSaPQQ0Cr4sRE25fVVoXMTzljZ0y51jEow5lpBn9KYcx7b3nodF2G0SNk+ TF4nGqeOm0mfqdwPfCWE5F47pAu9Hu1zb9vD7ugVbL+wenHf781Hta9cXWcC3+RBqdubefsELNk5 /cPwp0/qUJJTE45oIhsUrNaZJJQCeQ+MACmWtGgUZI8PwMuCX35Q/gIAAP//AwBQSwECLQAUAAYA CAAAACEAtoM4kv4AAADhAQAAEwAAAAAAAAAAAAAAAAAAAAAAW0NvbnRlbnRfVHlwZXNdLnhtbFBL AQItABQABgAIAAAAIQA4/SH/1gAAAJQBAAALAAAAAAAAAAAAAAAAAC8BAABfcmVscy8ucmVsc1BL AQItABQABgAIAAAAIQDaP5bNWwIAACsFAAAOAAAAAAAAAAAAAAAAAC4CAABkcnMvZTJvRG9jLnht bFBLAQItABQABgAIAAAAIQBUhOft3gAAAAkBAAAPAAAAAAAAAAAAAAAAALUEAABkcnMvZG93bnJl di54bWxQSwUGAAAAAAQABADzAAAAwAUAAAAA " filled="f" stroked="f">
              <v:textbox inset="0,0,0,0">
                <w:txbxContent>
                  <w:p w14:paraId="249F579B" w14:textId="77777777" w:rsidR="00E610F7" w:rsidRPr="00ED6069" w:rsidRDefault="00E610F7" w:rsidP="001F6424">
                    <w:pPr>
                      <w:pStyle w:val="cuerpo1espacio"/>
                    </w:pPr>
                    <w:r w:rsidRPr="00ED6069">
                      <w:t>Teléfono: +56 2 2978 4800</w:t>
                    </w:r>
                  </w:p>
                  <w:p w14:paraId="0FF0A82F" w14:textId="13CDF6BD" w:rsidR="00E610F7" w:rsidRDefault="00E610F7" w:rsidP="001F6424">
                    <w:pPr>
                      <w:pStyle w:val="cuerpo1espacio"/>
                    </w:pPr>
                    <w:r w:rsidRPr="00ED6069">
                      <w:t xml:space="preserve">Correo electrónico: contacto@idiem.cl </w:t>
                    </w:r>
                  </w:p>
                  <w:p w14:paraId="1AC9B256" w14:textId="3EA708E5" w:rsidR="00E610F7" w:rsidRPr="00ED6069" w:rsidRDefault="00E610F7" w:rsidP="001F6424">
                    <w:pPr>
                      <w:pStyle w:val="cuerpo1espacio"/>
                      <w:rPr>
                        <w:color w:val="FF0000"/>
                        <w:sz w:val="20"/>
                        <w:szCs w:val="20"/>
                      </w:rPr>
                    </w:pPr>
                    <w:r w:rsidRPr="00ED6069">
                      <w:rPr>
                        <w:color w:val="FF0000"/>
                      </w:rPr>
                      <w:t>www.idiem.cl</w:t>
                    </w:r>
                  </w:p>
                  <w:p w14:paraId="1E70C282" w14:textId="77777777" w:rsidR="00E610F7" w:rsidRPr="00BA15A3" w:rsidRDefault="00E610F7">
                    <w:pPr>
                      <w:rPr>
                        <w:sz w:val="18"/>
                        <w:szCs w:val="18"/>
                      </w:rPr>
                    </w:pPr>
                  </w:p>
                </w:txbxContent>
              </v:textbox>
            </v:shape>
          </w:pict>
        </mc:Fallback>
      </mc:AlternateContent>
    </w:r>
    <w:r>
      <w:rPr>
        <w:noProof/>
        <w:lang w:val="en-US" w:eastAsia="en-US"/>
      </w:rPr>
      <mc:AlternateContent>
        <mc:Choice Requires="wps">
          <w:drawing>
            <wp:anchor distT="0" distB="0" distL="114300" distR="114300" simplePos="0" relativeHeight="251645440" behindDoc="0" locked="0" layoutInCell="1" allowOverlap="1" wp14:anchorId="467F63D4" wp14:editId="2E20DABA">
              <wp:simplePos x="0" y="0"/>
              <wp:positionH relativeFrom="column">
                <wp:posOffset>-6350</wp:posOffset>
              </wp:positionH>
              <wp:positionV relativeFrom="paragraph">
                <wp:posOffset>115570</wp:posOffset>
              </wp:positionV>
              <wp:extent cx="1600200" cy="36830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600200" cy="3683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204F347D" w14:textId="3F7FAF20" w:rsidR="00E610F7" w:rsidRPr="00ED6069" w:rsidRDefault="00E610F7" w:rsidP="001F6424">
                          <w:pPr>
                            <w:pStyle w:val="cuerpo1espacio"/>
                          </w:pPr>
                          <w:r w:rsidRPr="00ED6069">
                            <w:t>Oficina central</w:t>
                          </w:r>
                          <w:r w:rsidRPr="00ED6069">
                            <w:br/>
                            <w:t>Plaza Ercilla 883, Santiago, Chile</w:t>
                          </w:r>
                          <w:r w:rsidRPr="00ED6069">
                            <w:br/>
                          </w:r>
                        </w:p>
                        <w:p w14:paraId="199D5968" w14:textId="77777777" w:rsidR="00E610F7" w:rsidRPr="00BA15A3" w:rsidRDefault="00E610F7">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67F63D4" id="Cuadro de texto 17" o:spid="_x0000_s1029" type="#_x0000_t202" style="position:absolute;margin-left:-.5pt;margin-top:9.1pt;width:126pt;height:2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TwJKWQIAACsFAAAOAAAAZHJzL2Uyb0RvYy54bWysVE1v2zAMvQ/YfxB0X522QFAEcYqsRYYB RVusLXpWZKkxJosaxcTOfv0o2U66bpcOu8g0xcePR1Lzy65xYmcw1uBLeXoykcJ4DVXtX0r59Lj6 dCFFJOUr5cCbUu5NlJeLjx/mbZiZM9iAqwwKduLjrA2l3BCFWVFEvTGNiicQjOdLC9go4l98KSpU LXtvXHE2mUyLFrAKCNrEyNrr/lIusn9rjaY7a6Mh4UrJuVE+MZ/rdBaLuZq9oAqbWg9pqH/IolG1 56AHV9eKlNhi/YerptYIESydaGgKsLbWJtfA1ZxO3lTzsFHB5FqYnBgONMX/51bf7h7CPQrqPkPH DUyEtCHOIitTPZ3FJn05U8H3TOH+QJvpSOgEmk4m3AspNN+dTy/OWWY3xREdMNIXA41IQimR25LZ UrubSL3paJKCeVjVzuXWOP+bgn32GpN7O6CPCWeJ9s4klPPfjBV1lfNOijxV5sqh2CmeB6W18ZRL zn7ZOllZjv0e4GCfoH1W7wEfEDkyeDqAm9oDZpbepF19H1O2vT1T/aruJFK37rhw7sbYzzVUe24z Qr8BMehVzb24UZHuFfLIc/t4jemOD+ugLSUMkhQbwJ9/0yd7nkS+laLlFSpl/LFVaKRwXz3PaNq3 UcBRWI+C3zZXwF045Qci6CwyAMmNokVonnm7lykKXymvOVYpaRSvqF9kfh20WS6zEW9VUHTjH4JO rhOrabIeu2eFYRg/4sG9hXG51OzNFPa2CelhuSWwdR7RxGvP4sA3b2Qe8uH1SCv/+j9bHd+4xS8A AAD//wMAUEsDBBQABgAIAAAAIQCVKrro3QAAAAgBAAAPAAAAZHJzL2Rvd25yZXYueG1sTI/BTsMw EETvSPyDtUjcWqeRCCXEqSoEJyREGg4cnXibWI3XIXbb8PdsT/S4M6PZN8VmdoM44RSsJwWrZQIC qfXGUqfgq35brEGEqMnowRMq+MUAm/L2ptC58Weq8LSLneASCrlW0Mc45lKGtkenw9KPSOzt/eR0 5HPqpJn0mcvdINMkyaTTlvhDr0d86bE97I5Owfabqlf789F8VvvK1vVTQu/ZQan7u3n7DCLiHP/D cMFndCiZqfFHMkEMChYrnhJZX6cg2E8fLkKj4DFLQZaFvB5Q/gEAAP//AwBQSwECLQAUAAYACAAA ACEAtoM4kv4AAADhAQAAEwAAAAAAAAAAAAAAAAAAAAAAW0NvbnRlbnRfVHlwZXNdLnhtbFBLAQIt ABQABgAIAAAAIQA4/SH/1gAAAJQBAAALAAAAAAAAAAAAAAAAAC8BAABfcmVscy8ucmVsc1BLAQIt ABQABgAIAAAAIQBDTwJKWQIAACsFAAAOAAAAAAAAAAAAAAAAAC4CAABkcnMvZTJvRG9jLnhtbFBL AQItABQABgAIAAAAIQCVKrro3QAAAAgBAAAPAAAAAAAAAAAAAAAAALMEAABkcnMvZG93bnJldi54 bWxQSwUGAAAAAAQABADzAAAAvQUAAAAA " filled="f" stroked="f">
              <v:textbox inset="0,0,0,0">
                <w:txbxContent>
                  <w:p w14:paraId="204F347D" w14:textId="3F7FAF20" w:rsidR="00E610F7" w:rsidRPr="00ED6069" w:rsidRDefault="00E610F7" w:rsidP="001F6424">
                    <w:pPr>
                      <w:pStyle w:val="cuerpo1espacio"/>
                    </w:pPr>
                    <w:r w:rsidRPr="00ED6069">
                      <w:t>Oficina central</w:t>
                    </w:r>
                    <w:r w:rsidRPr="00ED6069">
                      <w:br/>
                      <w:t>Plaza Ercilla 883, Santiago, Chile</w:t>
                    </w:r>
                    <w:r w:rsidRPr="00ED6069">
                      <w:br/>
                    </w:r>
                  </w:p>
                  <w:p w14:paraId="199D5968" w14:textId="77777777" w:rsidR="00E610F7" w:rsidRPr="00BA15A3" w:rsidRDefault="00E610F7">
                    <w:pPr>
                      <w:rPr>
                        <w:sz w:val="18"/>
                        <w:szCs w:val="18"/>
                      </w:rPr>
                    </w:pPr>
                  </w:p>
                </w:txbxContent>
              </v:textbox>
            </v:shape>
          </w:pict>
        </mc:Fallback>
      </mc:AlternateContent>
    </w:r>
    <w:r>
      <w:rPr>
        <w:noProof/>
        <w:lang w:val="en-US" w:eastAsia="en-US"/>
      </w:rPr>
      <mc:AlternateContent>
        <mc:Choice Requires="wps">
          <w:drawing>
            <wp:anchor distT="0" distB="0" distL="114300" distR="114300" simplePos="0" relativeHeight="251648512" behindDoc="0" locked="0" layoutInCell="1" allowOverlap="1" wp14:anchorId="28364660" wp14:editId="6ABBB8E9">
              <wp:simplePos x="0" y="0"/>
              <wp:positionH relativeFrom="column">
                <wp:posOffset>7126605</wp:posOffset>
              </wp:positionH>
              <wp:positionV relativeFrom="paragraph">
                <wp:posOffset>142875</wp:posOffset>
              </wp:positionV>
              <wp:extent cx="114300" cy="388620"/>
              <wp:effectExtent l="0" t="0" r="12700" b="0"/>
              <wp:wrapNone/>
              <wp:docPr id="19" name="Rectángulo 19"/>
              <wp:cNvGraphicFramePr/>
              <a:graphic xmlns:a="http://schemas.openxmlformats.org/drawingml/2006/main">
                <a:graphicData uri="http://schemas.microsoft.com/office/word/2010/wordprocessingShape">
                  <wps:wsp>
                    <wps:cNvSpPr/>
                    <wps:spPr>
                      <a:xfrm>
                        <a:off x="0" y="0"/>
                        <a:ext cx="114300" cy="388620"/>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11E503" id="Rectángulo 19" o:spid="_x0000_s1026" style="position:absolute;margin-left:561.15pt;margin-top:11.25pt;width:9pt;height:30.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ADS9ZwIAAEkFAAAOAAAAZHJzL2Uyb0RvYy54bWysVN9r2zAQfh/sfxB6Xx2nWdeFOiW0ZAxK V9aOPiuylAhknXZS4mR//U6y42RdoTCWB+Xk+777fbq63jWWbRUGA67i5dmIM+Uk1MatKv7jafHh krMQhauFBacqvleBX8/ev7tq/VSNYQ22VsjIiAvT1ld8HaOfFkWQa9WIcAZeOVJqwEZEuuKqqFG0 ZL2xxXg0uihawNojSBUCfb3tlHyW7WutZPymdVCR2YpTbDGfmM9lOovZlZiuUPi1kX0Y4h+iaIRx 5HQwdSuiYBs0f5lqjEQIoOOZhKYArY1UOQfKphy9yOZxLbzKuVBxgh/KFP6fWXm/ffQPSGVofZgG ElMWO41N+qf42C4Xaz8US+0ik/SxLCfnIyqpJNX55eXFOBezOJI9hvhFQcOSUHGkXuQSie1diOSQ oAdI8hXAmnphrM0XXC1vLLKtoL4tFiP6pVYR5Q+YdQnsINE6dfdF5c73bo6JZSnurUos674rzUyd Uslx5ZlTg1chpXKx7N1mdKJpcjUQz98m9vhE7aIayOO3yQMjewYXB3JjHOBrBuwQsu7wVLWTvJO4 hHr/gAyh24bg5cJQi+5EiA8Cafypq7TS8Rsd2kJbceglztaAv177nvA0laTlrKV1qnj4uRGoOLNf Hc3r53IySfuXL5OPn2haGJ5qlqcat2lugDpf0uPhZRYTPtqDqBGaZ9r8efJKKuEk+a64jHi43MRu zentkGo+zzDaOS/inXv08tD1NIJPu2eBvp/TSAN+D4fVE9MX49phUz8czDcRtMmzfKxrX2/a1zyv /duSHoTTe0YdX8DZbwAAAP//AwBQSwMEFAAGAAgAAAAhAKIXaD3fAAAACwEAAA8AAABkcnMvZG93 bnJldi54bWxMj8tOwzAQRfdI/IM1SGwQtePyqEKcCqVErGkREjs3HpLQ2I5iNzV/z3QFyztzdB/F OtmBzTiF3jsF2UIAQ9d407tWwfuuvl0BC1E7owfvUMEPBliXlxeFzo0/uTect7FlZOJCrhV0MY45 56Hp0Oqw8CM6+n35yepIcmq5mfSJzO3ApRAP3OreUUKnR6w6bA7bo6WQ5D9e5lTtvj+rw81rKzZN XW+Uur5Kz0/AIqb4B8O5PlWHkjrt/dGZwAbSmZRLYhVIeQ/sTGR3gi57BavlI/Cy4P83lL8AAAD/ /wMAUEsBAi0AFAAGAAgAAAAhALaDOJL+AAAA4QEAABMAAAAAAAAAAAAAAAAAAAAAAFtDb250ZW50 X1R5cGVzXS54bWxQSwECLQAUAAYACAAAACEAOP0h/9YAAACUAQAACwAAAAAAAAAAAAAAAAAvAQAA X3JlbHMvLnJlbHNQSwECLQAUAAYACAAAACEAVgA0vWcCAABJBQAADgAAAAAAAAAAAAAAAAAuAgAA ZHJzL2Uyb0RvYy54bWxQSwECLQAUAAYACAAAACEAohdoPd8AAAALAQAADwAAAAAAAAAAAAAAAADB BAAAZHJzL2Rvd25yZXYueG1sUEsFBgAAAAAEAAQA8wAAAM0FAAAAAA== " fillcolor="red" stroked="f"/>
          </w:pict>
        </mc:Fallback>
      </mc:AlternateContent>
    </w:r>
  </w:p>
  <w:p w14:paraId="70CFDB6A" w14:textId="64326101" w:rsidR="00E610F7" w:rsidRPr="008266C4" w:rsidRDefault="00E610F7" w:rsidP="006B5D74">
    <w:pPr>
      <w:framePr w:w="1426" w:h="251" w:hRule="exact" w:wrap="around" w:vAnchor="text" w:hAnchor="page" w:x="9178" w:y="62"/>
      <w:jc w:val="right"/>
      <w:rPr>
        <w:rStyle w:val="Nmerodepgina"/>
        <w:rFonts w:ascii="Arial" w:hAnsi="Arial" w:cs="Arial"/>
        <w:color w:val="7F7F7F" w:themeColor="text1" w:themeTint="80"/>
        <w:sz w:val="16"/>
        <w:szCs w:val="16"/>
      </w:rPr>
    </w:pPr>
    <w:r w:rsidRPr="008266C4">
      <w:rPr>
        <w:rStyle w:val="Nmerodepgina"/>
        <w:rFonts w:ascii="Arial" w:hAnsi="Arial" w:cs="Arial"/>
        <w:color w:val="7F7F7F" w:themeColor="text1" w:themeTint="80"/>
        <w:sz w:val="16"/>
        <w:szCs w:val="16"/>
      </w:rPr>
      <w:t xml:space="preserve">Página </w:t>
    </w:r>
    <w:r w:rsidRPr="008266C4">
      <w:rPr>
        <w:rStyle w:val="Nmerodepgina"/>
        <w:rFonts w:ascii="Arial" w:hAnsi="Arial" w:cs="Arial"/>
        <w:color w:val="7F7F7F" w:themeColor="text1" w:themeTint="80"/>
        <w:sz w:val="16"/>
        <w:szCs w:val="16"/>
      </w:rPr>
      <w:fldChar w:fldCharType="begin"/>
    </w:r>
    <w:r w:rsidRPr="008266C4">
      <w:rPr>
        <w:rStyle w:val="Nmerodepgina"/>
        <w:rFonts w:ascii="Arial" w:hAnsi="Arial" w:cs="Arial"/>
        <w:color w:val="7F7F7F" w:themeColor="text1" w:themeTint="80"/>
        <w:sz w:val="16"/>
        <w:szCs w:val="16"/>
      </w:rPr>
      <w:instrText xml:space="preserve">PAGE  </w:instrText>
    </w:r>
    <w:r w:rsidRPr="008266C4">
      <w:rPr>
        <w:rStyle w:val="Nmerodepgina"/>
        <w:rFonts w:ascii="Arial" w:hAnsi="Arial" w:cs="Arial"/>
        <w:color w:val="7F7F7F" w:themeColor="text1" w:themeTint="80"/>
        <w:sz w:val="16"/>
        <w:szCs w:val="16"/>
      </w:rPr>
      <w:fldChar w:fldCharType="separate"/>
    </w:r>
    <w:r w:rsidR="00C03328">
      <w:rPr>
        <w:rStyle w:val="Nmerodepgina"/>
        <w:rFonts w:ascii="Arial" w:hAnsi="Arial" w:cs="Arial"/>
        <w:noProof/>
        <w:color w:val="7F7F7F" w:themeColor="text1" w:themeTint="80"/>
        <w:sz w:val="16"/>
        <w:szCs w:val="16"/>
      </w:rPr>
      <w:t>11</w:t>
    </w:r>
    <w:r w:rsidRPr="008266C4">
      <w:rPr>
        <w:rStyle w:val="Nmerodepgina"/>
        <w:rFonts w:ascii="Arial" w:hAnsi="Arial" w:cs="Arial"/>
        <w:color w:val="7F7F7F" w:themeColor="text1" w:themeTint="80"/>
        <w:sz w:val="16"/>
        <w:szCs w:val="16"/>
      </w:rPr>
      <w:fldChar w:fldCharType="end"/>
    </w:r>
    <w:r w:rsidRPr="008266C4">
      <w:rPr>
        <w:rStyle w:val="Nmerodepgina"/>
        <w:rFonts w:ascii="Arial" w:hAnsi="Arial" w:cs="Arial"/>
        <w:color w:val="7F7F7F" w:themeColor="text1" w:themeTint="80"/>
        <w:sz w:val="16"/>
        <w:szCs w:val="16"/>
      </w:rPr>
      <w:t xml:space="preserve"> de </w:t>
    </w:r>
    <w:r w:rsidRPr="008266C4">
      <w:rPr>
        <w:rStyle w:val="Nmerodepgina"/>
        <w:rFonts w:ascii="Arial" w:hAnsi="Arial" w:cs="Arial"/>
        <w:color w:val="7F7F7F" w:themeColor="text1" w:themeTint="80"/>
        <w:sz w:val="16"/>
        <w:szCs w:val="16"/>
      </w:rPr>
      <w:fldChar w:fldCharType="begin"/>
    </w:r>
    <w:r w:rsidRPr="008266C4">
      <w:rPr>
        <w:rStyle w:val="Nmerodepgina"/>
        <w:rFonts w:ascii="Arial" w:hAnsi="Arial" w:cs="Arial"/>
        <w:color w:val="7F7F7F" w:themeColor="text1" w:themeTint="80"/>
        <w:sz w:val="16"/>
        <w:szCs w:val="16"/>
      </w:rPr>
      <w:instrText xml:space="preserve"> NUMPAGES   \* MERGEFORMAT </w:instrText>
    </w:r>
    <w:r w:rsidRPr="008266C4">
      <w:rPr>
        <w:rStyle w:val="Nmerodepgina"/>
        <w:rFonts w:ascii="Arial" w:hAnsi="Arial" w:cs="Arial"/>
        <w:color w:val="7F7F7F" w:themeColor="text1" w:themeTint="80"/>
        <w:sz w:val="16"/>
        <w:szCs w:val="16"/>
      </w:rPr>
      <w:fldChar w:fldCharType="separate"/>
    </w:r>
    <w:r w:rsidR="00C03328">
      <w:rPr>
        <w:rStyle w:val="Nmerodepgina"/>
        <w:rFonts w:ascii="Arial" w:hAnsi="Arial" w:cs="Arial"/>
        <w:noProof/>
        <w:color w:val="7F7F7F" w:themeColor="text1" w:themeTint="80"/>
        <w:sz w:val="16"/>
        <w:szCs w:val="16"/>
      </w:rPr>
      <w:t>11</w:t>
    </w:r>
    <w:r w:rsidRPr="008266C4">
      <w:rPr>
        <w:rStyle w:val="Nmerodepgina"/>
        <w:rFonts w:ascii="Arial" w:hAnsi="Arial" w:cs="Arial"/>
        <w:color w:val="7F7F7F" w:themeColor="text1" w:themeTint="80"/>
        <w:sz w:val="16"/>
        <w:szCs w:val="16"/>
      </w:rPr>
      <w:fldChar w:fldCharType="end"/>
    </w:r>
  </w:p>
  <w:p w14:paraId="40ED1CFD" w14:textId="4F55F847" w:rsidR="00E610F7" w:rsidRDefault="00E610F7" w:rsidP="00E5006C">
    <w:pPr>
      <w:tabs>
        <w:tab w:val="left" w:pos="2867"/>
      </w:tabs>
      <w:ind w:right="25"/>
    </w:pPr>
    <w:r>
      <w:tab/>
    </w:r>
  </w:p>
  <w:p w14:paraId="72FB980E" w14:textId="2EBEC8E6" w:rsidR="00E610F7" w:rsidRDefault="00E610F7" w:rsidP="00BA15A3">
    <w:pPr>
      <w:ind w:right="360"/>
    </w:pPr>
  </w:p>
  <w:p w14:paraId="0C6A86D2" w14:textId="77777777" w:rsidR="00E610F7" w:rsidRDefault="00E610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D47F0" w14:textId="77777777" w:rsidR="00F36A84" w:rsidRDefault="00F36A84" w:rsidP="00BA15A3">
      <w:r>
        <w:separator/>
      </w:r>
    </w:p>
    <w:p w14:paraId="06DD7AD6" w14:textId="77777777" w:rsidR="00F36A84" w:rsidRDefault="00F36A84"/>
  </w:footnote>
  <w:footnote w:type="continuationSeparator" w:id="0">
    <w:p w14:paraId="0E64FBCF" w14:textId="77777777" w:rsidR="00F36A84" w:rsidRDefault="00F36A84" w:rsidP="00BA15A3">
      <w:r>
        <w:continuationSeparator/>
      </w:r>
    </w:p>
    <w:p w14:paraId="531CF60F" w14:textId="77777777" w:rsidR="00F36A84" w:rsidRDefault="00F36A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8FCC4" w14:textId="3F5DE7E0" w:rsidR="00E610F7" w:rsidRDefault="00E610F7">
    <w:pPr>
      <w:pStyle w:val="Encabezado"/>
    </w:pPr>
    <w:r>
      <w:rPr>
        <w:noProof/>
        <w:lang w:val="en-US" w:eastAsia="en-US"/>
      </w:rPr>
      <mc:AlternateContent>
        <mc:Choice Requires="wps">
          <w:drawing>
            <wp:anchor distT="0" distB="0" distL="114300" distR="114300" simplePos="0" relativeHeight="251667456" behindDoc="0" locked="0" layoutInCell="1" allowOverlap="1" wp14:anchorId="109557F1" wp14:editId="56473779">
              <wp:simplePos x="0" y="0"/>
              <wp:positionH relativeFrom="column">
                <wp:posOffset>1032383</wp:posOffset>
              </wp:positionH>
              <wp:positionV relativeFrom="paragraph">
                <wp:posOffset>104953</wp:posOffset>
              </wp:positionV>
              <wp:extent cx="2183765" cy="388696"/>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2183765" cy="388696"/>
                      </a:xfrm>
                      <a:prstGeom prst="rect">
                        <a:avLst/>
                      </a:prstGeom>
                      <a:noFill/>
                      <a:ln w="6350">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76D76078" w14:textId="77777777" w:rsidR="00E610F7" w:rsidRPr="00ED6069" w:rsidRDefault="00E610F7" w:rsidP="001F6424">
                          <w:pPr>
                            <w:pStyle w:val="cuerpo1espacio"/>
                          </w:pPr>
                          <w:r w:rsidRPr="00ED6069">
                            <w:t>Investigación, desarrollo e innovación de Estructuras y Materiales</w:t>
                          </w:r>
                        </w:p>
                        <w:p w14:paraId="43A31757" w14:textId="77777777" w:rsidR="00E610F7" w:rsidRDefault="00E610F7"/>
                        <w:p w14:paraId="0EA7D8E0" w14:textId="77777777" w:rsidR="00E610F7" w:rsidRDefault="00E610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09557F1" id="_x0000_t202" coordsize="21600,21600" o:spt="202" path="m,l,21600r21600,l21600,xe">
              <v:stroke joinstyle="miter"/>
              <v:path gradientshapeok="t" o:connecttype="rect"/>
            </v:shapetype>
            <v:shape id="Cuadro de texto 26" o:spid="_x0000_s1026" type="#_x0000_t202" style="position:absolute;margin-left:81.3pt;margin-top:8.25pt;width:171.95pt;height:3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r/gkaQIAAD0FAAAOAAAAZHJzL2Uyb0RvYy54bWysVEtvGyEQvlfqf0Dcm/UrjmNlHbmOUlWK kqhOlTNmwV6VZSiMvev++g7s+qG0l1S9wMB88zFPbm6byrCd8qEEm/P+RY8zZSUUpV3n/PvL/acJ ZwGFLYQBq3K+V4Hfzj5+uKndVA1gA6ZQnhGJDdPa5XyD6KZZFuRGVSJcgFOWlBp8JZCOfp0VXtTE Xpls0OuNsxp84TxIFQLd3rVKPkv8WiuJT1oHhczknHzDtPq0ruKazW7EdO2F25Syc0P8gxeVKC09 eqS6EyjY1pd/UFWl9BBA44WEKgOtS6lSDBRNv/cmmuVGOJVioeQEd0xT+H+08nG3dM+eYfMZGipg TEjtwjTQZYyn0b6KO3nKSE8p3B/Tphpkki4H/cnwanzJmSTdcDIZX48jTXaydj7gFwUVi0LOPZUl ZUvsHgK20AMkPmbhvjQmlcZYVud8PLzsJYOjhsiNjViVitzRnDxPEu6NihhjvynNyiIFEC9Se6mF 8WwnqDGElMpiij3xEjqiNDnxHsMOf/LqPcZtHIeXweLRuCot+BT9G7eLHweXdYunnJ/FHUVsVk1X 0RUUeyq0h3YGgpP3JVXjQQR8Fp6anmpLg4xPtGgDlHXoJM424H/97T7iqRdJy1lNQ5Tz8HMrvOLM fLXUpdf90ShOXTqMLq8GdPDnmtW5xm6rBVA5+vRlOJnEiEdzELWH6pXmfR5fJZWwkt7OOR7EBbaj Tf+FVPN5AtGcOYEPdulkpI7Vib320rwK77qGRGrlRziMm5i+6csWGy0tzLcIukxNGxPcZrVLPM1o avvuP4mfwPk5oU6/3uw3AAAA//8DAFBLAwQUAAYACAAAACEAEsu1094AAAAJAQAADwAAAGRycy9k b3ducmV2LnhtbEyPT0vDQBDF74LfYRnBm90YSFJiNqUEiiB6aO3F2ySZJsH9E7PbNvrpnZz09h7z 4817xWY2Wlxo8oOzCh5XEQiyjWsH2yk4vu8e1iB8QNuidpYUfJOHTXl7U2Deuqvd0+UQOsEh1ueo oA9hzKX0TU8G/cqNZPl2cpPBwHbqZDvhlcONlnEUpdLgYPlDjyNVPTWfh7NR8FLt3nBfx2b9o6vn 19N2/Dp+JErd383bJxCB5vAHw1Kfq0PJnWp3tq0Xmn0ap4wuIgHBQBItolaQZRnIspD/F5S/AAAA //8DAFBLAQItABQABgAIAAAAIQC2gziS/gAAAOEBAAATAAAAAAAAAAAAAAAAAAAAAABbQ29udGVu dF9UeXBlc10ueG1sUEsBAi0AFAAGAAgAAAAhADj9If/WAAAAlAEAAAsAAAAAAAAAAAAAAAAALwEA AF9yZWxzLy5yZWxzUEsBAi0AFAAGAAgAAAAhANyv+CRpAgAAPQUAAA4AAAAAAAAAAAAAAAAALgIA AGRycy9lMm9Eb2MueG1sUEsBAi0AFAAGAAgAAAAhABLLtdPeAAAACQEAAA8AAAAAAAAAAAAAAAAA wwQAAGRycy9kb3ducmV2LnhtbFBLBQYAAAAABAAEAPMAAADOBQAAAAA= " filled="f" stroked="f" strokeweight=".5pt">
              <v:textbox>
                <w:txbxContent>
                  <w:p w14:paraId="76D76078" w14:textId="77777777" w:rsidR="00E610F7" w:rsidRPr="00ED6069" w:rsidRDefault="00E610F7" w:rsidP="001F6424">
                    <w:pPr>
                      <w:pStyle w:val="cuerpo1espacio"/>
                    </w:pPr>
                    <w:r w:rsidRPr="00ED6069">
                      <w:t>Investigación, desarrollo e innovación de Estructuras y Materiales</w:t>
                    </w:r>
                  </w:p>
                  <w:p w14:paraId="43A31757" w14:textId="77777777" w:rsidR="00E610F7" w:rsidRDefault="00E610F7"/>
                  <w:p w14:paraId="0EA7D8E0" w14:textId="77777777" w:rsidR="00E610F7" w:rsidRDefault="00E610F7"/>
                </w:txbxContent>
              </v:textbox>
            </v:shape>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15919627" wp14:editId="35085F36">
              <wp:simplePos x="0" y="0"/>
              <wp:positionH relativeFrom="column">
                <wp:posOffset>229870</wp:posOffset>
              </wp:positionH>
              <wp:positionV relativeFrom="paragraph">
                <wp:posOffset>151765</wp:posOffset>
              </wp:positionV>
              <wp:extent cx="804545" cy="344805"/>
              <wp:effectExtent l="0" t="0" r="8255" b="10795"/>
              <wp:wrapNone/>
              <wp:docPr id="23" name="Cuadro de texto 23"/>
              <wp:cNvGraphicFramePr/>
              <a:graphic xmlns:a="http://schemas.openxmlformats.org/drawingml/2006/main">
                <a:graphicData uri="http://schemas.microsoft.com/office/word/2010/wordprocessingShape">
                  <wps:wsp>
                    <wps:cNvSpPr txBox="1"/>
                    <wps:spPr>
                      <a:xfrm>
                        <a:off x="0" y="0"/>
                        <a:ext cx="804545" cy="344805"/>
                      </a:xfrm>
                      <a:prstGeom prst="rect">
                        <a:avLst/>
                      </a:prstGeom>
                      <a:noFill/>
                      <a:ln w="6350">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5764FD3F" w14:textId="7F47C7E3" w:rsidR="00E610F7" w:rsidRDefault="00E610F7">
                          <w:r>
                            <w:rPr>
                              <w:noProof/>
                              <w:lang w:val="en-US" w:eastAsia="en-US"/>
                            </w:rPr>
                            <w:drawing>
                              <wp:inline distT="0" distB="0" distL="0" distR="0" wp14:anchorId="7FCC5BF4" wp14:editId="5DF08FA8">
                                <wp:extent cx="711200" cy="296545"/>
                                <wp:effectExtent l="0" t="0" r="0" b="8255"/>
                                <wp:docPr id="483093770" name="Imagen 483093770"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5919627" id="Cuadro de texto 23" o:spid="_x0000_s1027" type="#_x0000_t202" style="position:absolute;margin-left:18.1pt;margin-top:11.95pt;width:63.35pt;height:2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iwrkYAIAADMFAAAOAAAAZHJzL2Uyb0RvYy54bWysVE1v2zAMvQ/YfxB0X+20SVEEcYqsRYcB RVssHXpWZCkxJosapcTOfv0o2U6CbJcOu8i0+Pj1SGp229aG7RT6CmzBRxc5Z8pKKCu7Lvj314dP N5z5IGwpDFhV8L3y/Hb+8cOscVN1CRswpUJGTqyfNq7gmxDcNMu83Kha+AtwypJSA9Yi0C+usxJF Q95rk13m+XXWAJYOQSrv6fa+U/J58q+1kuFZa68CMwWn3EI6MZ2reGbzmZiuUbhNJfs0xD9kUYvK UtCDq3sRBNti9YerupIIHnS4kFBnoHUlVaqBqhnlZ9UsN8KpVAuR492BJv//3Mqn3dK9IAvtZ2ip gZGQxvmpp8tYT6uxjl/KlJGeKNwfaFNtYJIub/LxZDzhTJLqajy+ySfRS3Y0dujDFwU1i0LBkbqS yBK7Rx866ACJsSw8VMakzhjLmoJfX03yZHDQkHNjI1alHvdujoknKeyNihhjvynNqjLlHy/SdKk7 g2wnaC6ElMqGVHryS+iI0pTEewx7/DGr9xh3dQyRwYaDcV1ZwFT9WdrljyFl3eGJ85O6oxjaVUuF n/R1BeWe2o3QbYJ38qGipjwKH14E0uhTh2mdwzMd2gCRD73E2Qbw19/uI54mkrScNbRKBfc/twIV Z+arpVmNezcIOAirQbDb+g6oCyN6KJxMIhlgMIOoEeo32vJFjEIqYSXFKngYxLvQLTS9ElItFglE 2+VEeLRLJ6Pr2JQ4Yq/tm0DXz2GgAX6CYcnE9GwcO2y0tLDYBtBVmtXIa8dizzdtZpr2/hWJq3/6 n1DHt27+GwAA//8DAFBLAwQUAAYACAAAACEAxN+zVt4AAAAIAQAADwAAAGRycy9kb3ducmV2Lnht bEyPS0/DMBCE70j8B2uRuFGnrhRKiFMhHjeebZHg5sRLEmGvI9tJw7/HPcFtVjOa+bbczNawCX3o HUlYLjJgSI3TPbUS9ruHizWwEBVpZRyhhB8MsKlOT0pVaHegN5y2sWWphEKhJHQxDgXnoenQqrBw A1Lyvpy3KqbTt1x7dUjl1nCRZTm3qqe00KkBbztsvrejlWA+gn+ss/g53bVP8fWFj+/3y2cpz8/m m2tgEef4F4YjfkKHKjHVbiQdmJGwykVKShCrK2BHPxdJ1BIu1wJ4VfL/D1S/AAAA//8DAFBLAQIt ABQABgAIAAAAIQC2gziS/gAAAOEBAAATAAAAAAAAAAAAAAAAAAAAAABbQ29udGVudF9UeXBlc10u eG1sUEsBAi0AFAAGAAgAAAAhADj9If/WAAAAlAEAAAsAAAAAAAAAAAAAAAAALwEAAF9yZWxzLy5y ZWxzUEsBAi0AFAAGAAgAAAAhAGCLCuRgAgAAMwUAAA4AAAAAAAAAAAAAAAAALgIAAGRycy9lMm9E b2MueG1sUEsBAi0AFAAGAAgAAAAhAMTfs1beAAAACAEAAA8AAAAAAAAAAAAAAAAAugQAAGRycy9k b3ducmV2LnhtbFBLBQYAAAAABAAEAPMAAADFBQAAAAA= " filled="f" stroked="f" strokeweight=".5pt">
              <v:textbox inset="0,0,0,0">
                <w:txbxContent>
                  <w:p w14:paraId="5764FD3F" w14:textId="7F47C7E3" w:rsidR="00E610F7" w:rsidRDefault="00E610F7">
                    <w:r>
                      <w:rPr>
                        <w:noProof/>
                        <w:lang w:val="en-US" w:eastAsia="en-US"/>
                      </w:rPr>
                      <w:drawing>
                        <wp:inline distT="0" distB="0" distL="0" distR="0" wp14:anchorId="7FCC5BF4" wp14:editId="5DF08FA8">
                          <wp:extent cx="711200" cy="296545"/>
                          <wp:effectExtent l="0" t="0" r="0" b="8255"/>
                          <wp:docPr id="483093770" name="Imagen 483093770"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v:textbox>
            </v:shape>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1B249F7A" wp14:editId="664D0DF6">
              <wp:simplePos x="0" y="0"/>
              <wp:positionH relativeFrom="column">
                <wp:posOffset>0</wp:posOffset>
              </wp:positionH>
              <wp:positionV relativeFrom="paragraph">
                <wp:posOffset>-193040</wp:posOffset>
              </wp:positionV>
              <wp:extent cx="108000" cy="646235"/>
              <wp:effectExtent l="0" t="0" r="0" b="0"/>
              <wp:wrapNone/>
              <wp:docPr id="22" name="Rectángulo 22"/>
              <wp:cNvGraphicFramePr/>
              <a:graphic xmlns:a="http://schemas.openxmlformats.org/drawingml/2006/main">
                <a:graphicData uri="http://schemas.microsoft.com/office/word/2010/wordprocessingShape">
                  <wps:wsp>
                    <wps:cNvSpPr/>
                    <wps:spPr>
                      <a:xfrm>
                        <a:off x="0" y="0"/>
                        <a:ext cx="108000" cy="646235"/>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2BA5BD" id="Rectángulo 22" o:spid="_x0000_s1026" style="position:absolute;margin-left:0;margin-top:-15.2pt;width:8.5pt;height:5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3vWZQIAAEkFAAAOAAAAZHJzL2Uyb0RvYy54bWysVF9v2jAQf5+072D5fSRQ2nWooUJUTJOq Fq2d+mwcGyI5Pu9sCOzT7+yEwLpKlaa92He+3/2/883tvjZsp9BXYAs+HOScKSuhrOy64D+eF5+u OfNB2FIYsKrgB+X57fTjh5vGTdQINmBKhYyMWD9pXME3IbhJlnm5UbXwA3DKklAD1iIQi+usRNGQ 9dpkozy/yhrA0iFI5T293rVCPk32tVYyPGrtVWCm4BRbSCemcxXPbHojJmsUblPJLgzxD1HUorLk tDd1J4JgW6z+MlVXEsGDDgMJdQZaV1KlHCibYf4qm6eNcCrlQsXxri+T/39m5cPuyS2RytA4P/FE xiz2Gut4U3xsn4p16Iul9oFJehzm13lOJZUkuhpfjS4uYzGzk7JDH74qqFkkCo7Ui1Qisbv3oYUe IdGXB1OVi8qYxOB6NTfIdoL6tliQo9Qqsv4HzNgIthDVWovti0qd79ycEktUOBgVtYz9rjSryphK iivNnOq9CimVDcMuqYSOappc9YoX7yt2+KjaRtUrj95X7jWSZ7ChV64rC/iWAdOHrFs89eQs70iu oDwskSG02+CdXFTUonvhw1IgjT91lVY6PNKhDTQFh47ibAP46633iKepJClnDa1Twf3PrUDFmflm aV6/DMfjuH+JGV9+HhGD55LVucRu6zlQ54f0eTiZyIgP5khqhPqFNn8WvZJIWEm+Cy4DHpl5aNec /g6pZrMEo51zItzbJyePXY8j+Lx/Eei6OQ004A9wXD0xeTWuLTb2w8JsG0BXaZZPde3qTfuatqH7 W+KHcM4n1OkHnP4GAAD//wMAUEsDBBQABgAIAAAAIQBJviZV3AAAAAYBAAAPAAAAZHJzL2Rvd25y ZXYueG1sTI/BTsMwEETvSPyDtUhcUGsXKopCnAqlRJxpERI3N16S0HgdxW5q/p7tiR5nZzXzJl8n 14sJx9B50rCYKxBItbcdNRo+dtXsCUSIhqzpPaGGXwywLq6vcpNZf6J3nLaxERxCITMa2hiHTMpQ t+hMmPsBib1vPzoTWY6NtKM5cbjr5b1Sj9KZjrihNQOWLdaH7dFxSfKfr1Mqdz9f5eHurVGbuqo2 Wt/epJdnEBFT/H+GMz6jQ8FMe38kG0SvgYdEDbMHtQRxtld82GtYLZYgi1xe4hd/AAAA//8DAFBL AQItABQABgAIAAAAIQC2gziS/gAAAOEBAAATAAAAAAAAAAAAAAAAAAAAAABbQ29udGVudF9UeXBl c10ueG1sUEsBAi0AFAAGAAgAAAAhADj9If/WAAAAlAEAAAsAAAAAAAAAAAAAAAAALwEAAF9yZWxz Ly5yZWxzUEsBAi0AFAAGAAgAAAAhAMiTe9ZlAgAASQUAAA4AAAAAAAAAAAAAAAAALgIAAGRycy9l Mm9Eb2MueG1sUEsBAi0AFAAGAAgAAAAhAEm+JlXcAAAABgEAAA8AAAAAAAAAAAAAAAAAvwQAAGRy cy9kb3ducmV2LnhtbFBLBQYAAAAABAAEAPMAAADIBQAAAAA= " fillcolor="red" stroked="f"/>
          </w:pict>
        </mc:Fallback>
      </mc:AlternateContent>
    </w:r>
  </w:p>
  <w:p w14:paraId="669BD674" w14:textId="0A05166A" w:rsidR="00E610F7" w:rsidRDefault="00E610F7" w:rsidP="00312E97">
    <w:pPr>
      <w:tabs>
        <w:tab w:val="left" w:pos="9285"/>
      </w:tabs>
      <w:jc w:val="right"/>
      <w:rPr>
        <w:rFonts w:ascii="Open Sans" w:hAnsi="Open Sans" w:cs="Open Sans"/>
        <w:sz w:val="16"/>
      </w:rPr>
    </w:pPr>
    <w:r>
      <w:rPr>
        <w:rFonts w:ascii="Open Sans" w:hAnsi="Open Sans" w:cs="Open Sans"/>
        <w:sz w:val="16"/>
      </w:rPr>
      <w:t>PR.DEP.2025</w:t>
    </w:r>
    <w:r w:rsidRPr="00F27601">
      <w:rPr>
        <w:rFonts w:ascii="Open Sans" w:hAnsi="Open Sans" w:cs="Open Sans"/>
        <w:sz w:val="16"/>
      </w:rPr>
      <w:t>.0</w:t>
    </w:r>
    <w:r>
      <w:rPr>
        <w:rFonts w:ascii="Open Sans" w:hAnsi="Open Sans" w:cs="Open Sans"/>
        <w:sz w:val="16"/>
      </w:rPr>
      <w:t>215</w:t>
    </w:r>
    <w:r w:rsidR="006E790A">
      <w:rPr>
        <w:rFonts w:ascii="Open Sans" w:hAnsi="Open Sans" w:cs="Open Sans"/>
        <w:sz w:val="16"/>
      </w:rPr>
      <w:t xml:space="preserve"> Rev.</w:t>
    </w:r>
    <w:r w:rsidR="001E44DF">
      <w:rPr>
        <w:rFonts w:ascii="Open Sans" w:hAnsi="Open Sans" w:cs="Open Sans"/>
        <w:sz w:val="16"/>
      </w:rPr>
      <w:t>2</w:t>
    </w:r>
  </w:p>
  <w:p w14:paraId="0684EC26" w14:textId="2B442C91" w:rsidR="00E610F7" w:rsidRDefault="00E610F7" w:rsidP="00312E97">
    <w:pPr>
      <w:tabs>
        <w:tab w:val="left" w:pos="9285"/>
      </w:tabs>
      <w:jc w:val="right"/>
      <w:rPr>
        <w:rFonts w:ascii="Open Sans" w:hAnsi="Open Sans" w:cs="Open Sans"/>
        <w:sz w:val="16"/>
      </w:rPr>
    </w:pPr>
  </w:p>
  <w:p w14:paraId="716E8101" w14:textId="77777777" w:rsidR="00E610F7" w:rsidRPr="00312E97" w:rsidRDefault="00E610F7" w:rsidP="00312E97">
    <w:pPr>
      <w:tabs>
        <w:tab w:val="left" w:pos="9285"/>
      </w:tabs>
      <w:jc w:val="right"/>
      <w:rPr>
        <w:rFonts w:ascii="Open Sans" w:hAnsi="Open Sans" w:cs="Open Sans"/>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3C4B6" w14:textId="4F327312" w:rsidR="00E610F7" w:rsidRDefault="00E610F7">
    <w:pPr>
      <w:pStyle w:val="Encabezado"/>
    </w:pPr>
    <w:r>
      <w:rPr>
        <w:noProof/>
        <w:lang w:val="en-US" w:eastAsia="en-US"/>
      </w:rPr>
      <w:drawing>
        <wp:inline distT="0" distB="0" distL="0" distR="0" wp14:anchorId="5D755F84" wp14:editId="386FA352">
          <wp:extent cx="711200" cy="292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ogo.png"/>
                  <pic:cNvPicPr/>
                </pic:nvPicPr>
                <pic:blipFill>
                  <a:blip r:embed="rId1"/>
                  <a:stretch>
                    <a:fillRect/>
                  </a:stretch>
                </pic:blipFill>
                <pic:spPr>
                  <a:xfrm>
                    <a:off x="0" y="0"/>
                    <a:ext cx="711200" cy="292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506F"/>
    <w:multiLevelType w:val="hybridMultilevel"/>
    <w:tmpl w:val="148A5A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E20A5E"/>
    <w:multiLevelType w:val="hybridMultilevel"/>
    <w:tmpl w:val="A132AB00"/>
    <w:lvl w:ilvl="0" w:tplc="A2E259EA">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172B0E"/>
    <w:multiLevelType w:val="hybridMultilevel"/>
    <w:tmpl w:val="8BA2326E"/>
    <w:lvl w:ilvl="0" w:tplc="163C4064">
      <w:start w:val="1"/>
      <w:numFmt w:val="lowerLetter"/>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0D1B81"/>
    <w:multiLevelType w:val="hybridMultilevel"/>
    <w:tmpl w:val="D062FE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295E7D"/>
    <w:multiLevelType w:val="multilevel"/>
    <w:tmpl w:val="3A3ECC48"/>
    <w:lvl w:ilvl="0">
      <w:start w:val="1"/>
      <w:numFmt w:val="bullet"/>
      <w:lvlText w:val=""/>
      <w:lvlJc w:val="left"/>
      <w:pPr>
        <w:ind w:left="360" w:hanging="360"/>
      </w:pPr>
      <w:rPr>
        <w:rFonts w:ascii="Wingdings" w:hAnsi="Wingding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D9169A5"/>
    <w:multiLevelType w:val="hybridMultilevel"/>
    <w:tmpl w:val="60C02A20"/>
    <w:lvl w:ilvl="0" w:tplc="7B8AFB94">
      <w:start w:val="1"/>
      <w:numFmt w:val="bullet"/>
      <w:lvlText w:val=""/>
      <w:lvlJc w:val="left"/>
      <w:pPr>
        <w:ind w:left="720" w:hanging="360"/>
      </w:pPr>
      <w:rPr>
        <w:rFonts w:ascii="Wingdings" w:hAnsi="Wingdings" w:hint="default"/>
        <w:sz w:val="16"/>
        <w:szCs w:val="1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E6C5870"/>
    <w:multiLevelType w:val="hybridMultilevel"/>
    <w:tmpl w:val="A25AD30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549200F"/>
    <w:multiLevelType w:val="multilevel"/>
    <w:tmpl w:val="543AAA8E"/>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6F40592"/>
    <w:multiLevelType w:val="hybridMultilevel"/>
    <w:tmpl w:val="D9CABE30"/>
    <w:lvl w:ilvl="0" w:tplc="0C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A315F18"/>
    <w:multiLevelType w:val="multilevel"/>
    <w:tmpl w:val="F596FDB4"/>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CA324E8"/>
    <w:multiLevelType w:val="hybridMultilevel"/>
    <w:tmpl w:val="9192012A"/>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0E87545"/>
    <w:multiLevelType w:val="hybridMultilevel"/>
    <w:tmpl w:val="9F9A4494"/>
    <w:lvl w:ilvl="0" w:tplc="853E2F4A">
      <w:start w:val="4"/>
      <w:numFmt w:val="bullet"/>
      <w:lvlText w:val="-"/>
      <w:lvlJc w:val="left"/>
      <w:pPr>
        <w:ind w:left="360" w:hanging="360"/>
      </w:pPr>
      <w:rPr>
        <w:rFonts w:ascii="Open Sans Regular" w:eastAsiaTheme="minorEastAsia" w:hAnsi="Open Sans Regular" w:cs="Open Sans Regula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462F06"/>
    <w:multiLevelType w:val="multilevel"/>
    <w:tmpl w:val="8AFED71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lvlText w:val="%4."/>
      <w:lvlJc w:val="left"/>
      <w:pPr>
        <w:ind w:left="360" w:hanging="360"/>
      </w:p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84F5F8D"/>
    <w:multiLevelType w:val="multilevel"/>
    <w:tmpl w:val="8E06E6C8"/>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8596756"/>
    <w:multiLevelType w:val="hybridMultilevel"/>
    <w:tmpl w:val="46407A9C"/>
    <w:lvl w:ilvl="0" w:tplc="3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D6EE2"/>
    <w:multiLevelType w:val="hybridMultilevel"/>
    <w:tmpl w:val="D076CD5C"/>
    <w:lvl w:ilvl="0" w:tplc="73EA61E4">
      <w:start w:val="2"/>
      <w:numFmt w:val="bullet"/>
      <w:lvlText w:val="-"/>
      <w:lvlJc w:val="left"/>
      <w:pPr>
        <w:ind w:left="720" w:hanging="360"/>
      </w:pPr>
      <w:rPr>
        <w:rFonts w:ascii="Open Sans" w:eastAsiaTheme="minorEastAsia"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3A4845"/>
    <w:multiLevelType w:val="hybridMultilevel"/>
    <w:tmpl w:val="8EA24D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D63B84"/>
    <w:multiLevelType w:val="multilevel"/>
    <w:tmpl w:val="8E06E6C8"/>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510F7C3F"/>
    <w:multiLevelType w:val="hybridMultilevel"/>
    <w:tmpl w:val="1F7E8FD8"/>
    <w:lvl w:ilvl="0" w:tplc="9E049DAA">
      <w:numFmt w:val="bullet"/>
      <w:lvlText w:val="-"/>
      <w:lvlJc w:val="left"/>
      <w:pPr>
        <w:ind w:left="720" w:hanging="360"/>
      </w:pPr>
      <w:rPr>
        <w:rFonts w:ascii="Open Sans Regular" w:eastAsiaTheme="minorEastAsia" w:hAnsi="Open Sans Regular" w:cs="Open Sans Regular"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3F0480E"/>
    <w:multiLevelType w:val="hybridMultilevel"/>
    <w:tmpl w:val="FA1815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62F43B6"/>
    <w:multiLevelType w:val="multilevel"/>
    <w:tmpl w:val="27428CD6"/>
    <w:styleLink w:val="111111"/>
    <w:lvl w:ilvl="0">
      <w:start w:val="1"/>
      <w:numFmt w:val="decimal"/>
      <w:lvlText w:val="%1."/>
      <w:lvlJc w:val="left"/>
      <w:pPr>
        <w:ind w:left="360" w:hanging="360"/>
      </w:pPr>
    </w:lvl>
    <w:lvl w:ilvl="1">
      <w:start w:val="1"/>
      <w:numFmt w:val="decimal"/>
      <w:lvlText w:val="%1.%2."/>
      <w:lvlJc w:val="left"/>
      <w:pPr>
        <w:ind w:left="792" w:hanging="432"/>
      </w:pPr>
      <w:rPr>
        <w:rFonts w:ascii="Calibri" w:hAnsi="Calibri"/>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1095F"/>
    <w:multiLevelType w:val="hybridMultilevel"/>
    <w:tmpl w:val="BBEA7388"/>
    <w:lvl w:ilvl="0" w:tplc="947CC922">
      <w:start w:val="3"/>
      <w:numFmt w:val="bullet"/>
      <w:lvlText w:val="-"/>
      <w:lvlJc w:val="left"/>
      <w:pPr>
        <w:ind w:left="360" w:hanging="360"/>
      </w:pPr>
      <w:rPr>
        <w:rFonts w:ascii="Calibri" w:eastAsia="Times New Roman" w:hAnsi="Calibri"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abstractNumId w:val="7"/>
  </w:num>
  <w:num w:numId="2">
    <w:abstractNumId w:val="14"/>
  </w:num>
  <w:num w:numId="3">
    <w:abstractNumId w:val="11"/>
  </w:num>
  <w:num w:numId="4">
    <w:abstractNumId w:val="21"/>
  </w:num>
  <w:num w:numId="5">
    <w:abstractNumId w:val="19"/>
  </w:num>
  <w:num w:numId="6">
    <w:abstractNumId w:val="20"/>
  </w:num>
  <w:num w:numId="7">
    <w:abstractNumId w:val="8"/>
  </w:num>
  <w:num w:numId="8">
    <w:abstractNumId w:val="18"/>
  </w:num>
  <w:num w:numId="9">
    <w:abstractNumId w:val="5"/>
  </w:num>
  <w:num w:numId="10">
    <w:abstractNumId w:val="15"/>
  </w:num>
  <w:num w:numId="11">
    <w:abstractNumId w:val="2"/>
  </w:num>
  <w:num w:numId="12">
    <w:abstractNumId w:val="1"/>
  </w:num>
  <w:num w:numId="13">
    <w:abstractNumId w:val="16"/>
  </w:num>
  <w:num w:numId="14">
    <w:abstractNumId w:val="3"/>
  </w:num>
  <w:num w:numId="15">
    <w:abstractNumId w:val="6"/>
  </w:num>
  <w:num w:numId="16">
    <w:abstractNumId w:val="9"/>
  </w:num>
  <w:num w:numId="17">
    <w:abstractNumId w:val="12"/>
  </w:num>
  <w:num w:numId="18">
    <w:abstractNumId w:val="13"/>
  </w:num>
  <w:num w:numId="19">
    <w:abstractNumId w:val="17"/>
  </w:num>
  <w:num w:numId="20">
    <w:abstractNumId w:val="4"/>
  </w:num>
  <w:num w:numId="21">
    <w:abstractNumId w:val="10"/>
  </w:num>
  <w:num w:numId="22">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22" w:allStyles="0" w:customStyles="1"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5A3"/>
    <w:rsid w:val="000100BB"/>
    <w:rsid w:val="0001311A"/>
    <w:rsid w:val="00013317"/>
    <w:rsid w:val="00016BAA"/>
    <w:rsid w:val="00017827"/>
    <w:rsid w:val="000200C7"/>
    <w:rsid w:val="00022110"/>
    <w:rsid w:val="00022569"/>
    <w:rsid w:val="00025B54"/>
    <w:rsid w:val="00026A0D"/>
    <w:rsid w:val="00027605"/>
    <w:rsid w:val="000338FC"/>
    <w:rsid w:val="00033D41"/>
    <w:rsid w:val="00035C60"/>
    <w:rsid w:val="000377FE"/>
    <w:rsid w:val="000378A8"/>
    <w:rsid w:val="00041287"/>
    <w:rsid w:val="00044C7F"/>
    <w:rsid w:val="0004517F"/>
    <w:rsid w:val="0005123D"/>
    <w:rsid w:val="0005714C"/>
    <w:rsid w:val="00061304"/>
    <w:rsid w:val="000641AF"/>
    <w:rsid w:val="00066A38"/>
    <w:rsid w:val="00066C54"/>
    <w:rsid w:val="00070390"/>
    <w:rsid w:val="0007601F"/>
    <w:rsid w:val="00077624"/>
    <w:rsid w:val="00081FEC"/>
    <w:rsid w:val="00086556"/>
    <w:rsid w:val="00090C16"/>
    <w:rsid w:val="000919DF"/>
    <w:rsid w:val="00091CE1"/>
    <w:rsid w:val="00094352"/>
    <w:rsid w:val="000A149B"/>
    <w:rsid w:val="000A1905"/>
    <w:rsid w:val="000A1C36"/>
    <w:rsid w:val="000A2788"/>
    <w:rsid w:val="000A3DA5"/>
    <w:rsid w:val="000B094C"/>
    <w:rsid w:val="000B2B25"/>
    <w:rsid w:val="000B4F5D"/>
    <w:rsid w:val="000B53FA"/>
    <w:rsid w:val="000B6451"/>
    <w:rsid w:val="000C53AE"/>
    <w:rsid w:val="000D3B48"/>
    <w:rsid w:val="000E0262"/>
    <w:rsid w:val="000E0C11"/>
    <w:rsid w:val="000E2319"/>
    <w:rsid w:val="000E2C3C"/>
    <w:rsid w:val="000F32BC"/>
    <w:rsid w:val="000F7384"/>
    <w:rsid w:val="000F7501"/>
    <w:rsid w:val="00110A58"/>
    <w:rsid w:val="0012066A"/>
    <w:rsid w:val="0012367E"/>
    <w:rsid w:val="00125697"/>
    <w:rsid w:val="0013314C"/>
    <w:rsid w:val="00143A14"/>
    <w:rsid w:val="001474FC"/>
    <w:rsid w:val="001520F8"/>
    <w:rsid w:val="0015315D"/>
    <w:rsid w:val="00155B6D"/>
    <w:rsid w:val="0016058E"/>
    <w:rsid w:val="00160F53"/>
    <w:rsid w:val="001613A1"/>
    <w:rsid w:val="0016323D"/>
    <w:rsid w:val="00166E73"/>
    <w:rsid w:val="00173672"/>
    <w:rsid w:val="00173902"/>
    <w:rsid w:val="00174398"/>
    <w:rsid w:val="001876AD"/>
    <w:rsid w:val="00190C5C"/>
    <w:rsid w:val="00190FF6"/>
    <w:rsid w:val="00194D7F"/>
    <w:rsid w:val="00194EDE"/>
    <w:rsid w:val="001A2507"/>
    <w:rsid w:val="001A2B72"/>
    <w:rsid w:val="001A3CD2"/>
    <w:rsid w:val="001A458F"/>
    <w:rsid w:val="001A5C6B"/>
    <w:rsid w:val="001B1E65"/>
    <w:rsid w:val="001B41A1"/>
    <w:rsid w:val="001C06C3"/>
    <w:rsid w:val="001C179D"/>
    <w:rsid w:val="001C6681"/>
    <w:rsid w:val="001E1506"/>
    <w:rsid w:val="001E44DF"/>
    <w:rsid w:val="001E4CF6"/>
    <w:rsid w:val="001E4E90"/>
    <w:rsid w:val="001F1138"/>
    <w:rsid w:val="001F2622"/>
    <w:rsid w:val="001F6424"/>
    <w:rsid w:val="002003DC"/>
    <w:rsid w:val="00201F99"/>
    <w:rsid w:val="00204152"/>
    <w:rsid w:val="0020514C"/>
    <w:rsid w:val="002065F0"/>
    <w:rsid w:val="0021034D"/>
    <w:rsid w:val="00216AB3"/>
    <w:rsid w:val="0022040C"/>
    <w:rsid w:val="002240DB"/>
    <w:rsid w:val="002241FE"/>
    <w:rsid w:val="00226E0C"/>
    <w:rsid w:val="0023021A"/>
    <w:rsid w:val="00236120"/>
    <w:rsid w:val="00236C13"/>
    <w:rsid w:val="00241A40"/>
    <w:rsid w:val="00242204"/>
    <w:rsid w:val="002441E6"/>
    <w:rsid w:val="00244B3B"/>
    <w:rsid w:val="0025071D"/>
    <w:rsid w:val="002553FB"/>
    <w:rsid w:val="00256C6C"/>
    <w:rsid w:val="00262F93"/>
    <w:rsid w:val="002655EA"/>
    <w:rsid w:val="00267DEC"/>
    <w:rsid w:val="00277986"/>
    <w:rsid w:val="002813BE"/>
    <w:rsid w:val="0028608B"/>
    <w:rsid w:val="002917A4"/>
    <w:rsid w:val="00294A8E"/>
    <w:rsid w:val="002964D0"/>
    <w:rsid w:val="00296675"/>
    <w:rsid w:val="002B1411"/>
    <w:rsid w:val="002B3629"/>
    <w:rsid w:val="002B59AC"/>
    <w:rsid w:val="002C3B27"/>
    <w:rsid w:val="002D1C3B"/>
    <w:rsid w:val="002D65DB"/>
    <w:rsid w:val="002D7111"/>
    <w:rsid w:val="002D7C1B"/>
    <w:rsid w:val="002E2897"/>
    <w:rsid w:val="002E38C1"/>
    <w:rsid w:val="002F01F8"/>
    <w:rsid w:val="00303A4E"/>
    <w:rsid w:val="003074CE"/>
    <w:rsid w:val="00307D5F"/>
    <w:rsid w:val="0031255B"/>
    <w:rsid w:val="00312E97"/>
    <w:rsid w:val="00312EF6"/>
    <w:rsid w:val="00315065"/>
    <w:rsid w:val="00320997"/>
    <w:rsid w:val="0032189E"/>
    <w:rsid w:val="00325B0C"/>
    <w:rsid w:val="00332414"/>
    <w:rsid w:val="003374DF"/>
    <w:rsid w:val="00341C59"/>
    <w:rsid w:val="003422C2"/>
    <w:rsid w:val="0034270A"/>
    <w:rsid w:val="003429AA"/>
    <w:rsid w:val="00342DB7"/>
    <w:rsid w:val="003511E7"/>
    <w:rsid w:val="00361F03"/>
    <w:rsid w:val="00361F8C"/>
    <w:rsid w:val="00362FD8"/>
    <w:rsid w:val="0036308F"/>
    <w:rsid w:val="00365211"/>
    <w:rsid w:val="003734B4"/>
    <w:rsid w:val="003745DC"/>
    <w:rsid w:val="00377ADF"/>
    <w:rsid w:val="00381ADC"/>
    <w:rsid w:val="00390496"/>
    <w:rsid w:val="00392F33"/>
    <w:rsid w:val="00393534"/>
    <w:rsid w:val="0039521F"/>
    <w:rsid w:val="00397E1B"/>
    <w:rsid w:val="003A5703"/>
    <w:rsid w:val="003B3432"/>
    <w:rsid w:val="003C6762"/>
    <w:rsid w:val="003D2184"/>
    <w:rsid w:val="003D2524"/>
    <w:rsid w:val="003D26AD"/>
    <w:rsid w:val="003D5A26"/>
    <w:rsid w:val="003D5E54"/>
    <w:rsid w:val="003E002B"/>
    <w:rsid w:val="003E2ED2"/>
    <w:rsid w:val="003E4210"/>
    <w:rsid w:val="003E619D"/>
    <w:rsid w:val="003E78BA"/>
    <w:rsid w:val="00403421"/>
    <w:rsid w:val="004060C3"/>
    <w:rsid w:val="00407B07"/>
    <w:rsid w:val="00411EB2"/>
    <w:rsid w:val="00415592"/>
    <w:rsid w:val="00417EED"/>
    <w:rsid w:val="00426047"/>
    <w:rsid w:val="00427AFD"/>
    <w:rsid w:val="00430CA9"/>
    <w:rsid w:val="00431439"/>
    <w:rsid w:val="00433F68"/>
    <w:rsid w:val="00436C35"/>
    <w:rsid w:val="00437B9E"/>
    <w:rsid w:val="0044051B"/>
    <w:rsid w:val="0044685D"/>
    <w:rsid w:val="00447A8C"/>
    <w:rsid w:val="00450234"/>
    <w:rsid w:val="00456636"/>
    <w:rsid w:val="00457E66"/>
    <w:rsid w:val="00460F20"/>
    <w:rsid w:val="00466873"/>
    <w:rsid w:val="004669F6"/>
    <w:rsid w:val="004761BA"/>
    <w:rsid w:val="00477640"/>
    <w:rsid w:val="004831C7"/>
    <w:rsid w:val="00486633"/>
    <w:rsid w:val="00491140"/>
    <w:rsid w:val="00497CD5"/>
    <w:rsid w:val="004A7661"/>
    <w:rsid w:val="004B5511"/>
    <w:rsid w:val="004B5831"/>
    <w:rsid w:val="004C2368"/>
    <w:rsid w:val="004C29AA"/>
    <w:rsid w:val="004C3BFE"/>
    <w:rsid w:val="004C50AD"/>
    <w:rsid w:val="004C66C5"/>
    <w:rsid w:val="004D1D7D"/>
    <w:rsid w:val="004D7CF2"/>
    <w:rsid w:val="004D7EB3"/>
    <w:rsid w:val="004E3E85"/>
    <w:rsid w:val="004E4E83"/>
    <w:rsid w:val="004E7E1D"/>
    <w:rsid w:val="004F25DF"/>
    <w:rsid w:val="004F48AD"/>
    <w:rsid w:val="004F56F6"/>
    <w:rsid w:val="004F68D2"/>
    <w:rsid w:val="00517373"/>
    <w:rsid w:val="00520A19"/>
    <w:rsid w:val="00522751"/>
    <w:rsid w:val="00523B5C"/>
    <w:rsid w:val="00530DE6"/>
    <w:rsid w:val="00532D75"/>
    <w:rsid w:val="00536F1D"/>
    <w:rsid w:val="0054559E"/>
    <w:rsid w:val="00546E4F"/>
    <w:rsid w:val="00550AE0"/>
    <w:rsid w:val="00551ECB"/>
    <w:rsid w:val="00566264"/>
    <w:rsid w:val="00570F0F"/>
    <w:rsid w:val="00575A0A"/>
    <w:rsid w:val="005826FB"/>
    <w:rsid w:val="005844D5"/>
    <w:rsid w:val="00584C30"/>
    <w:rsid w:val="00586539"/>
    <w:rsid w:val="00597DBC"/>
    <w:rsid w:val="005A559D"/>
    <w:rsid w:val="005A7F88"/>
    <w:rsid w:val="005B1DA8"/>
    <w:rsid w:val="005B2DDE"/>
    <w:rsid w:val="005B367E"/>
    <w:rsid w:val="005B47A3"/>
    <w:rsid w:val="005B4C10"/>
    <w:rsid w:val="005C540F"/>
    <w:rsid w:val="005D0CDF"/>
    <w:rsid w:val="005D4ADE"/>
    <w:rsid w:val="005D71F8"/>
    <w:rsid w:val="005D74A0"/>
    <w:rsid w:val="005E4AEC"/>
    <w:rsid w:val="005E618D"/>
    <w:rsid w:val="005F0813"/>
    <w:rsid w:val="005F208F"/>
    <w:rsid w:val="005F4A00"/>
    <w:rsid w:val="005F7A16"/>
    <w:rsid w:val="00600DF0"/>
    <w:rsid w:val="00601ACE"/>
    <w:rsid w:val="00602A75"/>
    <w:rsid w:val="006053E3"/>
    <w:rsid w:val="0060546D"/>
    <w:rsid w:val="0060778F"/>
    <w:rsid w:val="00607AED"/>
    <w:rsid w:val="0061158B"/>
    <w:rsid w:val="00614521"/>
    <w:rsid w:val="00621572"/>
    <w:rsid w:val="00627234"/>
    <w:rsid w:val="006274FA"/>
    <w:rsid w:val="0062796E"/>
    <w:rsid w:val="00631498"/>
    <w:rsid w:val="006316B3"/>
    <w:rsid w:val="006353E5"/>
    <w:rsid w:val="006411D1"/>
    <w:rsid w:val="006424F8"/>
    <w:rsid w:val="00642AD5"/>
    <w:rsid w:val="00643721"/>
    <w:rsid w:val="0064662D"/>
    <w:rsid w:val="006508CC"/>
    <w:rsid w:val="006509AD"/>
    <w:rsid w:val="0065312E"/>
    <w:rsid w:val="00654047"/>
    <w:rsid w:val="0065429B"/>
    <w:rsid w:val="0067078A"/>
    <w:rsid w:val="00670AB4"/>
    <w:rsid w:val="0067218F"/>
    <w:rsid w:val="00673420"/>
    <w:rsid w:val="00673CD2"/>
    <w:rsid w:val="00682722"/>
    <w:rsid w:val="0068485C"/>
    <w:rsid w:val="00684F8B"/>
    <w:rsid w:val="006863E0"/>
    <w:rsid w:val="006913E2"/>
    <w:rsid w:val="00694B0E"/>
    <w:rsid w:val="006B14B7"/>
    <w:rsid w:val="006B1C6E"/>
    <w:rsid w:val="006B5D74"/>
    <w:rsid w:val="006C2DE1"/>
    <w:rsid w:val="006C4538"/>
    <w:rsid w:val="006C4AA2"/>
    <w:rsid w:val="006C7317"/>
    <w:rsid w:val="006D0D1D"/>
    <w:rsid w:val="006D584B"/>
    <w:rsid w:val="006D5D29"/>
    <w:rsid w:val="006E5AC7"/>
    <w:rsid w:val="006E5D8F"/>
    <w:rsid w:val="006E790A"/>
    <w:rsid w:val="006F25D0"/>
    <w:rsid w:val="00701D40"/>
    <w:rsid w:val="00702CCC"/>
    <w:rsid w:val="00703D3F"/>
    <w:rsid w:val="00710131"/>
    <w:rsid w:val="007109BC"/>
    <w:rsid w:val="00711BB9"/>
    <w:rsid w:val="00714686"/>
    <w:rsid w:val="0072421B"/>
    <w:rsid w:val="00725719"/>
    <w:rsid w:val="00735E6A"/>
    <w:rsid w:val="0073760B"/>
    <w:rsid w:val="00743561"/>
    <w:rsid w:val="0074493E"/>
    <w:rsid w:val="007457FA"/>
    <w:rsid w:val="00750724"/>
    <w:rsid w:val="00751052"/>
    <w:rsid w:val="007534D3"/>
    <w:rsid w:val="007536ED"/>
    <w:rsid w:val="007568CD"/>
    <w:rsid w:val="00760D44"/>
    <w:rsid w:val="007620A9"/>
    <w:rsid w:val="007625C6"/>
    <w:rsid w:val="00763858"/>
    <w:rsid w:val="00766A59"/>
    <w:rsid w:val="00772B1D"/>
    <w:rsid w:val="00772F92"/>
    <w:rsid w:val="0077540C"/>
    <w:rsid w:val="00780F9D"/>
    <w:rsid w:val="00787E58"/>
    <w:rsid w:val="00794792"/>
    <w:rsid w:val="00794C4C"/>
    <w:rsid w:val="007963F3"/>
    <w:rsid w:val="007974C5"/>
    <w:rsid w:val="00797EFD"/>
    <w:rsid w:val="007A3154"/>
    <w:rsid w:val="007B35E4"/>
    <w:rsid w:val="007B3774"/>
    <w:rsid w:val="007B3B1F"/>
    <w:rsid w:val="007C46D0"/>
    <w:rsid w:val="007C48E7"/>
    <w:rsid w:val="007D32EB"/>
    <w:rsid w:val="007D5ACC"/>
    <w:rsid w:val="007E518C"/>
    <w:rsid w:val="007F1CA8"/>
    <w:rsid w:val="008033AE"/>
    <w:rsid w:val="00814E07"/>
    <w:rsid w:val="008156B3"/>
    <w:rsid w:val="00817433"/>
    <w:rsid w:val="008201A0"/>
    <w:rsid w:val="00821152"/>
    <w:rsid w:val="00822C0F"/>
    <w:rsid w:val="008266C4"/>
    <w:rsid w:val="008269E9"/>
    <w:rsid w:val="00827DC5"/>
    <w:rsid w:val="00833E73"/>
    <w:rsid w:val="00836F4D"/>
    <w:rsid w:val="00845F57"/>
    <w:rsid w:val="00847665"/>
    <w:rsid w:val="0085374F"/>
    <w:rsid w:val="00853F3A"/>
    <w:rsid w:val="00854292"/>
    <w:rsid w:val="008564CC"/>
    <w:rsid w:val="008564F4"/>
    <w:rsid w:val="008620E4"/>
    <w:rsid w:val="008624CC"/>
    <w:rsid w:val="0087524B"/>
    <w:rsid w:val="00876785"/>
    <w:rsid w:val="008807A0"/>
    <w:rsid w:val="00883D1B"/>
    <w:rsid w:val="0089372C"/>
    <w:rsid w:val="008940F9"/>
    <w:rsid w:val="00896F53"/>
    <w:rsid w:val="008A5472"/>
    <w:rsid w:val="008B1C31"/>
    <w:rsid w:val="008B26AE"/>
    <w:rsid w:val="008B3F04"/>
    <w:rsid w:val="008B7E49"/>
    <w:rsid w:val="008C29A9"/>
    <w:rsid w:val="008C4C71"/>
    <w:rsid w:val="008C64DE"/>
    <w:rsid w:val="008D2E5F"/>
    <w:rsid w:val="008E0F27"/>
    <w:rsid w:val="008E108B"/>
    <w:rsid w:val="008E366F"/>
    <w:rsid w:val="008E4143"/>
    <w:rsid w:val="008E71AA"/>
    <w:rsid w:val="008F0ACD"/>
    <w:rsid w:val="008F0BC6"/>
    <w:rsid w:val="008F0D34"/>
    <w:rsid w:val="008F0E92"/>
    <w:rsid w:val="008F177A"/>
    <w:rsid w:val="008F19E1"/>
    <w:rsid w:val="008F1FCA"/>
    <w:rsid w:val="008F2309"/>
    <w:rsid w:val="008F2B80"/>
    <w:rsid w:val="008F2E8A"/>
    <w:rsid w:val="008F3CFB"/>
    <w:rsid w:val="008F4FE6"/>
    <w:rsid w:val="008F6F7D"/>
    <w:rsid w:val="00900943"/>
    <w:rsid w:val="00905FCC"/>
    <w:rsid w:val="00912B2F"/>
    <w:rsid w:val="00915EF8"/>
    <w:rsid w:val="009241FD"/>
    <w:rsid w:val="00935935"/>
    <w:rsid w:val="009376E5"/>
    <w:rsid w:val="00940ADF"/>
    <w:rsid w:val="00945223"/>
    <w:rsid w:val="009501B2"/>
    <w:rsid w:val="009504E9"/>
    <w:rsid w:val="00953C24"/>
    <w:rsid w:val="00957CD6"/>
    <w:rsid w:val="00963418"/>
    <w:rsid w:val="00964D19"/>
    <w:rsid w:val="00965300"/>
    <w:rsid w:val="0096556F"/>
    <w:rsid w:val="0097302F"/>
    <w:rsid w:val="009903BB"/>
    <w:rsid w:val="0099253F"/>
    <w:rsid w:val="0099325E"/>
    <w:rsid w:val="009970A6"/>
    <w:rsid w:val="009970BD"/>
    <w:rsid w:val="009A44F1"/>
    <w:rsid w:val="009B3632"/>
    <w:rsid w:val="009B75ED"/>
    <w:rsid w:val="009C009F"/>
    <w:rsid w:val="009C0714"/>
    <w:rsid w:val="009C0FBB"/>
    <w:rsid w:val="009C275B"/>
    <w:rsid w:val="009C696A"/>
    <w:rsid w:val="009D10FA"/>
    <w:rsid w:val="009D2D33"/>
    <w:rsid w:val="009E0616"/>
    <w:rsid w:val="009F1199"/>
    <w:rsid w:val="009F1A43"/>
    <w:rsid w:val="00A10B9A"/>
    <w:rsid w:val="00A10D4B"/>
    <w:rsid w:val="00A110BD"/>
    <w:rsid w:val="00A12158"/>
    <w:rsid w:val="00A12DBF"/>
    <w:rsid w:val="00A13738"/>
    <w:rsid w:val="00A13754"/>
    <w:rsid w:val="00A17952"/>
    <w:rsid w:val="00A260DD"/>
    <w:rsid w:val="00A26268"/>
    <w:rsid w:val="00A34AF8"/>
    <w:rsid w:val="00A34B9F"/>
    <w:rsid w:val="00A3555E"/>
    <w:rsid w:val="00A40ACF"/>
    <w:rsid w:val="00A41696"/>
    <w:rsid w:val="00A423DF"/>
    <w:rsid w:val="00A44B2E"/>
    <w:rsid w:val="00A453F4"/>
    <w:rsid w:val="00A53358"/>
    <w:rsid w:val="00A55347"/>
    <w:rsid w:val="00A56449"/>
    <w:rsid w:val="00A66278"/>
    <w:rsid w:val="00A664A5"/>
    <w:rsid w:val="00A752C3"/>
    <w:rsid w:val="00A77EB6"/>
    <w:rsid w:val="00A82D10"/>
    <w:rsid w:val="00A83ACE"/>
    <w:rsid w:val="00A8468C"/>
    <w:rsid w:val="00A87E74"/>
    <w:rsid w:val="00A92853"/>
    <w:rsid w:val="00A9545D"/>
    <w:rsid w:val="00AA2287"/>
    <w:rsid w:val="00AA3235"/>
    <w:rsid w:val="00AA5B9C"/>
    <w:rsid w:val="00AB0B30"/>
    <w:rsid w:val="00AB0FD6"/>
    <w:rsid w:val="00AB1A8E"/>
    <w:rsid w:val="00AB1F56"/>
    <w:rsid w:val="00AB2838"/>
    <w:rsid w:val="00AB32AD"/>
    <w:rsid w:val="00AB489B"/>
    <w:rsid w:val="00AB5F2B"/>
    <w:rsid w:val="00AB685F"/>
    <w:rsid w:val="00AB7DF3"/>
    <w:rsid w:val="00AD44A9"/>
    <w:rsid w:val="00AD5463"/>
    <w:rsid w:val="00AD5E20"/>
    <w:rsid w:val="00AD626C"/>
    <w:rsid w:val="00AD6929"/>
    <w:rsid w:val="00AD7D67"/>
    <w:rsid w:val="00AE13E2"/>
    <w:rsid w:val="00AE2DAA"/>
    <w:rsid w:val="00AE385A"/>
    <w:rsid w:val="00AF02CE"/>
    <w:rsid w:val="00AF079A"/>
    <w:rsid w:val="00B01318"/>
    <w:rsid w:val="00B049F5"/>
    <w:rsid w:val="00B0620B"/>
    <w:rsid w:val="00B100CA"/>
    <w:rsid w:val="00B1264C"/>
    <w:rsid w:val="00B12EE5"/>
    <w:rsid w:val="00B17C15"/>
    <w:rsid w:val="00B2647F"/>
    <w:rsid w:val="00B26F86"/>
    <w:rsid w:val="00B3000F"/>
    <w:rsid w:val="00B33EFE"/>
    <w:rsid w:val="00B37382"/>
    <w:rsid w:val="00B37720"/>
    <w:rsid w:val="00B4572A"/>
    <w:rsid w:val="00B50EC3"/>
    <w:rsid w:val="00B62AF8"/>
    <w:rsid w:val="00B63837"/>
    <w:rsid w:val="00B650EC"/>
    <w:rsid w:val="00B656BF"/>
    <w:rsid w:val="00B71FD5"/>
    <w:rsid w:val="00B76AE1"/>
    <w:rsid w:val="00B87CDD"/>
    <w:rsid w:val="00B92249"/>
    <w:rsid w:val="00B92F8B"/>
    <w:rsid w:val="00B936ED"/>
    <w:rsid w:val="00B93F8F"/>
    <w:rsid w:val="00B9767D"/>
    <w:rsid w:val="00BA15A3"/>
    <w:rsid w:val="00BA6FA4"/>
    <w:rsid w:val="00BB6E54"/>
    <w:rsid w:val="00BB7EA9"/>
    <w:rsid w:val="00BC7C9F"/>
    <w:rsid w:val="00BD7C67"/>
    <w:rsid w:val="00BE381E"/>
    <w:rsid w:val="00BE7C21"/>
    <w:rsid w:val="00C020E8"/>
    <w:rsid w:val="00C03328"/>
    <w:rsid w:val="00C04D91"/>
    <w:rsid w:val="00C14ADF"/>
    <w:rsid w:val="00C1612B"/>
    <w:rsid w:val="00C23E43"/>
    <w:rsid w:val="00C272D2"/>
    <w:rsid w:val="00C32038"/>
    <w:rsid w:val="00C327E4"/>
    <w:rsid w:val="00C34D82"/>
    <w:rsid w:val="00C352E5"/>
    <w:rsid w:val="00C4176E"/>
    <w:rsid w:val="00C44B6E"/>
    <w:rsid w:val="00C6409C"/>
    <w:rsid w:val="00C70B3F"/>
    <w:rsid w:val="00C734B2"/>
    <w:rsid w:val="00C73F9D"/>
    <w:rsid w:val="00C75CF7"/>
    <w:rsid w:val="00C818A3"/>
    <w:rsid w:val="00C8551B"/>
    <w:rsid w:val="00C85ECD"/>
    <w:rsid w:val="00C86F03"/>
    <w:rsid w:val="00C87900"/>
    <w:rsid w:val="00C90A92"/>
    <w:rsid w:val="00C947C3"/>
    <w:rsid w:val="00CA0ED2"/>
    <w:rsid w:val="00CA5740"/>
    <w:rsid w:val="00CA5E15"/>
    <w:rsid w:val="00CB1018"/>
    <w:rsid w:val="00CB34A7"/>
    <w:rsid w:val="00CB6175"/>
    <w:rsid w:val="00CB6F61"/>
    <w:rsid w:val="00CC5EEB"/>
    <w:rsid w:val="00CD0299"/>
    <w:rsid w:val="00CD0762"/>
    <w:rsid w:val="00CD7EBA"/>
    <w:rsid w:val="00CE4030"/>
    <w:rsid w:val="00CE6899"/>
    <w:rsid w:val="00CF16AF"/>
    <w:rsid w:val="00CF47FD"/>
    <w:rsid w:val="00D03879"/>
    <w:rsid w:val="00D12655"/>
    <w:rsid w:val="00D16B7D"/>
    <w:rsid w:val="00D31D36"/>
    <w:rsid w:val="00D3399B"/>
    <w:rsid w:val="00D34518"/>
    <w:rsid w:val="00D424C0"/>
    <w:rsid w:val="00D42FB1"/>
    <w:rsid w:val="00D45404"/>
    <w:rsid w:val="00D4670C"/>
    <w:rsid w:val="00D50AE9"/>
    <w:rsid w:val="00D518EF"/>
    <w:rsid w:val="00D56D82"/>
    <w:rsid w:val="00D57C38"/>
    <w:rsid w:val="00D60F73"/>
    <w:rsid w:val="00D67704"/>
    <w:rsid w:val="00D6782D"/>
    <w:rsid w:val="00D7154C"/>
    <w:rsid w:val="00D74FCB"/>
    <w:rsid w:val="00D76F58"/>
    <w:rsid w:val="00D8054C"/>
    <w:rsid w:val="00D87904"/>
    <w:rsid w:val="00D90905"/>
    <w:rsid w:val="00D926F9"/>
    <w:rsid w:val="00D97D0C"/>
    <w:rsid w:val="00DA01D8"/>
    <w:rsid w:val="00DA2A55"/>
    <w:rsid w:val="00DA5D60"/>
    <w:rsid w:val="00DB275A"/>
    <w:rsid w:val="00DD2409"/>
    <w:rsid w:val="00DD35F4"/>
    <w:rsid w:val="00DF048D"/>
    <w:rsid w:val="00DF2BEB"/>
    <w:rsid w:val="00DF5AA7"/>
    <w:rsid w:val="00DF7126"/>
    <w:rsid w:val="00E05610"/>
    <w:rsid w:val="00E06983"/>
    <w:rsid w:val="00E12162"/>
    <w:rsid w:val="00E1337F"/>
    <w:rsid w:val="00E23264"/>
    <w:rsid w:val="00E23DB3"/>
    <w:rsid w:val="00E253E4"/>
    <w:rsid w:val="00E2626A"/>
    <w:rsid w:val="00E27E1D"/>
    <w:rsid w:val="00E35ECA"/>
    <w:rsid w:val="00E41E05"/>
    <w:rsid w:val="00E442A5"/>
    <w:rsid w:val="00E44B78"/>
    <w:rsid w:val="00E5006C"/>
    <w:rsid w:val="00E51828"/>
    <w:rsid w:val="00E610F7"/>
    <w:rsid w:val="00E72DC4"/>
    <w:rsid w:val="00E766F8"/>
    <w:rsid w:val="00E82E06"/>
    <w:rsid w:val="00E845E2"/>
    <w:rsid w:val="00E9155E"/>
    <w:rsid w:val="00E920D7"/>
    <w:rsid w:val="00E9430F"/>
    <w:rsid w:val="00E94D88"/>
    <w:rsid w:val="00EA7CDE"/>
    <w:rsid w:val="00EA7F90"/>
    <w:rsid w:val="00EB09BB"/>
    <w:rsid w:val="00EB0BCE"/>
    <w:rsid w:val="00EB5D53"/>
    <w:rsid w:val="00EC0BD0"/>
    <w:rsid w:val="00EC12E4"/>
    <w:rsid w:val="00EC22D8"/>
    <w:rsid w:val="00EC4AB4"/>
    <w:rsid w:val="00ED06F1"/>
    <w:rsid w:val="00ED0A46"/>
    <w:rsid w:val="00ED1E03"/>
    <w:rsid w:val="00ED3361"/>
    <w:rsid w:val="00ED3797"/>
    <w:rsid w:val="00ED459B"/>
    <w:rsid w:val="00ED5C66"/>
    <w:rsid w:val="00ED6069"/>
    <w:rsid w:val="00EE0A71"/>
    <w:rsid w:val="00EE40B4"/>
    <w:rsid w:val="00EF6C0F"/>
    <w:rsid w:val="00F03602"/>
    <w:rsid w:val="00F066B5"/>
    <w:rsid w:val="00F120F7"/>
    <w:rsid w:val="00F12142"/>
    <w:rsid w:val="00F12D05"/>
    <w:rsid w:val="00F13ABE"/>
    <w:rsid w:val="00F147AE"/>
    <w:rsid w:val="00F15C86"/>
    <w:rsid w:val="00F2525C"/>
    <w:rsid w:val="00F27601"/>
    <w:rsid w:val="00F27673"/>
    <w:rsid w:val="00F27BED"/>
    <w:rsid w:val="00F35DDC"/>
    <w:rsid w:val="00F3602F"/>
    <w:rsid w:val="00F36A84"/>
    <w:rsid w:val="00F36EDC"/>
    <w:rsid w:val="00F401CC"/>
    <w:rsid w:val="00F4080D"/>
    <w:rsid w:val="00F52006"/>
    <w:rsid w:val="00F53F9A"/>
    <w:rsid w:val="00F5412A"/>
    <w:rsid w:val="00F56466"/>
    <w:rsid w:val="00F61CF2"/>
    <w:rsid w:val="00F648D4"/>
    <w:rsid w:val="00F6703A"/>
    <w:rsid w:val="00F77A09"/>
    <w:rsid w:val="00F802CC"/>
    <w:rsid w:val="00F83EAC"/>
    <w:rsid w:val="00FA245A"/>
    <w:rsid w:val="00FA5095"/>
    <w:rsid w:val="00FA54D2"/>
    <w:rsid w:val="00FA6DC9"/>
    <w:rsid w:val="00FB2F36"/>
    <w:rsid w:val="00FB3665"/>
    <w:rsid w:val="00FB6E09"/>
    <w:rsid w:val="00FC22A5"/>
    <w:rsid w:val="00FD1141"/>
    <w:rsid w:val="00FD23C1"/>
    <w:rsid w:val="00FD2922"/>
    <w:rsid w:val="00FD42ED"/>
    <w:rsid w:val="00FD72FC"/>
    <w:rsid w:val="00FD778D"/>
    <w:rsid w:val="00FE6F14"/>
    <w:rsid w:val="00FF1732"/>
    <w:rsid w:val="00FF489B"/>
    <w:rsid w:val="00FF5A55"/>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A78020"/>
  <w14:defaultImageDpi w14:val="330"/>
  <w15:docId w15:val="{267BA6BB-1D8E-4A58-B7FB-E344D67B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L"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uiPriority w:val="9"/>
    <w:rsid w:val="0045663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uiPriority w:val="9"/>
    <w:semiHidden/>
    <w:unhideWhenUsed/>
    <w:rsid w:val="00DA2A5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430CA9"/>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A15A3"/>
    <w:pPr>
      <w:tabs>
        <w:tab w:val="center" w:pos="4252"/>
        <w:tab w:val="right" w:pos="8504"/>
      </w:tabs>
    </w:pPr>
  </w:style>
  <w:style w:type="character" w:customStyle="1" w:styleId="EncabezadoCar">
    <w:name w:val="Encabezado Car"/>
    <w:basedOn w:val="Fuentedeprrafopredeter"/>
    <w:link w:val="Encabezado"/>
    <w:uiPriority w:val="99"/>
    <w:rsid w:val="00BA15A3"/>
  </w:style>
  <w:style w:type="paragraph" w:styleId="Piedepgina">
    <w:name w:val="footer"/>
    <w:basedOn w:val="Normal"/>
    <w:link w:val="PiedepginaCar"/>
    <w:unhideWhenUsed/>
    <w:rsid w:val="00315065"/>
    <w:pPr>
      <w:tabs>
        <w:tab w:val="center" w:pos="4419"/>
        <w:tab w:val="right" w:pos="8838"/>
      </w:tabs>
    </w:pPr>
  </w:style>
  <w:style w:type="paragraph" w:customStyle="1" w:styleId="bajadacursiva">
    <w:name w:val="bajada cursiva"/>
    <w:basedOn w:val="Subtitulo2"/>
    <w:qFormat/>
    <w:rsid w:val="00A13738"/>
    <w:pPr>
      <w:framePr w:wrap="around"/>
    </w:pPr>
    <w:rPr>
      <w:b w:val="0"/>
      <w:i/>
      <w:sz w:val="16"/>
    </w:rPr>
  </w:style>
  <w:style w:type="table" w:styleId="Sombreadoclaro-nfasis1">
    <w:name w:val="Light Shading Accent 1"/>
    <w:basedOn w:val="Tablanormal"/>
    <w:uiPriority w:val="60"/>
    <w:rsid w:val="00BA15A3"/>
    <w:rPr>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Nmerodepgina">
    <w:name w:val="page number"/>
    <w:basedOn w:val="Fuentedeprrafopredeter"/>
    <w:uiPriority w:val="99"/>
    <w:semiHidden/>
    <w:unhideWhenUsed/>
    <w:rsid w:val="00BA15A3"/>
  </w:style>
  <w:style w:type="paragraph" w:styleId="Textodeglobo">
    <w:name w:val="Balloon Text"/>
    <w:basedOn w:val="Normal"/>
    <w:link w:val="TextodegloboCar"/>
    <w:uiPriority w:val="99"/>
    <w:semiHidden/>
    <w:unhideWhenUsed/>
    <w:rsid w:val="00BA15A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15A3"/>
    <w:rPr>
      <w:rFonts w:ascii="Lucida Grande" w:hAnsi="Lucida Grande" w:cs="Lucida Grande"/>
      <w:sz w:val="18"/>
      <w:szCs w:val="18"/>
    </w:rPr>
  </w:style>
  <w:style w:type="character" w:customStyle="1" w:styleId="Ttulo1Car">
    <w:name w:val="Título 1 Car"/>
    <w:basedOn w:val="Fuentedeprrafopredeter"/>
    <w:link w:val="Ttulo1"/>
    <w:uiPriority w:val="9"/>
    <w:rsid w:val="00456636"/>
    <w:rPr>
      <w:rFonts w:asciiTheme="majorHAnsi" w:eastAsiaTheme="majorEastAsia" w:hAnsiTheme="majorHAnsi" w:cstheme="majorBidi"/>
      <w:b/>
      <w:bCs/>
      <w:color w:val="345A8A" w:themeColor="accent1" w:themeShade="B5"/>
      <w:sz w:val="32"/>
      <w:szCs w:val="32"/>
    </w:rPr>
  </w:style>
  <w:style w:type="paragraph" w:styleId="TtuloTDC">
    <w:name w:val="TOC Heading"/>
    <w:basedOn w:val="Ttulo1"/>
    <w:next w:val="Normal"/>
    <w:uiPriority w:val="39"/>
    <w:unhideWhenUsed/>
    <w:rsid w:val="00456636"/>
    <w:pPr>
      <w:spacing w:line="276" w:lineRule="auto"/>
      <w:outlineLvl w:val="9"/>
    </w:pPr>
    <w:rPr>
      <w:color w:val="365F91" w:themeColor="accent1" w:themeShade="BF"/>
      <w:sz w:val="28"/>
      <w:szCs w:val="28"/>
    </w:rPr>
  </w:style>
  <w:style w:type="paragraph" w:styleId="TDC1">
    <w:name w:val="toc 1"/>
    <w:basedOn w:val="Normal"/>
    <w:next w:val="Normal"/>
    <w:autoRedefine/>
    <w:uiPriority w:val="39"/>
    <w:semiHidden/>
    <w:unhideWhenUsed/>
    <w:rsid w:val="00456636"/>
    <w:pPr>
      <w:spacing w:before="240" w:after="120"/>
    </w:pPr>
    <w:rPr>
      <w:b/>
      <w:caps/>
      <w:sz w:val="22"/>
      <w:szCs w:val="22"/>
      <w:u w:val="single"/>
    </w:rPr>
  </w:style>
  <w:style w:type="paragraph" w:styleId="TDC2">
    <w:name w:val="toc 2"/>
    <w:basedOn w:val="Normal"/>
    <w:next w:val="Normal"/>
    <w:autoRedefine/>
    <w:uiPriority w:val="39"/>
    <w:semiHidden/>
    <w:unhideWhenUsed/>
    <w:rsid w:val="00456636"/>
    <w:rPr>
      <w:b/>
      <w:smallCaps/>
      <w:sz w:val="22"/>
      <w:szCs w:val="22"/>
    </w:rPr>
  </w:style>
  <w:style w:type="paragraph" w:styleId="TDC3">
    <w:name w:val="toc 3"/>
    <w:basedOn w:val="Normal"/>
    <w:next w:val="Normal"/>
    <w:autoRedefine/>
    <w:uiPriority w:val="39"/>
    <w:semiHidden/>
    <w:unhideWhenUsed/>
    <w:rsid w:val="00456636"/>
    <w:rPr>
      <w:smallCaps/>
      <w:sz w:val="22"/>
      <w:szCs w:val="22"/>
    </w:rPr>
  </w:style>
  <w:style w:type="paragraph" w:styleId="TDC4">
    <w:name w:val="toc 4"/>
    <w:basedOn w:val="Normal"/>
    <w:next w:val="Normal"/>
    <w:autoRedefine/>
    <w:uiPriority w:val="39"/>
    <w:semiHidden/>
    <w:unhideWhenUsed/>
    <w:rsid w:val="00456636"/>
    <w:rPr>
      <w:sz w:val="22"/>
      <w:szCs w:val="22"/>
    </w:rPr>
  </w:style>
  <w:style w:type="paragraph" w:styleId="TDC5">
    <w:name w:val="toc 5"/>
    <w:basedOn w:val="Normal"/>
    <w:next w:val="Normal"/>
    <w:autoRedefine/>
    <w:uiPriority w:val="39"/>
    <w:semiHidden/>
    <w:unhideWhenUsed/>
    <w:rsid w:val="00456636"/>
    <w:rPr>
      <w:sz w:val="22"/>
      <w:szCs w:val="22"/>
    </w:rPr>
  </w:style>
  <w:style w:type="paragraph" w:styleId="TDC6">
    <w:name w:val="toc 6"/>
    <w:basedOn w:val="Normal"/>
    <w:next w:val="Normal"/>
    <w:autoRedefine/>
    <w:uiPriority w:val="39"/>
    <w:semiHidden/>
    <w:unhideWhenUsed/>
    <w:rsid w:val="00456636"/>
    <w:rPr>
      <w:sz w:val="22"/>
      <w:szCs w:val="22"/>
    </w:rPr>
  </w:style>
  <w:style w:type="paragraph" w:styleId="TDC7">
    <w:name w:val="toc 7"/>
    <w:basedOn w:val="Normal"/>
    <w:next w:val="Normal"/>
    <w:autoRedefine/>
    <w:uiPriority w:val="39"/>
    <w:semiHidden/>
    <w:unhideWhenUsed/>
    <w:rsid w:val="00456636"/>
    <w:rPr>
      <w:sz w:val="22"/>
      <w:szCs w:val="22"/>
    </w:rPr>
  </w:style>
  <w:style w:type="paragraph" w:styleId="TDC8">
    <w:name w:val="toc 8"/>
    <w:basedOn w:val="Normal"/>
    <w:next w:val="Normal"/>
    <w:autoRedefine/>
    <w:uiPriority w:val="39"/>
    <w:semiHidden/>
    <w:unhideWhenUsed/>
    <w:rsid w:val="00456636"/>
    <w:rPr>
      <w:sz w:val="22"/>
      <w:szCs w:val="22"/>
    </w:rPr>
  </w:style>
  <w:style w:type="paragraph" w:styleId="TDC9">
    <w:name w:val="toc 9"/>
    <w:basedOn w:val="Normal"/>
    <w:next w:val="Normal"/>
    <w:autoRedefine/>
    <w:uiPriority w:val="39"/>
    <w:semiHidden/>
    <w:unhideWhenUsed/>
    <w:rsid w:val="00456636"/>
    <w:rPr>
      <w:sz w:val="22"/>
      <w:szCs w:val="22"/>
    </w:rPr>
  </w:style>
  <w:style w:type="paragraph" w:styleId="Descripcin">
    <w:name w:val="caption"/>
    <w:aliases w:val="cap"/>
    <w:basedOn w:val="Normal"/>
    <w:next w:val="Normal"/>
    <w:link w:val="DescripcinCar"/>
    <w:unhideWhenUsed/>
    <w:qFormat/>
    <w:rsid w:val="00450234"/>
    <w:pPr>
      <w:spacing w:after="200"/>
    </w:pPr>
    <w:rPr>
      <w:b/>
      <w:bCs/>
      <w:color w:val="000000" w:themeColor="text1"/>
      <w:sz w:val="18"/>
      <w:szCs w:val="18"/>
    </w:rPr>
  </w:style>
  <w:style w:type="paragraph" w:styleId="Sinespaciado">
    <w:name w:val="No Spacing"/>
    <w:link w:val="SinespaciadoCar"/>
    <w:uiPriority w:val="1"/>
    <w:qFormat/>
    <w:rsid w:val="00456636"/>
  </w:style>
  <w:style w:type="table" w:styleId="Tablaconcuadrcula">
    <w:name w:val="Table Grid"/>
    <w:basedOn w:val="Tablanormal"/>
    <w:uiPriority w:val="59"/>
    <w:rsid w:val="004566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rsid w:val="00F56466"/>
    <w:pPr>
      <w:numPr>
        <w:ilvl w:val="1"/>
      </w:numPr>
    </w:pPr>
    <w:rPr>
      <w:rFonts w:asciiTheme="majorHAnsi" w:eastAsiaTheme="majorEastAsia" w:hAnsiTheme="majorHAnsi" w:cstheme="majorBidi"/>
      <w:i/>
      <w:iCs/>
      <w:color w:val="4F81BD" w:themeColor="accent1"/>
      <w:spacing w:val="15"/>
    </w:rPr>
  </w:style>
  <w:style w:type="paragraph" w:customStyle="1" w:styleId="Cuerpo2espacios">
    <w:name w:val="Cuerpo 2 espacios"/>
    <w:basedOn w:val="Normal"/>
    <w:qFormat/>
    <w:rsid w:val="00477640"/>
    <w:pPr>
      <w:spacing w:line="360" w:lineRule="auto"/>
    </w:pPr>
    <w:rPr>
      <w:rFonts w:ascii="Open Sans Regular" w:hAnsi="Open Sans Regular"/>
      <w:color w:val="595959" w:themeColor="text1" w:themeTint="A6"/>
      <w:sz w:val="16"/>
    </w:rPr>
  </w:style>
  <w:style w:type="character" w:customStyle="1" w:styleId="SubttuloCar">
    <w:name w:val="Subtítulo Car"/>
    <w:basedOn w:val="Fuentedeprrafopredeter"/>
    <w:link w:val="Subttulo"/>
    <w:uiPriority w:val="11"/>
    <w:rsid w:val="00F56466"/>
    <w:rPr>
      <w:rFonts w:asciiTheme="majorHAnsi" w:eastAsiaTheme="majorEastAsia" w:hAnsiTheme="majorHAnsi" w:cstheme="majorBidi"/>
      <w:i/>
      <w:iCs/>
      <w:color w:val="4F81BD" w:themeColor="accent1"/>
      <w:spacing w:val="15"/>
    </w:rPr>
  </w:style>
  <w:style w:type="paragraph" w:styleId="Ttulo">
    <w:name w:val="Title"/>
    <w:basedOn w:val="Normal"/>
    <w:next w:val="Normal"/>
    <w:link w:val="TtuloCar"/>
    <w:uiPriority w:val="10"/>
    <w:rsid w:val="00F5646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56466"/>
    <w:rPr>
      <w:rFonts w:asciiTheme="majorHAnsi" w:eastAsiaTheme="majorEastAsia" w:hAnsiTheme="majorHAnsi" w:cstheme="majorBidi"/>
      <w:color w:val="17365D" w:themeColor="text2" w:themeShade="BF"/>
      <w:spacing w:val="5"/>
      <w:kern w:val="28"/>
      <w:sz w:val="52"/>
      <w:szCs w:val="52"/>
    </w:rPr>
  </w:style>
  <w:style w:type="character" w:customStyle="1" w:styleId="Titulopagina">
    <w:name w:val="Titulo pagina"/>
    <w:basedOn w:val="Fuentedeprrafopredeter"/>
    <w:uiPriority w:val="1"/>
    <w:qFormat/>
    <w:rsid w:val="00C14ADF"/>
    <w:rPr>
      <w:b/>
      <w:sz w:val="20"/>
      <w:szCs w:val="28"/>
    </w:rPr>
  </w:style>
  <w:style w:type="table" w:styleId="Sombreadoclaro-nfasis6">
    <w:name w:val="Light Shading Accent 6"/>
    <w:basedOn w:val="Tablanormal"/>
    <w:uiPriority w:val="60"/>
    <w:rsid w:val="00CB101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PiedepginaCar">
    <w:name w:val="Pie de página Car"/>
    <w:basedOn w:val="Fuentedeprrafopredeter"/>
    <w:link w:val="Piedepgina"/>
    <w:rsid w:val="00315065"/>
  </w:style>
  <w:style w:type="table" w:styleId="Sombreadoclaro">
    <w:name w:val="Light Shading"/>
    <w:basedOn w:val="Tablanormal"/>
    <w:uiPriority w:val="60"/>
    <w:rsid w:val="00CB101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medio1">
    <w:name w:val="Medium Shading 1"/>
    <w:basedOn w:val="Tablanormal"/>
    <w:uiPriority w:val="63"/>
    <w:rsid w:val="00CB1018"/>
    <w:tblPr>
      <w:tblStyleRowBandSize w:val="1"/>
      <w:tblStyleColBandSize w:val="1"/>
    </w:tblPr>
    <w:tcPr>
      <w:shd w:val="clear" w:color="auto" w:fill="FFFFFF" w:themeFill="background1"/>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clara">
    <w:name w:val="Light List"/>
    <w:basedOn w:val="Tablanormal"/>
    <w:uiPriority w:val="61"/>
    <w:rsid w:val="000A27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extotablas">
    <w:name w:val="texto tablas"/>
    <w:basedOn w:val="Cuerpo2espacios"/>
    <w:qFormat/>
    <w:rsid w:val="006D0D1D"/>
    <w:pPr>
      <w:spacing w:line="240" w:lineRule="auto"/>
      <w:jc w:val="center"/>
    </w:pPr>
    <w:rPr>
      <w:bCs/>
      <w:color w:val="262626" w:themeColor="text1" w:themeTint="D9"/>
      <w:sz w:val="14"/>
    </w:rPr>
  </w:style>
  <w:style w:type="table" w:styleId="Sombreadoclaro-nfasis3">
    <w:name w:val="Light Shading Accent 3"/>
    <w:basedOn w:val="Tablanormal"/>
    <w:uiPriority w:val="60"/>
    <w:rsid w:val="009501B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Tablasidiem">
    <w:name w:val="Tablas idiem"/>
    <w:basedOn w:val="Tablaconcuadrcula"/>
    <w:uiPriority w:val="99"/>
    <w:rsid w:val="002E38C1"/>
    <w:pPr>
      <w:jc w:val="center"/>
    </w:pPr>
    <w:rPr>
      <w:rFonts w:ascii="Arial" w:hAnsi="Arial"/>
      <w:color w:val="808080" w:themeColor="background1" w:themeShade="80"/>
      <w:sz w:val="20"/>
    </w:rPr>
    <w:tblPr>
      <w:tblStyleRowBandSize w:val="1"/>
      <w:tblStyleColBandSize w:val="1"/>
    </w:tblPr>
    <w:tcPr>
      <w:shd w:val="clear" w:color="auto" w:fill="auto"/>
      <w:vAlign w:val="center"/>
    </w:tcPr>
    <w:tblStylePr w:type="firstRow">
      <w:pPr>
        <w:jc w:val="center"/>
      </w:pPr>
      <w:rPr>
        <w:rFonts w:ascii="Arial" w:hAnsi="Arial"/>
        <w:color w:val="262626" w:themeColor="text1" w:themeTint="D9"/>
        <w:sz w:val="20"/>
      </w:rPr>
      <w:tblPr/>
      <w:tcPr>
        <w:shd w:val="clear" w:color="auto" w:fill="BFBFBF" w:themeFill="background1" w:themeFillShade="BF"/>
      </w:tcPr>
    </w:tblStylePr>
    <w:tblStylePr w:type="lastRow">
      <w:rPr>
        <w:rFonts w:ascii="Arial" w:hAnsi="Arial"/>
        <w:sz w:val="16"/>
      </w:rPr>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ombreadoclaro-nfasis2">
    <w:name w:val="Light Shading Accent 2"/>
    <w:basedOn w:val="Tablanormal"/>
    <w:uiPriority w:val="60"/>
    <w:rsid w:val="009501B2"/>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Hipervnculo">
    <w:name w:val="Hyperlink"/>
    <w:basedOn w:val="Fuentedeprrafopredeter"/>
    <w:uiPriority w:val="99"/>
    <w:unhideWhenUsed/>
    <w:rsid w:val="00ED6069"/>
    <w:rPr>
      <w:color w:val="0000FF" w:themeColor="hyperlink"/>
      <w:u w:val="single"/>
    </w:rPr>
  </w:style>
  <w:style w:type="character" w:styleId="Referenciasutil">
    <w:name w:val="Subtle Reference"/>
    <w:basedOn w:val="Fuentedeprrafopredeter"/>
    <w:uiPriority w:val="31"/>
    <w:rsid w:val="00847665"/>
    <w:rPr>
      <w:smallCaps/>
      <w:color w:val="C0504D" w:themeColor="accent2"/>
      <w:u w:val="single"/>
    </w:rPr>
  </w:style>
  <w:style w:type="paragraph" w:customStyle="1" w:styleId="Cuerpo">
    <w:name w:val="Cuerpo"/>
    <w:basedOn w:val="Normal"/>
    <w:qFormat/>
    <w:rsid w:val="001F6424"/>
    <w:pPr>
      <w:spacing w:line="360" w:lineRule="auto"/>
    </w:pPr>
    <w:rPr>
      <w:rFonts w:ascii="Arial" w:hAnsi="Arial"/>
      <w:color w:val="595959" w:themeColor="text1" w:themeTint="A6"/>
      <w:sz w:val="16"/>
    </w:rPr>
  </w:style>
  <w:style w:type="paragraph" w:customStyle="1" w:styleId="cuerpo1espacio">
    <w:name w:val="cuerpo 1 espacio"/>
    <w:basedOn w:val="Normal"/>
    <w:qFormat/>
    <w:rsid w:val="00477640"/>
    <w:rPr>
      <w:rFonts w:ascii="Open Sans Regular" w:hAnsi="Open Sans Regular"/>
      <w:noProof/>
      <w:color w:val="595959" w:themeColor="text1" w:themeTint="A6"/>
      <w:sz w:val="16"/>
      <w:lang w:val="es-ES"/>
    </w:rPr>
  </w:style>
  <w:style w:type="paragraph" w:customStyle="1" w:styleId="Subtitulo2">
    <w:name w:val="Subtitulo 2"/>
    <w:basedOn w:val="cuerpo1espacio"/>
    <w:autoRedefine/>
    <w:qFormat/>
    <w:rsid w:val="00E05610"/>
    <w:pPr>
      <w:framePr w:hSpace="141" w:wrap="around" w:vAnchor="text" w:hAnchor="margin" w:y="167"/>
    </w:pPr>
    <w:rPr>
      <w:b/>
      <w:bCs/>
      <w:noProof w:val="0"/>
      <w:color w:val="262626" w:themeColor="text1" w:themeTint="D9"/>
      <w:sz w:val="18"/>
      <w:szCs w:val="18"/>
      <w:lang w:val="es-CL"/>
    </w:rPr>
  </w:style>
  <w:style w:type="character" w:customStyle="1" w:styleId="SinespaciadoCar">
    <w:name w:val="Sin espaciado Car"/>
    <w:basedOn w:val="Fuentedeprrafopredeter"/>
    <w:link w:val="Sinespaciado"/>
    <w:uiPriority w:val="1"/>
    <w:rsid w:val="00315065"/>
  </w:style>
  <w:style w:type="paragraph" w:customStyle="1" w:styleId="Bajadadetitulo">
    <w:name w:val="Bajada de titulo"/>
    <w:basedOn w:val="Normal"/>
    <w:qFormat/>
    <w:rsid w:val="00E5006C"/>
    <w:rPr>
      <w:rFonts w:ascii="Open Sans" w:hAnsi="Open Sans"/>
    </w:rPr>
  </w:style>
  <w:style w:type="paragraph" w:customStyle="1" w:styleId="Supertitulo">
    <w:name w:val="Super titulo"/>
    <w:basedOn w:val="Bajadadetitulo"/>
    <w:qFormat/>
    <w:rsid w:val="006D0D1D"/>
    <w:rPr>
      <w:b/>
      <w:color w:val="262626" w:themeColor="text1" w:themeTint="D9"/>
      <w:sz w:val="32"/>
    </w:rPr>
  </w:style>
  <w:style w:type="paragraph" w:styleId="NormalWeb">
    <w:name w:val="Normal (Web)"/>
    <w:basedOn w:val="Normal"/>
    <w:uiPriority w:val="99"/>
    <w:unhideWhenUsed/>
    <w:rsid w:val="00B4572A"/>
    <w:rPr>
      <w:rFonts w:ascii="Times New Roman" w:hAnsi="Times New Roman" w:cs="Times New Roman"/>
    </w:rPr>
  </w:style>
  <w:style w:type="paragraph" w:styleId="Prrafodelista">
    <w:name w:val="List Paragraph"/>
    <w:aliases w:val="Párrafo de lista ecuaciones,Lista vistosa - Énfasis 11,Párrafo de lista CODELCO,LISTADO,Titulo 10,titulo 1,Viñeta A Alquim,Viñeta A,Viñeta,Título Tablas y Figuras,5,Párrafo de titulo 3"/>
    <w:basedOn w:val="Normal"/>
    <w:link w:val="PrrafodelistaCar"/>
    <w:uiPriority w:val="34"/>
    <w:qFormat/>
    <w:rsid w:val="00F147AE"/>
    <w:pPr>
      <w:ind w:left="720"/>
      <w:contextualSpacing/>
    </w:pPr>
  </w:style>
  <w:style w:type="character" w:customStyle="1" w:styleId="Ttulo3Car">
    <w:name w:val="Título 3 Car"/>
    <w:basedOn w:val="Fuentedeprrafopredeter"/>
    <w:link w:val="Ttulo3"/>
    <w:uiPriority w:val="9"/>
    <w:semiHidden/>
    <w:rsid w:val="00430CA9"/>
    <w:rPr>
      <w:rFonts w:asciiTheme="majorHAnsi" w:eastAsiaTheme="majorEastAsia" w:hAnsiTheme="majorHAnsi" w:cstheme="majorBidi"/>
      <w:color w:val="243F60" w:themeColor="accent1" w:themeShade="7F"/>
    </w:rPr>
  </w:style>
  <w:style w:type="character" w:customStyle="1" w:styleId="PrrafodelistaCar">
    <w:name w:val="Párrafo de lista Car"/>
    <w:aliases w:val="Párrafo de lista ecuaciones Car,Lista vistosa - Énfasis 11 Car,Párrafo de lista CODELCO Car,LISTADO Car,Titulo 10 Car,titulo 1 Car,Viñeta A Alquim Car,Viñeta A Car,Viñeta Car,Título Tablas y Figuras Car,5 Car,Párrafo de titulo 3 Car"/>
    <w:basedOn w:val="Fuentedeprrafopredeter"/>
    <w:link w:val="Prrafodelista"/>
    <w:uiPriority w:val="34"/>
    <w:rsid w:val="00814E07"/>
  </w:style>
  <w:style w:type="paragraph" w:customStyle="1" w:styleId="Default">
    <w:name w:val="Default"/>
    <w:rsid w:val="00DB275A"/>
    <w:pPr>
      <w:autoSpaceDE w:val="0"/>
      <w:autoSpaceDN w:val="0"/>
      <w:adjustRightInd w:val="0"/>
    </w:pPr>
    <w:rPr>
      <w:rFonts w:ascii="Arial Narrow" w:eastAsia="Times New Roman" w:hAnsi="Arial Narrow" w:cs="Times New Roman"/>
      <w:color w:val="000000"/>
      <w:lang w:val="es-ES"/>
    </w:rPr>
  </w:style>
  <w:style w:type="character" w:styleId="Refdecomentario">
    <w:name w:val="annotation reference"/>
    <w:basedOn w:val="Fuentedeprrafopredeter"/>
    <w:uiPriority w:val="99"/>
    <w:semiHidden/>
    <w:unhideWhenUsed/>
    <w:rsid w:val="00E845E2"/>
    <w:rPr>
      <w:sz w:val="16"/>
      <w:szCs w:val="16"/>
    </w:rPr>
  </w:style>
  <w:style w:type="paragraph" w:styleId="Textocomentario">
    <w:name w:val="annotation text"/>
    <w:basedOn w:val="Normal"/>
    <w:link w:val="TextocomentarioCar"/>
    <w:uiPriority w:val="99"/>
    <w:semiHidden/>
    <w:unhideWhenUsed/>
    <w:rsid w:val="00E845E2"/>
    <w:rPr>
      <w:sz w:val="20"/>
      <w:szCs w:val="20"/>
    </w:rPr>
  </w:style>
  <w:style w:type="character" w:customStyle="1" w:styleId="TextocomentarioCar">
    <w:name w:val="Texto comentario Car"/>
    <w:basedOn w:val="Fuentedeprrafopredeter"/>
    <w:link w:val="Textocomentario"/>
    <w:uiPriority w:val="99"/>
    <w:semiHidden/>
    <w:rsid w:val="00E845E2"/>
    <w:rPr>
      <w:sz w:val="20"/>
      <w:szCs w:val="20"/>
    </w:rPr>
  </w:style>
  <w:style w:type="character" w:customStyle="1" w:styleId="Ttulo2Car">
    <w:name w:val="Título 2 Car"/>
    <w:basedOn w:val="Fuentedeprrafopredeter"/>
    <w:link w:val="Ttulo2"/>
    <w:uiPriority w:val="9"/>
    <w:semiHidden/>
    <w:rsid w:val="00DA2A55"/>
    <w:rPr>
      <w:rFonts w:asciiTheme="majorHAnsi" w:eastAsiaTheme="majorEastAsia" w:hAnsiTheme="majorHAnsi" w:cstheme="majorBidi"/>
      <w:color w:val="365F91" w:themeColor="accent1" w:themeShade="BF"/>
      <w:sz w:val="26"/>
      <w:szCs w:val="26"/>
    </w:rPr>
  </w:style>
  <w:style w:type="numbering" w:styleId="111111">
    <w:name w:val="Outline List 2"/>
    <w:basedOn w:val="Sinlista"/>
    <w:uiPriority w:val="99"/>
    <w:unhideWhenUsed/>
    <w:rsid w:val="00DA2A55"/>
    <w:pPr>
      <w:numPr>
        <w:numId w:val="6"/>
      </w:numPr>
    </w:pPr>
  </w:style>
  <w:style w:type="paragraph" w:styleId="Asuntodelcomentario">
    <w:name w:val="annotation subject"/>
    <w:basedOn w:val="Textocomentario"/>
    <w:next w:val="Textocomentario"/>
    <w:link w:val="AsuntodelcomentarioCar"/>
    <w:uiPriority w:val="99"/>
    <w:semiHidden/>
    <w:unhideWhenUsed/>
    <w:rsid w:val="00900943"/>
    <w:rPr>
      <w:b/>
      <w:bCs/>
    </w:rPr>
  </w:style>
  <w:style w:type="character" w:customStyle="1" w:styleId="AsuntodelcomentarioCar">
    <w:name w:val="Asunto del comentario Car"/>
    <w:basedOn w:val="TextocomentarioCar"/>
    <w:link w:val="Asuntodelcomentario"/>
    <w:uiPriority w:val="99"/>
    <w:semiHidden/>
    <w:rsid w:val="00900943"/>
    <w:rPr>
      <w:b/>
      <w:bCs/>
      <w:sz w:val="20"/>
      <w:szCs w:val="20"/>
    </w:rPr>
  </w:style>
  <w:style w:type="character" w:customStyle="1" w:styleId="UnresolvedMention1">
    <w:name w:val="Unresolved Mention1"/>
    <w:basedOn w:val="Fuentedeprrafopredeter"/>
    <w:uiPriority w:val="99"/>
    <w:semiHidden/>
    <w:unhideWhenUsed/>
    <w:rsid w:val="00551ECB"/>
    <w:rPr>
      <w:color w:val="605E5C"/>
      <w:shd w:val="clear" w:color="auto" w:fill="E1DFDD"/>
    </w:rPr>
  </w:style>
  <w:style w:type="character" w:customStyle="1" w:styleId="DescripcinCar">
    <w:name w:val="Descripción Car"/>
    <w:aliases w:val="cap Car"/>
    <w:link w:val="Descripcin"/>
    <w:rsid w:val="00450234"/>
    <w:rPr>
      <w:b/>
      <w:b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6238">
      <w:bodyDiv w:val="1"/>
      <w:marLeft w:val="0"/>
      <w:marRight w:val="0"/>
      <w:marTop w:val="0"/>
      <w:marBottom w:val="0"/>
      <w:divBdr>
        <w:top w:val="none" w:sz="0" w:space="0" w:color="auto"/>
        <w:left w:val="none" w:sz="0" w:space="0" w:color="auto"/>
        <w:bottom w:val="none" w:sz="0" w:space="0" w:color="auto"/>
        <w:right w:val="none" w:sz="0" w:space="0" w:color="auto"/>
      </w:divBdr>
    </w:div>
    <w:div w:id="133183547">
      <w:bodyDiv w:val="1"/>
      <w:marLeft w:val="0"/>
      <w:marRight w:val="0"/>
      <w:marTop w:val="0"/>
      <w:marBottom w:val="0"/>
      <w:divBdr>
        <w:top w:val="none" w:sz="0" w:space="0" w:color="auto"/>
        <w:left w:val="none" w:sz="0" w:space="0" w:color="auto"/>
        <w:bottom w:val="none" w:sz="0" w:space="0" w:color="auto"/>
        <w:right w:val="none" w:sz="0" w:space="0" w:color="auto"/>
      </w:divBdr>
      <w:divsChild>
        <w:div w:id="94835133">
          <w:marLeft w:val="547"/>
          <w:marRight w:val="0"/>
          <w:marTop w:val="200"/>
          <w:marBottom w:val="0"/>
          <w:divBdr>
            <w:top w:val="none" w:sz="0" w:space="0" w:color="auto"/>
            <w:left w:val="none" w:sz="0" w:space="0" w:color="auto"/>
            <w:bottom w:val="none" w:sz="0" w:space="0" w:color="auto"/>
            <w:right w:val="none" w:sz="0" w:space="0" w:color="auto"/>
          </w:divBdr>
        </w:div>
      </w:divsChild>
    </w:div>
    <w:div w:id="194315166">
      <w:bodyDiv w:val="1"/>
      <w:marLeft w:val="0"/>
      <w:marRight w:val="0"/>
      <w:marTop w:val="0"/>
      <w:marBottom w:val="0"/>
      <w:divBdr>
        <w:top w:val="none" w:sz="0" w:space="0" w:color="auto"/>
        <w:left w:val="none" w:sz="0" w:space="0" w:color="auto"/>
        <w:bottom w:val="none" w:sz="0" w:space="0" w:color="auto"/>
        <w:right w:val="none" w:sz="0" w:space="0" w:color="auto"/>
      </w:divBdr>
    </w:div>
    <w:div w:id="283585855">
      <w:bodyDiv w:val="1"/>
      <w:marLeft w:val="0"/>
      <w:marRight w:val="0"/>
      <w:marTop w:val="0"/>
      <w:marBottom w:val="0"/>
      <w:divBdr>
        <w:top w:val="none" w:sz="0" w:space="0" w:color="auto"/>
        <w:left w:val="none" w:sz="0" w:space="0" w:color="auto"/>
        <w:bottom w:val="none" w:sz="0" w:space="0" w:color="auto"/>
        <w:right w:val="none" w:sz="0" w:space="0" w:color="auto"/>
      </w:divBdr>
    </w:div>
    <w:div w:id="417362134">
      <w:bodyDiv w:val="1"/>
      <w:marLeft w:val="0"/>
      <w:marRight w:val="0"/>
      <w:marTop w:val="0"/>
      <w:marBottom w:val="0"/>
      <w:divBdr>
        <w:top w:val="none" w:sz="0" w:space="0" w:color="auto"/>
        <w:left w:val="none" w:sz="0" w:space="0" w:color="auto"/>
        <w:bottom w:val="none" w:sz="0" w:space="0" w:color="auto"/>
        <w:right w:val="none" w:sz="0" w:space="0" w:color="auto"/>
      </w:divBdr>
      <w:divsChild>
        <w:div w:id="1472752825">
          <w:marLeft w:val="547"/>
          <w:marRight w:val="0"/>
          <w:marTop w:val="200"/>
          <w:marBottom w:val="0"/>
          <w:divBdr>
            <w:top w:val="none" w:sz="0" w:space="0" w:color="auto"/>
            <w:left w:val="none" w:sz="0" w:space="0" w:color="auto"/>
            <w:bottom w:val="none" w:sz="0" w:space="0" w:color="auto"/>
            <w:right w:val="none" w:sz="0" w:space="0" w:color="auto"/>
          </w:divBdr>
        </w:div>
      </w:divsChild>
    </w:div>
    <w:div w:id="601301570">
      <w:bodyDiv w:val="1"/>
      <w:marLeft w:val="0"/>
      <w:marRight w:val="0"/>
      <w:marTop w:val="0"/>
      <w:marBottom w:val="0"/>
      <w:divBdr>
        <w:top w:val="none" w:sz="0" w:space="0" w:color="auto"/>
        <w:left w:val="none" w:sz="0" w:space="0" w:color="auto"/>
        <w:bottom w:val="none" w:sz="0" w:space="0" w:color="auto"/>
        <w:right w:val="none" w:sz="0" w:space="0" w:color="auto"/>
      </w:divBdr>
    </w:div>
    <w:div w:id="666593752">
      <w:bodyDiv w:val="1"/>
      <w:marLeft w:val="0"/>
      <w:marRight w:val="0"/>
      <w:marTop w:val="0"/>
      <w:marBottom w:val="0"/>
      <w:divBdr>
        <w:top w:val="none" w:sz="0" w:space="0" w:color="auto"/>
        <w:left w:val="none" w:sz="0" w:space="0" w:color="auto"/>
        <w:bottom w:val="none" w:sz="0" w:space="0" w:color="auto"/>
        <w:right w:val="none" w:sz="0" w:space="0" w:color="auto"/>
      </w:divBdr>
    </w:div>
    <w:div w:id="675496957">
      <w:bodyDiv w:val="1"/>
      <w:marLeft w:val="0"/>
      <w:marRight w:val="0"/>
      <w:marTop w:val="0"/>
      <w:marBottom w:val="0"/>
      <w:divBdr>
        <w:top w:val="none" w:sz="0" w:space="0" w:color="auto"/>
        <w:left w:val="none" w:sz="0" w:space="0" w:color="auto"/>
        <w:bottom w:val="none" w:sz="0" w:space="0" w:color="auto"/>
        <w:right w:val="none" w:sz="0" w:space="0" w:color="auto"/>
      </w:divBdr>
    </w:div>
    <w:div w:id="693533187">
      <w:bodyDiv w:val="1"/>
      <w:marLeft w:val="0"/>
      <w:marRight w:val="0"/>
      <w:marTop w:val="0"/>
      <w:marBottom w:val="0"/>
      <w:divBdr>
        <w:top w:val="none" w:sz="0" w:space="0" w:color="auto"/>
        <w:left w:val="none" w:sz="0" w:space="0" w:color="auto"/>
        <w:bottom w:val="none" w:sz="0" w:space="0" w:color="auto"/>
        <w:right w:val="none" w:sz="0" w:space="0" w:color="auto"/>
      </w:divBdr>
    </w:div>
    <w:div w:id="837379104">
      <w:bodyDiv w:val="1"/>
      <w:marLeft w:val="0"/>
      <w:marRight w:val="0"/>
      <w:marTop w:val="0"/>
      <w:marBottom w:val="0"/>
      <w:divBdr>
        <w:top w:val="none" w:sz="0" w:space="0" w:color="auto"/>
        <w:left w:val="none" w:sz="0" w:space="0" w:color="auto"/>
        <w:bottom w:val="none" w:sz="0" w:space="0" w:color="auto"/>
        <w:right w:val="none" w:sz="0" w:space="0" w:color="auto"/>
      </w:divBdr>
    </w:div>
    <w:div w:id="852837232">
      <w:bodyDiv w:val="1"/>
      <w:marLeft w:val="0"/>
      <w:marRight w:val="0"/>
      <w:marTop w:val="0"/>
      <w:marBottom w:val="0"/>
      <w:divBdr>
        <w:top w:val="none" w:sz="0" w:space="0" w:color="auto"/>
        <w:left w:val="none" w:sz="0" w:space="0" w:color="auto"/>
        <w:bottom w:val="none" w:sz="0" w:space="0" w:color="auto"/>
        <w:right w:val="none" w:sz="0" w:space="0" w:color="auto"/>
      </w:divBdr>
    </w:div>
    <w:div w:id="868951175">
      <w:bodyDiv w:val="1"/>
      <w:marLeft w:val="0"/>
      <w:marRight w:val="0"/>
      <w:marTop w:val="0"/>
      <w:marBottom w:val="0"/>
      <w:divBdr>
        <w:top w:val="none" w:sz="0" w:space="0" w:color="auto"/>
        <w:left w:val="none" w:sz="0" w:space="0" w:color="auto"/>
        <w:bottom w:val="none" w:sz="0" w:space="0" w:color="auto"/>
        <w:right w:val="none" w:sz="0" w:space="0" w:color="auto"/>
      </w:divBdr>
    </w:div>
    <w:div w:id="1021590519">
      <w:bodyDiv w:val="1"/>
      <w:marLeft w:val="0"/>
      <w:marRight w:val="0"/>
      <w:marTop w:val="0"/>
      <w:marBottom w:val="0"/>
      <w:divBdr>
        <w:top w:val="none" w:sz="0" w:space="0" w:color="auto"/>
        <w:left w:val="none" w:sz="0" w:space="0" w:color="auto"/>
        <w:bottom w:val="none" w:sz="0" w:space="0" w:color="auto"/>
        <w:right w:val="none" w:sz="0" w:space="0" w:color="auto"/>
      </w:divBdr>
    </w:div>
    <w:div w:id="1027565147">
      <w:bodyDiv w:val="1"/>
      <w:marLeft w:val="0"/>
      <w:marRight w:val="0"/>
      <w:marTop w:val="0"/>
      <w:marBottom w:val="0"/>
      <w:divBdr>
        <w:top w:val="none" w:sz="0" w:space="0" w:color="auto"/>
        <w:left w:val="none" w:sz="0" w:space="0" w:color="auto"/>
        <w:bottom w:val="none" w:sz="0" w:space="0" w:color="auto"/>
        <w:right w:val="none" w:sz="0" w:space="0" w:color="auto"/>
      </w:divBdr>
    </w:div>
    <w:div w:id="1055588649">
      <w:bodyDiv w:val="1"/>
      <w:marLeft w:val="0"/>
      <w:marRight w:val="0"/>
      <w:marTop w:val="0"/>
      <w:marBottom w:val="0"/>
      <w:divBdr>
        <w:top w:val="none" w:sz="0" w:space="0" w:color="auto"/>
        <w:left w:val="none" w:sz="0" w:space="0" w:color="auto"/>
        <w:bottom w:val="none" w:sz="0" w:space="0" w:color="auto"/>
        <w:right w:val="none" w:sz="0" w:space="0" w:color="auto"/>
      </w:divBdr>
      <w:divsChild>
        <w:div w:id="1106998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9186295">
              <w:marLeft w:val="0"/>
              <w:marRight w:val="0"/>
              <w:marTop w:val="0"/>
              <w:marBottom w:val="0"/>
              <w:divBdr>
                <w:top w:val="none" w:sz="0" w:space="0" w:color="auto"/>
                <w:left w:val="none" w:sz="0" w:space="0" w:color="auto"/>
                <w:bottom w:val="none" w:sz="0" w:space="0" w:color="auto"/>
                <w:right w:val="none" w:sz="0" w:space="0" w:color="auto"/>
              </w:divBdr>
              <w:divsChild>
                <w:div w:id="148342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57744">
      <w:bodyDiv w:val="1"/>
      <w:marLeft w:val="0"/>
      <w:marRight w:val="0"/>
      <w:marTop w:val="0"/>
      <w:marBottom w:val="0"/>
      <w:divBdr>
        <w:top w:val="none" w:sz="0" w:space="0" w:color="auto"/>
        <w:left w:val="none" w:sz="0" w:space="0" w:color="auto"/>
        <w:bottom w:val="none" w:sz="0" w:space="0" w:color="auto"/>
        <w:right w:val="none" w:sz="0" w:space="0" w:color="auto"/>
      </w:divBdr>
    </w:div>
    <w:div w:id="1511018181">
      <w:bodyDiv w:val="1"/>
      <w:marLeft w:val="0"/>
      <w:marRight w:val="0"/>
      <w:marTop w:val="0"/>
      <w:marBottom w:val="0"/>
      <w:divBdr>
        <w:top w:val="none" w:sz="0" w:space="0" w:color="auto"/>
        <w:left w:val="none" w:sz="0" w:space="0" w:color="auto"/>
        <w:bottom w:val="none" w:sz="0" w:space="0" w:color="auto"/>
        <w:right w:val="none" w:sz="0" w:space="0" w:color="auto"/>
      </w:divBdr>
    </w:div>
    <w:div w:id="1513297638">
      <w:bodyDiv w:val="1"/>
      <w:marLeft w:val="0"/>
      <w:marRight w:val="0"/>
      <w:marTop w:val="0"/>
      <w:marBottom w:val="0"/>
      <w:divBdr>
        <w:top w:val="none" w:sz="0" w:space="0" w:color="auto"/>
        <w:left w:val="none" w:sz="0" w:space="0" w:color="auto"/>
        <w:bottom w:val="none" w:sz="0" w:space="0" w:color="auto"/>
        <w:right w:val="none" w:sz="0" w:space="0" w:color="auto"/>
      </w:divBdr>
    </w:div>
    <w:div w:id="1580941366">
      <w:bodyDiv w:val="1"/>
      <w:marLeft w:val="0"/>
      <w:marRight w:val="0"/>
      <w:marTop w:val="0"/>
      <w:marBottom w:val="0"/>
      <w:divBdr>
        <w:top w:val="none" w:sz="0" w:space="0" w:color="auto"/>
        <w:left w:val="none" w:sz="0" w:space="0" w:color="auto"/>
        <w:bottom w:val="none" w:sz="0" w:space="0" w:color="auto"/>
        <w:right w:val="none" w:sz="0" w:space="0" w:color="auto"/>
      </w:divBdr>
    </w:div>
    <w:div w:id="1692301269">
      <w:bodyDiv w:val="1"/>
      <w:marLeft w:val="0"/>
      <w:marRight w:val="0"/>
      <w:marTop w:val="0"/>
      <w:marBottom w:val="0"/>
      <w:divBdr>
        <w:top w:val="none" w:sz="0" w:space="0" w:color="auto"/>
        <w:left w:val="none" w:sz="0" w:space="0" w:color="auto"/>
        <w:bottom w:val="none" w:sz="0" w:space="0" w:color="auto"/>
        <w:right w:val="none" w:sz="0" w:space="0" w:color="auto"/>
      </w:divBdr>
    </w:div>
    <w:div w:id="1732851694">
      <w:bodyDiv w:val="1"/>
      <w:marLeft w:val="0"/>
      <w:marRight w:val="0"/>
      <w:marTop w:val="0"/>
      <w:marBottom w:val="0"/>
      <w:divBdr>
        <w:top w:val="none" w:sz="0" w:space="0" w:color="auto"/>
        <w:left w:val="none" w:sz="0" w:space="0" w:color="auto"/>
        <w:bottom w:val="none" w:sz="0" w:space="0" w:color="auto"/>
        <w:right w:val="none" w:sz="0" w:space="0" w:color="auto"/>
      </w:divBdr>
    </w:div>
    <w:div w:id="1861237033">
      <w:bodyDiv w:val="1"/>
      <w:marLeft w:val="0"/>
      <w:marRight w:val="0"/>
      <w:marTop w:val="0"/>
      <w:marBottom w:val="0"/>
      <w:divBdr>
        <w:top w:val="none" w:sz="0" w:space="0" w:color="auto"/>
        <w:left w:val="none" w:sz="0" w:space="0" w:color="auto"/>
        <w:bottom w:val="none" w:sz="0" w:space="0" w:color="auto"/>
        <w:right w:val="none" w:sz="0" w:space="0" w:color="auto"/>
      </w:divBdr>
    </w:div>
    <w:div w:id="1912812998">
      <w:bodyDiv w:val="1"/>
      <w:marLeft w:val="0"/>
      <w:marRight w:val="0"/>
      <w:marTop w:val="0"/>
      <w:marBottom w:val="0"/>
      <w:divBdr>
        <w:top w:val="none" w:sz="0" w:space="0" w:color="auto"/>
        <w:left w:val="none" w:sz="0" w:space="0" w:color="auto"/>
        <w:bottom w:val="none" w:sz="0" w:space="0" w:color="auto"/>
        <w:right w:val="none" w:sz="0" w:space="0" w:color="auto"/>
      </w:divBdr>
    </w:div>
    <w:div w:id="1982342228">
      <w:bodyDiv w:val="1"/>
      <w:marLeft w:val="0"/>
      <w:marRight w:val="0"/>
      <w:marTop w:val="0"/>
      <w:marBottom w:val="0"/>
      <w:divBdr>
        <w:top w:val="none" w:sz="0" w:space="0" w:color="auto"/>
        <w:left w:val="none" w:sz="0" w:space="0" w:color="auto"/>
        <w:bottom w:val="none" w:sz="0" w:space="0" w:color="auto"/>
        <w:right w:val="none" w:sz="0" w:space="0" w:color="auto"/>
      </w:divBdr>
    </w:div>
    <w:div w:id="2059888500">
      <w:bodyDiv w:val="1"/>
      <w:marLeft w:val="0"/>
      <w:marRight w:val="0"/>
      <w:marTop w:val="0"/>
      <w:marBottom w:val="0"/>
      <w:divBdr>
        <w:top w:val="none" w:sz="0" w:space="0" w:color="auto"/>
        <w:left w:val="none" w:sz="0" w:space="0" w:color="auto"/>
        <w:bottom w:val="none" w:sz="0" w:space="0" w:color="auto"/>
        <w:right w:val="none" w:sz="0" w:space="0" w:color="auto"/>
      </w:divBdr>
    </w:div>
    <w:div w:id="2129543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guillermo.sierra@idiem.c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branzas@idiem.cl"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uillermo.sierra@idiem.c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20.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D649CB74FE6649955FE8EF727DD4A9"/>
        <w:category>
          <w:name w:val="General"/>
          <w:gallery w:val="placeholder"/>
        </w:category>
        <w:types>
          <w:type w:val="bbPlcHdr"/>
        </w:types>
        <w:behaviors>
          <w:behavior w:val="content"/>
        </w:behaviors>
        <w:guid w:val="{0A6B2613-261E-A64F-93EA-0CC9F266532F}"/>
      </w:docPartPr>
      <w:docPartBody>
        <w:p w:rsidR="0025077C" w:rsidRDefault="0025077C" w:rsidP="0025077C">
          <w:pPr>
            <w:pStyle w:val="9ED649CB74FE6649955FE8EF727DD4A9"/>
          </w:pPr>
          <w:r>
            <w:rPr>
              <w:b/>
              <w:bCs/>
              <w:caps/>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Regular">
    <w:altName w:val="Arial"/>
    <w:panose1 w:val="00000000000000000000"/>
    <w:charset w:val="00"/>
    <w:family w:val="swiss"/>
    <w:pitch w:val="variable"/>
    <w:sig w:usb0="00000001"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Open Sans Roman"/>
    <w:panose1 w:val="00000000000000000000"/>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077C"/>
    <w:rsid w:val="00004559"/>
    <w:rsid w:val="00027605"/>
    <w:rsid w:val="00061229"/>
    <w:rsid w:val="000734EC"/>
    <w:rsid w:val="0008645A"/>
    <w:rsid w:val="00091E0F"/>
    <w:rsid w:val="000A3E51"/>
    <w:rsid w:val="000A43DB"/>
    <w:rsid w:val="000E5D94"/>
    <w:rsid w:val="001021DC"/>
    <w:rsid w:val="0017016D"/>
    <w:rsid w:val="00177904"/>
    <w:rsid w:val="00183948"/>
    <w:rsid w:val="001B3AEA"/>
    <w:rsid w:val="001D7DBF"/>
    <w:rsid w:val="001F4CEB"/>
    <w:rsid w:val="00224F71"/>
    <w:rsid w:val="00227A0A"/>
    <w:rsid w:val="0023325E"/>
    <w:rsid w:val="0025077C"/>
    <w:rsid w:val="002553FB"/>
    <w:rsid w:val="002576CE"/>
    <w:rsid w:val="002663A0"/>
    <w:rsid w:val="00294A8E"/>
    <w:rsid w:val="0029579A"/>
    <w:rsid w:val="002A0863"/>
    <w:rsid w:val="00360FA3"/>
    <w:rsid w:val="003716DE"/>
    <w:rsid w:val="00385098"/>
    <w:rsid w:val="003C1E15"/>
    <w:rsid w:val="003C508F"/>
    <w:rsid w:val="003E5ECD"/>
    <w:rsid w:val="004011CF"/>
    <w:rsid w:val="004060C3"/>
    <w:rsid w:val="0042292C"/>
    <w:rsid w:val="00437B9E"/>
    <w:rsid w:val="00492847"/>
    <w:rsid w:val="00495BED"/>
    <w:rsid w:val="004D0CAC"/>
    <w:rsid w:val="005157DA"/>
    <w:rsid w:val="00583FAE"/>
    <w:rsid w:val="005D369D"/>
    <w:rsid w:val="005F5074"/>
    <w:rsid w:val="00610A8A"/>
    <w:rsid w:val="00627234"/>
    <w:rsid w:val="0065067F"/>
    <w:rsid w:val="006557FB"/>
    <w:rsid w:val="0067218F"/>
    <w:rsid w:val="00694198"/>
    <w:rsid w:val="006C0F90"/>
    <w:rsid w:val="006D5463"/>
    <w:rsid w:val="007204F6"/>
    <w:rsid w:val="00796106"/>
    <w:rsid w:val="007B2C90"/>
    <w:rsid w:val="007C49E7"/>
    <w:rsid w:val="007F01E0"/>
    <w:rsid w:val="00816B6C"/>
    <w:rsid w:val="00830CD2"/>
    <w:rsid w:val="0083568B"/>
    <w:rsid w:val="008831E3"/>
    <w:rsid w:val="008B0DAC"/>
    <w:rsid w:val="008B2855"/>
    <w:rsid w:val="008F2A2C"/>
    <w:rsid w:val="009274B4"/>
    <w:rsid w:val="0096156C"/>
    <w:rsid w:val="00974B25"/>
    <w:rsid w:val="009C5769"/>
    <w:rsid w:val="009C696A"/>
    <w:rsid w:val="009F4BF5"/>
    <w:rsid w:val="00A00A5E"/>
    <w:rsid w:val="00A35F45"/>
    <w:rsid w:val="00A44431"/>
    <w:rsid w:val="00A70B22"/>
    <w:rsid w:val="00A93D76"/>
    <w:rsid w:val="00AB1A8E"/>
    <w:rsid w:val="00AB2F8F"/>
    <w:rsid w:val="00AD5A63"/>
    <w:rsid w:val="00AD5AA1"/>
    <w:rsid w:val="00AE43E9"/>
    <w:rsid w:val="00AE6613"/>
    <w:rsid w:val="00B0620B"/>
    <w:rsid w:val="00B3164D"/>
    <w:rsid w:val="00B57C5B"/>
    <w:rsid w:val="00BC1377"/>
    <w:rsid w:val="00BC7C9F"/>
    <w:rsid w:val="00BE0D8B"/>
    <w:rsid w:val="00BE48B3"/>
    <w:rsid w:val="00BF00A6"/>
    <w:rsid w:val="00C47767"/>
    <w:rsid w:val="00C76F8C"/>
    <w:rsid w:val="00C82B6C"/>
    <w:rsid w:val="00CA14E7"/>
    <w:rsid w:val="00CB0F7F"/>
    <w:rsid w:val="00CD5E12"/>
    <w:rsid w:val="00D44DD6"/>
    <w:rsid w:val="00D51A95"/>
    <w:rsid w:val="00D6060C"/>
    <w:rsid w:val="00D62789"/>
    <w:rsid w:val="00D93643"/>
    <w:rsid w:val="00D93B6F"/>
    <w:rsid w:val="00DB464D"/>
    <w:rsid w:val="00DC1A1E"/>
    <w:rsid w:val="00DC76D5"/>
    <w:rsid w:val="00DD0EEA"/>
    <w:rsid w:val="00E43293"/>
    <w:rsid w:val="00E50AF1"/>
    <w:rsid w:val="00E609A4"/>
    <w:rsid w:val="00E93881"/>
    <w:rsid w:val="00EA0EEB"/>
    <w:rsid w:val="00EB1BFF"/>
    <w:rsid w:val="00F115EC"/>
    <w:rsid w:val="00F42DE9"/>
    <w:rsid w:val="00F51B14"/>
    <w:rsid w:val="00F91423"/>
    <w:rsid w:val="00F97FE1"/>
    <w:rsid w:val="00FB7651"/>
    <w:rsid w:val="00FB7F67"/>
    <w:rsid w:val="00FD292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ED649CB74FE6649955FE8EF727DD4A9">
    <w:name w:val="9ED649CB74FE6649955FE8EF727DD4A9"/>
    <w:rsid w:val="002507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Tema idiem">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 xmlns:ma14="http://schemas.microsoft.com/office/mac/drawingml/2011/main"/>
          </a:ext>
        </a:ex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3B2FDE68-F4DA-459A-9721-365FB00CC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5</Pages>
  <Words>2087</Words>
  <Characters>11484</Characters>
  <Application>Microsoft Office Word</Application>
  <DocSecurity>0</DocSecurity>
  <Lines>95</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NAvarro</dc:creator>
  <cp:keywords/>
  <dc:description/>
  <cp:lastModifiedBy>Alejandra Toro</cp:lastModifiedBy>
  <cp:revision>2</cp:revision>
  <cp:lastPrinted>2025-10-10T17:37:00Z</cp:lastPrinted>
  <dcterms:created xsi:type="dcterms:W3CDTF">2026-04-08T12:18:00Z</dcterms:created>
  <dcterms:modified xsi:type="dcterms:W3CDTF">2026-04-08T12:18:00Z</dcterms:modified>
</cp:coreProperties>
</file>