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B59F" w14:textId="0AAB8B39" w:rsidR="00F55CBC" w:rsidRPr="0036636B" w:rsidRDefault="00536764" w:rsidP="00F55CBC">
      <w:pPr>
        <w:spacing w:after="80" w:line="240" w:lineRule="auto"/>
        <w:contextualSpacing/>
        <w:rPr>
          <w:rFonts w:ascii="Segoe UI" w:hAnsi="Segoe UI" w:cs="Segoe UI"/>
          <w:sz w:val="24"/>
          <w:szCs w:val="24"/>
        </w:rPr>
      </w:pPr>
      <w:r w:rsidRPr="0036636B">
        <w:rPr>
          <w:rFonts w:ascii="Segoe UI" w:hAnsi="Segoe UI" w:cs="Segoe UI"/>
          <w:noProof/>
        </w:rPr>
        <w:drawing>
          <wp:inline distT="0" distB="0" distL="0" distR="0" wp14:anchorId="22EE99AF" wp14:editId="543ACE3B">
            <wp:extent cx="1495245" cy="619125"/>
            <wp:effectExtent l="0" t="0" r="0" b="0"/>
            <wp:docPr id="1" name="Picture 11" descr="KPM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KPMG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E28" w14:textId="69A87E47" w:rsidR="00F55CBC" w:rsidRPr="0036636B" w:rsidRDefault="00EE311B" w:rsidP="00F55CBC">
      <w:pPr>
        <w:shd w:val="clear" w:color="auto" w:fill="FFFFFF"/>
        <w:spacing w:before="160" w:after="16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sz w:val="28"/>
          <w:szCs w:val="28"/>
        </w:rPr>
      </w:pPr>
      <w:bookmarkStart w:id="0" w:name="_Toc512938569"/>
      <w:r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BODS</w:t>
      </w:r>
      <w:r w:rsidR="002367F7" w:rsidRPr="00451F67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 xml:space="preserve"> </w:t>
      </w:r>
      <w:r w:rsidR="00F55CBC" w:rsidRPr="0036636B">
        <w:rPr>
          <w:rFonts w:ascii="Segoe UI" w:eastAsia="Times New Roman" w:hAnsi="Segoe UI" w:cs="Segoe UI"/>
          <w:b/>
          <w:bCs/>
          <w:sz w:val="28"/>
          <w:szCs w:val="28"/>
        </w:rPr>
        <w:t>Accessibility Conformance Report</w:t>
      </w:r>
    </w:p>
    <w:p w14:paraId="1456339E" w14:textId="77777777" w:rsidR="00F55CBC" w:rsidRPr="0036636B" w:rsidRDefault="00F55CBC" w:rsidP="00F55CBC">
      <w:pPr>
        <w:shd w:val="clear" w:color="auto" w:fill="FFFFFF"/>
        <w:spacing w:before="160" w:after="16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sz w:val="28"/>
          <w:szCs w:val="28"/>
        </w:rPr>
      </w:pPr>
      <w:r w:rsidRPr="0036636B">
        <w:rPr>
          <w:rFonts w:ascii="Segoe UI" w:eastAsia="Times New Roman" w:hAnsi="Segoe UI" w:cs="Segoe UI"/>
          <w:b/>
          <w:bCs/>
          <w:sz w:val="28"/>
          <w:szCs w:val="28"/>
        </w:rPr>
        <w:t>WCAG Edition</w:t>
      </w:r>
      <w:bookmarkEnd w:id="0"/>
    </w:p>
    <w:p w14:paraId="4A06FB21" w14:textId="095DE067" w:rsidR="00F55CBC" w:rsidRPr="0036636B" w:rsidRDefault="00F55CBC" w:rsidP="00F55CBC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36636B">
        <w:rPr>
          <w:rFonts w:ascii="Segoe UI" w:eastAsia="Times New Roman" w:hAnsi="Segoe UI" w:cs="Segoe UI"/>
          <w:b/>
          <w:sz w:val="24"/>
          <w:szCs w:val="24"/>
        </w:rPr>
        <w:t>(Based on VPAT</w:t>
      </w:r>
      <w:r w:rsidRPr="0036636B">
        <w:rPr>
          <w:rFonts w:ascii="Segoe UI" w:eastAsia="Times New Roman" w:hAnsi="Segoe UI" w:cs="Segoe UI"/>
          <w:sz w:val="24"/>
          <w:szCs w:val="24"/>
          <w:vertAlign w:val="superscript"/>
        </w:rPr>
        <w:t>®</w:t>
      </w:r>
      <w:r w:rsidRPr="0036636B">
        <w:rPr>
          <w:rFonts w:ascii="Segoe UI" w:eastAsia="Times New Roman" w:hAnsi="Segoe UI" w:cs="Segoe UI"/>
          <w:b/>
          <w:sz w:val="24"/>
          <w:szCs w:val="24"/>
        </w:rPr>
        <w:t xml:space="preserve"> Version 2.4</w:t>
      </w:r>
      <w:r w:rsidR="0028004D">
        <w:rPr>
          <w:rFonts w:ascii="Segoe UI" w:eastAsia="Times New Roman" w:hAnsi="Segoe UI" w:cs="Segoe UI"/>
          <w:b/>
          <w:sz w:val="24"/>
          <w:szCs w:val="24"/>
        </w:rPr>
        <w:t>Rev</w:t>
      </w:r>
      <w:r w:rsidRPr="0036636B">
        <w:rPr>
          <w:rFonts w:ascii="Segoe UI" w:eastAsia="Times New Roman" w:hAnsi="Segoe UI" w:cs="Segoe UI"/>
          <w:b/>
          <w:sz w:val="24"/>
          <w:szCs w:val="24"/>
        </w:rPr>
        <w:t>)</w:t>
      </w:r>
    </w:p>
    <w:p w14:paraId="08DD0CD0" w14:textId="3AFF0324" w:rsidR="00F55CBC" w:rsidRPr="0036636B" w:rsidRDefault="00F55CBC" w:rsidP="00F55CB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</w:rPr>
      </w:pPr>
      <w:bookmarkStart w:id="1" w:name="_Toc512938570"/>
      <w:r w:rsidRPr="0036636B">
        <w:rPr>
          <w:rFonts w:ascii="Segoe UI" w:eastAsia="Times New Roman" w:hAnsi="Segoe UI" w:cs="Segoe UI"/>
          <w:b/>
          <w:bCs/>
        </w:rPr>
        <w:t>Name of Product/Version:</w:t>
      </w:r>
      <w:bookmarkEnd w:id="1"/>
      <w:r w:rsidRPr="0036636B">
        <w:rPr>
          <w:rFonts w:ascii="Segoe UI" w:eastAsia="Times New Roman" w:hAnsi="Segoe UI" w:cs="Segoe UI"/>
          <w:b/>
          <w:bCs/>
        </w:rPr>
        <w:t xml:space="preserve"> </w:t>
      </w:r>
      <w:r w:rsidR="00EE311B">
        <w:rPr>
          <w:rFonts w:ascii="Segoe UI" w:eastAsia="Times New Roman" w:hAnsi="Segoe UI" w:cs="Segoe UI"/>
        </w:rPr>
        <w:t>BODS 1.39</w:t>
      </w:r>
    </w:p>
    <w:p w14:paraId="6787F7C6" w14:textId="5D9FA64F" w:rsidR="001A09CC" w:rsidRDefault="00F55CBC" w:rsidP="00F55CBC">
      <w:pPr>
        <w:spacing w:after="240" w:line="240" w:lineRule="auto"/>
        <w:rPr>
          <w:rFonts w:ascii="Segoe UI" w:eastAsia="Segoe UI" w:hAnsi="Segoe UI" w:cs="Segoe UI"/>
        </w:rPr>
      </w:pPr>
      <w:bookmarkStart w:id="2" w:name="_Hlk90051826"/>
      <w:r w:rsidRPr="0036636B">
        <w:rPr>
          <w:rFonts w:ascii="Segoe UI" w:eastAsia="Segoe UI" w:hAnsi="Segoe UI" w:cs="Segoe UI"/>
          <w:b/>
          <w:bCs/>
        </w:rPr>
        <w:t>P</w:t>
      </w:r>
      <w:bookmarkEnd w:id="2"/>
      <w:r w:rsidR="00547277">
        <w:rPr>
          <w:rFonts w:ascii="Segoe UI" w:eastAsia="Segoe UI" w:hAnsi="Segoe UI" w:cs="Segoe UI"/>
          <w:b/>
          <w:bCs/>
        </w:rPr>
        <w:t>roduct description</w:t>
      </w:r>
      <w:r w:rsidRPr="0036636B">
        <w:rPr>
          <w:rFonts w:ascii="Segoe UI" w:eastAsia="Segoe UI" w:hAnsi="Segoe UI" w:cs="Segoe UI"/>
          <w:b/>
          <w:bCs/>
        </w:rPr>
        <w:t>:</w:t>
      </w:r>
      <w:r w:rsidR="005261E5">
        <w:rPr>
          <w:rFonts w:ascii="Segoe UI" w:eastAsia="Segoe UI" w:hAnsi="Segoe UI" w:cs="Segoe UI"/>
        </w:rPr>
        <w:t xml:space="preserve"> </w:t>
      </w:r>
      <w:r w:rsidR="00EE311B">
        <w:rPr>
          <w:rFonts w:ascii="Segoe UI" w:eastAsia="Segoe UI" w:hAnsi="Segoe UI" w:cs="Segoe UI"/>
        </w:rPr>
        <w:t xml:space="preserve">Bus Open Data Service </w:t>
      </w:r>
    </w:p>
    <w:p w14:paraId="688F0ADB" w14:textId="77777777" w:rsidR="0093700E" w:rsidRDefault="001A09CC" w:rsidP="00351F2F">
      <w:pPr>
        <w:spacing w:after="240" w:line="240" w:lineRule="auto"/>
        <w:rPr>
          <w:rFonts w:ascii="Segoe UI" w:eastAsia="Segoe UI" w:hAnsi="Segoe UI" w:cs="Segoe UI"/>
          <w:b/>
          <w:bCs/>
        </w:rPr>
      </w:pPr>
      <w:r w:rsidRPr="001A09CC">
        <w:rPr>
          <w:rFonts w:ascii="Segoe UI" w:eastAsia="Segoe UI" w:hAnsi="Segoe UI" w:cs="Segoe UI"/>
          <w:b/>
          <w:bCs/>
        </w:rPr>
        <w:t>Notes:</w:t>
      </w:r>
    </w:p>
    <w:p w14:paraId="434ED394" w14:textId="268DFCE9" w:rsidR="00404C14" w:rsidRDefault="00404C14" w:rsidP="00351F2F">
      <w:pPr>
        <w:spacing w:after="24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BODS houses </w:t>
      </w:r>
      <w:r w:rsidR="00F36879">
        <w:rPr>
          <w:rFonts w:ascii="Segoe UI" w:eastAsia="Segoe UI" w:hAnsi="Segoe UI" w:cs="Segoe UI"/>
        </w:rPr>
        <w:t>bus timetables</w:t>
      </w:r>
      <w:r w:rsidR="005E39AF">
        <w:rPr>
          <w:rFonts w:ascii="Segoe UI" w:eastAsia="Segoe UI" w:hAnsi="Segoe UI" w:cs="Segoe UI"/>
        </w:rPr>
        <w:t xml:space="preserve">, </w:t>
      </w:r>
      <w:r w:rsidR="00324446">
        <w:rPr>
          <w:rFonts w:ascii="Segoe UI" w:eastAsia="Segoe UI" w:hAnsi="Segoe UI" w:cs="Segoe UI"/>
        </w:rPr>
        <w:t>fare,</w:t>
      </w:r>
      <w:r w:rsidR="005E39AF">
        <w:rPr>
          <w:rFonts w:ascii="Segoe UI" w:eastAsia="Segoe UI" w:hAnsi="Segoe UI" w:cs="Segoe UI"/>
        </w:rPr>
        <w:t xml:space="preserve"> and Automatic Vehicle Location (AVL) data for buses and coach </w:t>
      </w:r>
      <w:r w:rsidR="003A4B03">
        <w:rPr>
          <w:rFonts w:ascii="Segoe UI" w:eastAsia="Segoe UI" w:hAnsi="Segoe UI" w:cs="Segoe UI"/>
        </w:rPr>
        <w:t xml:space="preserve">services in England, </w:t>
      </w:r>
      <w:r w:rsidR="00324446">
        <w:rPr>
          <w:rFonts w:ascii="Segoe UI" w:eastAsia="Segoe UI" w:hAnsi="Segoe UI" w:cs="Segoe UI"/>
        </w:rPr>
        <w:t>Scotland,</w:t>
      </w:r>
      <w:r w:rsidR="003A4B03">
        <w:rPr>
          <w:rFonts w:ascii="Segoe UI" w:eastAsia="Segoe UI" w:hAnsi="Segoe UI" w:cs="Segoe UI"/>
        </w:rPr>
        <w:t xml:space="preserve"> and Wales. </w:t>
      </w:r>
      <w:r w:rsidR="00E71369">
        <w:rPr>
          <w:rFonts w:ascii="Segoe UI" w:eastAsia="Segoe UI" w:hAnsi="Segoe UI" w:cs="Segoe UI"/>
        </w:rPr>
        <w:t xml:space="preserve">This Voluntary Product Accessibility Template </w:t>
      </w:r>
      <w:r w:rsidR="00F51C4C">
        <w:rPr>
          <w:rFonts w:ascii="Segoe UI" w:eastAsia="Segoe UI" w:hAnsi="Segoe UI" w:cs="Segoe UI"/>
        </w:rPr>
        <w:t xml:space="preserve">(VPAT) </w:t>
      </w:r>
      <w:r w:rsidR="00E71369">
        <w:rPr>
          <w:rFonts w:ascii="Segoe UI" w:eastAsia="Segoe UI" w:hAnsi="Segoe UI" w:cs="Segoe UI"/>
        </w:rPr>
        <w:t xml:space="preserve">report </w:t>
      </w:r>
      <w:r w:rsidR="00F51C4C">
        <w:rPr>
          <w:rFonts w:ascii="Segoe UI" w:eastAsia="Segoe UI" w:hAnsi="Segoe UI" w:cs="Segoe UI"/>
        </w:rPr>
        <w:t xml:space="preserve">pertains to the BODS application itself and not satellite applications such as </w:t>
      </w:r>
      <w:r w:rsidR="009D2F09">
        <w:rPr>
          <w:rFonts w:ascii="Segoe UI" w:eastAsia="Segoe UI" w:hAnsi="Segoe UI" w:cs="Segoe UI"/>
        </w:rPr>
        <w:t>Analyze-</w:t>
      </w:r>
      <w:r w:rsidR="00F51C4C">
        <w:rPr>
          <w:rFonts w:ascii="Segoe UI" w:eastAsia="Segoe UI" w:hAnsi="Segoe UI" w:cs="Segoe UI"/>
        </w:rPr>
        <w:t>BODS</w:t>
      </w:r>
      <w:r w:rsidR="009D2F09">
        <w:rPr>
          <w:rFonts w:ascii="Segoe UI" w:eastAsia="Segoe UI" w:hAnsi="Segoe UI" w:cs="Segoe UI"/>
        </w:rPr>
        <w:t xml:space="preserve"> (ABODS)</w:t>
      </w:r>
      <w:r w:rsidR="00F51C4C">
        <w:rPr>
          <w:rFonts w:ascii="Segoe UI" w:eastAsia="Segoe UI" w:hAnsi="Segoe UI" w:cs="Segoe UI"/>
        </w:rPr>
        <w:t xml:space="preserve">, </w:t>
      </w:r>
      <w:r w:rsidR="006748C8">
        <w:rPr>
          <w:rFonts w:ascii="Segoe UI" w:eastAsia="Segoe UI" w:hAnsi="Segoe UI" w:cs="Segoe UI"/>
        </w:rPr>
        <w:t>Create Fares D</w:t>
      </w:r>
      <w:r w:rsidR="009D2F09">
        <w:rPr>
          <w:rFonts w:ascii="Segoe UI" w:eastAsia="Segoe UI" w:hAnsi="Segoe UI" w:cs="Segoe UI"/>
        </w:rPr>
        <w:t xml:space="preserve">ata </w:t>
      </w:r>
      <w:r w:rsidR="009753DA">
        <w:rPr>
          <w:rFonts w:ascii="Segoe UI" w:eastAsia="Segoe UI" w:hAnsi="Segoe UI" w:cs="Segoe UI"/>
        </w:rPr>
        <w:t xml:space="preserve">Service </w:t>
      </w:r>
      <w:r w:rsidR="009D2F09">
        <w:rPr>
          <w:rFonts w:ascii="Segoe UI" w:eastAsia="Segoe UI" w:hAnsi="Segoe UI" w:cs="Segoe UI"/>
        </w:rPr>
        <w:t>(</w:t>
      </w:r>
      <w:r w:rsidR="009753DA">
        <w:rPr>
          <w:rFonts w:ascii="Segoe UI" w:eastAsia="Segoe UI" w:hAnsi="Segoe UI" w:cs="Segoe UI"/>
        </w:rPr>
        <w:t>CFDS)</w:t>
      </w:r>
      <w:r w:rsidR="009D2F09">
        <w:rPr>
          <w:rFonts w:ascii="Segoe UI" w:eastAsia="Segoe UI" w:hAnsi="Segoe UI" w:cs="Segoe UI"/>
        </w:rPr>
        <w:t>,</w:t>
      </w:r>
      <w:r w:rsidR="009753DA">
        <w:rPr>
          <w:rFonts w:ascii="Segoe UI" w:eastAsia="Segoe UI" w:hAnsi="Segoe UI" w:cs="Segoe UI"/>
        </w:rPr>
        <w:t xml:space="preserve"> Create Transport Disruption Data (CTDD). </w:t>
      </w:r>
    </w:p>
    <w:p w14:paraId="6A09524C" w14:textId="2015C5ED" w:rsidR="009F5D3B" w:rsidRPr="00404C14" w:rsidRDefault="009F5D3B" w:rsidP="00351F2F">
      <w:pPr>
        <w:spacing w:after="24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 multiple and differing </w:t>
      </w:r>
      <w:r w:rsidR="0083283D">
        <w:rPr>
          <w:rFonts w:ascii="Segoe UI" w:eastAsia="Segoe UI" w:hAnsi="Segoe UI" w:cs="Segoe UI"/>
        </w:rPr>
        <w:t xml:space="preserve">user journeys to publish, find, and consume bus data have been </w:t>
      </w:r>
      <w:r w:rsidR="00857050">
        <w:rPr>
          <w:rFonts w:ascii="Segoe UI" w:eastAsia="Segoe UI" w:hAnsi="Segoe UI" w:cs="Segoe UI"/>
        </w:rPr>
        <w:t xml:space="preserve">mapped out and the relevant </w:t>
      </w:r>
      <w:r w:rsidR="00484312">
        <w:rPr>
          <w:rFonts w:ascii="Segoe UI" w:eastAsia="Segoe UI" w:hAnsi="Segoe UI" w:cs="Segoe UI"/>
        </w:rPr>
        <w:t xml:space="preserve">landing pages scanned for accessibility </w:t>
      </w:r>
      <w:r w:rsidR="00F3467F">
        <w:rPr>
          <w:rFonts w:ascii="Segoe UI" w:eastAsia="Segoe UI" w:hAnsi="Segoe UI" w:cs="Segoe UI"/>
        </w:rPr>
        <w:t>concerns.</w:t>
      </w:r>
    </w:p>
    <w:p w14:paraId="12A03B77" w14:textId="13C05C74" w:rsidR="001F0400" w:rsidRPr="007F4D2D" w:rsidRDefault="001F0400" w:rsidP="00351F2F">
      <w:pPr>
        <w:spacing w:after="240" w:line="240" w:lineRule="auto"/>
        <w:rPr>
          <w:rFonts w:ascii="Segoe UI" w:eastAsia="Segoe UI" w:hAnsi="Segoe UI" w:cs="Segoe UI"/>
        </w:rPr>
      </w:pPr>
      <w:r w:rsidRPr="007F4D2D">
        <w:rPr>
          <w:rFonts w:ascii="Segoe UI" w:eastAsia="Segoe UI" w:hAnsi="Segoe UI" w:cs="Segoe UI"/>
        </w:rPr>
        <w:t>This is a web-only application. The information contained in this report only applies to this release of this application.</w:t>
      </w:r>
    </w:p>
    <w:p w14:paraId="234149A7" w14:textId="0FEAF971" w:rsidR="00F55CBC" w:rsidRPr="00213603" w:rsidRDefault="00B35524" w:rsidP="00F55CBC">
      <w:pPr>
        <w:spacing w:after="240" w:line="240" w:lineRule="auto"/>
        <w:rPr>
          <w:rFonts w:ascii="Segoe UI" w:eastAsia="Segoe UI" w:hAnsi="Segoe UI" w:cs="Segoe UI"/>
        </w:rPr>
      </w:pPr>
      <w:r w:rsidRPr="007F4D2D">
        <w:rPr>
          <w:rFonts w:ascii="Segoe UI" w:eastAsia="Segoe UI" w:hAnsi="Segoe UI" w:cs="Segoe UI"/>
        </w:rPr>
        <w:t xml:space="preserve">Any customization </w:t>
      </w:r>
      <w:r w:rsidR="004321B1">
        <w:rPr>
          <w:rFonts w:ascii="Segoe UI" w:eastAsia="Segoe UI" w:hAnsi="Segoe UI" w:cs="Segoe UI"/>
        </w:rPr>
        <w:t>or further update of</w:t>
      </w:r>
      <w:r w:rsidRPr="007F4D2D">
        <w:rPr>
          <w:rFonts w:ascii="Segoe UI" w:eastAsia="Segoe UI" w:hAnsi="Segoe UI" w:cs="Segoe UI"/>
        </w:rPr>
        <w:t xml:space="preserve"> this application</w:t>
      </w:r>
      <w:r w:rsidR="004321B1">
        <w:rPr>
          <w:rFonts w:ascii="Segoe UI" w:eastAsia="Segoe UI" w:hAnsi="Segoe UI" w:cs="Segoe UI"/>
        </w:rPr>
        <w:t xml:space="preserve"> </w:t>
      </w:r>
      <w:r w:rsidRPr="007F4D2D">
        <w:rPr>
          <w:rFonts w:ascii="Segoe UI" w:eastAsia="Segoe UI" w:hAnsi="Segoe UI" w:cs="Segoe UI"/>
        </w:rPr>
        <w:t>may have an impact on the specifics in this report.</w:t>
      </w:r>
    </w:p>
    <w:p w14:paraId="1AB34717" w14:textId="6CC8C9D4" w:rsidR="00F55CBC" w:rsidRPr="0036636B" w:rsidRDefault="00F55CBC" w:rsidP="00F55CBC">
      <w:pPr>
        <w:spacing w:after="240" w:line="240" w:lineRule="auto"/>
        <w:rPr>
          <w:rFonts w:ascii="Segoe UI" w:eastAsia="Times New Roman" w:hAnsi="Segoe UI" w:cs="Segoe UI"/>
        </w:rPr>
      </w:pPr>
      <w:bookmarkStart w:id="3" w:name="_Hlk90051848"/>
      <w:bookmarkStart w:id="4" w:name="_Hlk90051866"/>
      <w:bookmarkStart w:id="5" w:name="_Toc512938571"/>
      <w:r w:rsidRPr="0036636B">
        <w:rPr>
          <w:rFonts w:ascii="Segoe UI" w:eastAsia="Times New Roman" w:hAnsi="Segoe UI" w:cs="Segoe UI"/>
          <w:b/>
          <w:bCs/>
        </w:rPr>
        <w:t>Report Date</w:t>
      </w:r>
      <w:bookmarkEnd w:id="3"/>
      <w:r w:rsidRPr="0036636B">
        <w:rPr>
          <w:rFonts w:ascii="Segoe UI" w:eastAsia="Times New Roman" w:hAnsi="Segoe UI" w:cs="Segoe UI"/>
          <w:b/>
          <w:bCs/>
        </w:rPr>
        <w:t>:</w:t>
      </w:r>
      <w:r w:rsidRPr="0036636B">
        <w:rPr>
          <w:rFonts w:ascii="Segoe UI" w:eastAsia="Times New Roman" w:hAnsi="Segoe UI" w:cs="Segoe UI"/>
        </w:rPr>
        <w:t xml:space="preserve"> </w:t>
      </w:r>
      <w:bookmarkEnd w:id="4"/>
      <w:r w:rsidR="00EE311B">
        <w:rPr>
          <w:rFonts w:ascii="Segoe UI" w:eastAsia="Segoe UI" w:hAnsi="Segoe UI" w:cs="Segoe UI"/>
        </w:rPr>
        <w:t>August</w:t>
      </w:r>
      <w:r w:rsidR="00395DE4">
        <w:rPr>
          <w:rFonts w:ascii="Segoe UI" w:eastAsia="Segoe UI" w:hAnsi="Segoe UI" w:cs="Segoe UI"/>
        </w:rPr>
        <w:t xml:space="preserve"> </w:t>
      </w:r>
      <w:r w:rsidR="00EE311B">
        <w:rPr>
          <w:rFonts w:ascii="Segoe UI" w:eastAsia="Segoe UI" w:hAnsi="Segoe UI" w:cs="Segoe UI"/>
        </w:rPr>
        <w:t>13</w:t>
      </w:r>
      <w:r>
        <w:rPr>
          <w:rFonts w:ascii="Segoe UI" w:eastAsia="Segoe UI" w:hAnsi="Segoe UI" w:cs="Segoe UI"/>
        </w:rPr>
        <w:t>, 202</w:t>
      </w:r>
      <w:r w:rsidR="00EE311B">
        <w:rPr>
          <w:rFonts w:ascii="Segoe UI" w:eastAsia="Segoe UI" w:hAnsi="Segoe UI" w:cs="Segoe UI"/>
        </w:rPr>
        <w:t>4</w:t>
      </w:r>
    </w:p>
    <w:p w14:paraId="20F24A56" w14:textId="0667AC96" w:rsidR="00F55CBC" w:rsidRPr="0036636B" w:rsidRDefault="00F55CBC" w:rsidP="00F55CB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</w:rPr>
      </w:pPr>
      <w:bookmarkStart w:id="6" w:name="_Toc512938573"/>
      <w:bookmarkEnd w:id="5"/>
      <w:r w:rsidRPr="0036636B">
        <w:rPr>
          <w:rFonts w:ascii="Segoe UI" w:eastAsia="Times New Roman" w:hAnsi="Segoe UI" w:cs="Segoe UI"/>
          <w:b/>
          <w:bCs/>
        </w:rPr>
        <w:t>Contact Information:</w:t>
      </w:r>
      <w:bookmarkEnd w:id="6"/>
      <w:r w:rsidRPr="0036636B">
        <w:rPr>
          <w:rFonts w:ascii="Segoe UI" w:eastAsia="Times New Roman" w:hAnsi="Segoe UI" w:cs="Segoe UI"/>
          <w:b/>
          <w:bCs/>
        </w:rPr>
        <w:t xml:space="preserve"> </w:t>
      </w:r>
      <w:hyperlink r:id="rId13" w:history="1">
        <w:r w:rsidR="00E90D34">
          <w:rPr>
            <w:rFonts w:ascii="Segoe UI" w:eastAsia="Times New Roman" w:hAnsi="Segoe UI" w:cs="Segoe UI"/>
            <w:color w:val="0000FF"/>
            <w:u w:val="single"/>
          </w:rPr>
          <w:t>Accessibility Testing Team</w:t>
        </w:r>
      </w:hyperlink>
    </w:p>
    <w:p w14:paraId="0D505ADE" w14:textId="60A60588" w:rsidR="006424CC" w:rsidRPr="0036636B" w:rsidRDefault="006424CC" w:rsidP="006424CC">
      <w:pPr>
        <w:spacing w:after="160"/>
        <w:rPr>
          <w:rFonts w:ascii="Segoe UI" w:eastAsia="Times New Roman" w:hAnsi="Segoe UI" w:cs="Segoe UI"/>
        </w:rPr>
      </w:pPr>
      <w:bookmarkStart w:id="7" w:name="_Toc512938575"/>
      <w:r w:rsidRPr="0036636B">
        <w:rPr>
          <w:rFonts w:ascii="Segoe UI" w:eastAsia="Times New Roman" w:hAnsi="Segoe UI" w:cs="Segoe UI"/>
          <w:b/>
          <w:bCs/>
        </w:rPr>
        <w:t xml:space="preserve">Website: </w:t>
      </w:r>
      <w:hyperlink r:id="rId14" w:history="1">
        <w:r w:rsidR="00EE311B">
          <w:rPr>
            <w:rStyle w:val="Hyperlink"/>
          </w:rPr>
          <w:t>Bus Open Data Service - Site</w:t>
        </w:r>
      </w:hyperlink>
    </w:p>
    <w:p w14:paraId="0A1A94D2" w14:textId="5FDBC639" w:rsidR="00F55CBC" w:rsidRPr="0036636B" w:rsidRDefault="00F55CBC" w:rsidP="00F55CB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</w:rPr>
      </w:pPr>
      <w:r w:rsidRPr="0036636B">
        <w:rPr>
          <w:rFonts w:ascii="Segoe UI" w:eastAsia="Times New Roman" w:hAnsi="Segoe UI" w:cs="Segoe UI"/>
          <w:b/>
          <w:bCs/>
        </w:rPr>
        <w:t>Evaluation Methods Used</w:t>
      </w:r>
      <w:bookmarkEnd w:id="7"/>
    </w:p>
    <w:p w14:paraId="01BF89C1" w14:textId="5D999A42" w:rsidR="0089459D" w:rsidRDefault="00475983" w:rsidP="0089459D">
      <w:pPr>
        <w:spacing w:after="0" w:line="240" w:lineRule="auto"/>
        <w:rPr>
          <w:rFonts w:ascii="Segoe UI" w:eastAsia="Times New Roman" w:hAnsi="Segoe UI" w:cs="Segoe UI"/>
        </w:rPr>
      </w:pPr>
      <w:bookmarkStart w:id="8" w:name="_Toc512938576"/>
      <w:r>
        <w:rPr>
          <w:rFonts w:ascii="Segoe UI" w:eastAsia="Times New Roman" w:hAnsi="Segoe UI" w:cs="Segoe UI"/>
        </w:rPr>
        <w:t xml:space="preserve">The </w:t>
      </w:r>
      <w:r w:rsidR="00EB05D0">
        <w:rPr>
          <w:rFonts w:ascii="Segoe UI" w:eastAsia="Times New Roman" w:hAnsi="Segoe UI" w:cs="Segoe UI"/>
        </w:rPr>
        <w:t xml:space="preserve">KPMG Accessibility Testing </w:t>
      </w:r>
      <w:r w:rsidR="003A2457">
        <w:rPr>
          <w:rFonts w:ascii="Segoe UI" w:eastAsia="Times New Roman" w:hAnsi="Segoe UI" w:cs="Segoe UI"/>
        </w:rPr>
        <w:t>practice</w:t>
      </w:r>
      <w:r w:rsidR="0089459D" w:rsidRPr="0089459D">
        <w:rPr>
          <w:rFonts w:ascii="Segoe UI" w:eastAsia="Times New Roman" w:hAnsi="Segoe UI" w:cs="Segoe UI"/>
        </w:rPr>
        <w:t xml:space="preserve"> uses established industry standards, including the Web Content Accessibility Guidelines, Section 508, and EN 301 549, to guide product evaluation during development and throughout the product lifecycle. </w:t>
      </w:r>
      <w:r w:rsidR="008D3BA0">
        <w:rPr>
          <w:rFonts w:ascii="Segoe UI" w:eastAsia="Times New Roman" w:hAnsi="Segoe UI" w:cs="Segoe UI"/>
        </w:rPr>
        <w:t xml:space="preserve">The KPMG Accessibility Testing </w:t>
      </w:r>
      <w:r w:rsidR="003A2457">
        <w:rPr>
          <w:rFonts w:ascii="Segoe UI" w:eastAsia="Times New Roman" w:hAnsi="Segoe UI" w:cs="Segoe UI"/>
        </w:rPr>
        <w:t>practic</w:t>
      </w:r>
      <w:r w:rsidR="003A2457" w:rsidRPr="0089459D">
        <w:rPr>
          <w:rFonts w:ascii="Segoe UI" w:eastAsia="Times New Roman" w:hAnsi="Segoe UI" w:cs="Segoe UI"/>
        </w:rPr>
        <w:t>e’s</w:t>
      </w:r>
      <w:r w:rsidR="0089459D" w:rsidRPr="0089459D">
        <w:rPr>
          <w:rFonts w:ascii="Segoe UI" w:eastAsia="Times New Roman" w:hAnsi="Segoe UI" w:cs="Segoe UI"/>
        </w:rPr>
        <w:t xml:space="preserve"> accessibility evaluation assessments incorporate a variety of measures, which can include: (</w:t>
      </w:r>
      <w:proofErr w:type="spellStart"/>
      <w:r w:rsidR="0089459D" w:rsidRPr="0089459D">
        <w:rPr>
          <w:rFonts w:ascii="Segoe UI" w:eastAsia="Times New Roman" w:hAnsi="Segoe UI" w:cs="Segoe UI"/>
        </w:rPr>
        <w:t>i</w:t>
      </w:r>
      <w:proofErr w:type="spellEnd"/>
      <w:r w:rsidR="0089459D" w:rsidRPr="0089459D">
        <w:rPr>
          <w:rFonts w:ascii="Segoe UI" w:eastAsia="Times New Roman" w:hAnsi="Segoe UI" w:cs="Segoe UI"/>
        </w:rPr>
        <w:t xml:space="preserve">) conducting automated testing using a variety of </w:t>
      </w:r>
      <w:r w:rsidR="0089459D" w:rsidRPr="0089459D">
        <w:rPr>
          <w:rFonts w:ascii="Segoe UI" w:eastAsia="Times New Roman" w:hAnsi="Segoe UI" w:cs="Segoe UI"/>
        </w:rPr>
        <w:lastRenderedPageBreak/>
        <w:t xml:space="preserve">proprietary and external tools; (ii) performing inspection and manual testing with a keyboard and adaptive technologies, such as screen readers and speech recognition software; and (iii) testing by individuals with disabilities. </w:t>
      </w:r>
    </w:p>
    <w:p w14:paraId="09304273" w14:textId="77777777" w:rsidR="0032028C" w:rsidRDefault="0032028C" w:rsidP="0089459D">
      <w:pPr>
        <w:spacing w:after="0" w:line="240" w:lineRule="auto"/>
        <w:rPr>
          <w:rFonts w:ascii="Segoe UI" w:eastAsia="Times New Roman" w:hAnsi="Segoe UI" w:cs="Segoe UI"/>
        </w:rPr>
      </w:pPr>
    </w:p>
    <w:p w14:paraId="29483675" w14:textId="072405A3" w:rsidR="00223D9C" w:rsidRPr="007422E2" w:rsidRDefault="00AA086F" w:rsidP="00782FC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</w:rPr>
      </w:pPr>
      <w:r w:rsidRPr="007422E2">
        <w:rPr>
          <w:rFonts w:ascii="Segoe UI" w:eastAsia="Times New Roman" w:hAnsi="Segoe UI" w:cs="Segoe UI"/>
        </w:rPr>
        <w:t>This application was evaluated using the most recent versions of multiple browsers (Chrome</w:t>
      </w:r>
      <w:r w:rsidR="007422E2" w:rsidRPr="007422E2">
        <w:rPr>
          <w:rFonts w:ascii="Segoe UI" w:eastAsia="Times New Roman" w:hAnsi="Segoe UI" w:cs="Segoe UI"/>
        </w:rPr>
        <w:t>, Edge, Firefox</w:t>
      </w:r>
      <w:r w:rsidRPr="007422E2">
        <w:rPr>
          <w:rFonts w:ascii="Segoe UI" w:eastAsia="Times New Roman" w:hAnsi="Segoe UI" w:cs="Segoe UI"/>
        </w:rPr>
        <w:t xml:space="preserve">). </w:t>
      </w:r>
    </w:p>
    <w:p w14:paraId="3E04939E" w14:textId="2A6DB549" w:rsidR="00223D9C" w:rsidRPr="00B133A4" w:rsidRDefault="00AA086F" w:rsidP="002E6CF2">
      <w:pPr>
        <w:pStyle w:val="ListParagraph"/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</w:rPr>
      </w:pPr>
      <w:r w:rsidRPr="00B133A4">
        <w:rPr>
          <w:rFonts w:ascii="Segoe UI" w:eastAsia="Times New Roman" w:hAnsi="Segoe UI" w:cs="Segoe UI"/>
        </w:rPr>
        <w:t>Assistive technologies used in this evaluation included NVDA</w:t>
      </w:r>
      <w:r w:rsidR="004E63A9" w:rsidRPr="00B133A4">
        <w:rPr>
          <w:rFonts w:ascii="Segoe UI" w:eastAsia="Times New Roman" w:hAnsi="Segoe UI" w:cs="Segoe UI"/>
        </w:rPr>
        <w:t xml:space="preserve"> </w:t>
      </w:r>
      <w:r w:rsidR="003A2457" w:rsidRPr="00B133A4">
        <w:rPr>
          <w:rFonts w:ascii="Segoe UI" w:eastAsia="Times New Roman" w:hAnsi="Segoe UI" w:cs="Segoe UI"/>
        </w:rPr>
        <w:t>and JAWS</w:t>
      </w:r>
      <w:r w:rsidRPr="00B133A4">
        <w:rPr>
          <w:rFonts w:ascii="Segoe UI" w:eastAsia="Times New Roman" w:hAnsi="Segoe UI" w:cs="Segoe UI"/>
        </w:rPr>
        <w:t>, as well as exclusive use of the keyboard to navigate and</w:t>
      </w:r>
      <w:r w:rsidR="002E6CF2" w:rsidRPr="00B133A4">
        <w:rPr>
          <w:rFonts w:ascii="Segoe UI" w:eastAsia="Times New Roman" w:hAnsi="Segoe UI" w:cs="Segoe UI"/>
        </w:rPr>
        <w:t xml:space="preserve"> </w:t>
      </w:r>
      <w:r w:rsidRPr="00B133A4">
        <w:rPr>
          <w:rFonts w:ascii="Segoe UI" w:eastAsia="Times New Roman" w:hAnsi="Segoe UI" w:cs="Segoe UI"/>
        </w:rPr>
        <w:t xml:space="preserve">operate the product content and functionality. </w:t>
      </w:r>
    </w:p>
    <w:p w14:paraId="0DF62924" w14:textId="77777777" w:rsidR="00223D9C" w:rsidRPr="00B133A4" w:rsidRDefault="00AA086F" w:rsidP="00782FC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</w:rPr>
      </w:pPr>
      <w:r w:rsidRPr="00B133A4">
        <w:rPr>
          <w:rFonts w:ascii="Segoe UI" w:eastAsia="Times New Roman" w:hAnsi="Segoe UI" w:cs="Segoe UI"/>
        </w:rPr>
        <w:t>The evaluation process used a combination of automated checks as well as human testing/evaluation of specific workflows.</w:t>
      </w:r>
    </w:p>
    <w:p w14:paraId="6F8E7CBA" w14:textId="0342CDE0" w:rsidR="00AA086F" w:rsidRPr="00B133A4" w:rsidRDefault="00AA086F" w:rsidP="00E8057A">
      <w:pPr>
        <w:pStyle w:val="ListParagraph"/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</w:rPr>
      </w:pPr>
      <w:r w:rsidRPr="00B133A4">
        <w:rPr>
          <w:rFonts w:ascii="Segoe UI" w:eastAsia="Times New Roman" w:hAnsi="Segoe UI" w:cs="Segoe UI"/>
        </w:rPr>
        <w:t xml:space="preserve">This Accessibility Conformance Report is based on known conformance issues related to </w:t>
      </w:r>
      <w:r w:rsidR="00B133A4" w:rsidRPr="00B133A4">
        <w:rPr>
          <w:rFonts w:ascii="Segoe UI" w:eastAsia="Segoe UI" w:hAnsi="Segoe UI" w:cs="Segoe UI"/>
        </w:rPr>
        <w:t>the BODS application</w:t>
      </w:r>
      <w:r w:rsidRPr="00B133A4">
        <w:rPr>
          <w:rFonts w:ascii="Segoe UI" w:eastAsia="Times New Roman" w:hAnsi="Segoe UI" w:cs="Segoe UI"/>
        </w:rPr>
        <w:t>. Other potential accessibility and usability issues may exist but are unknown at this time</w:t>
      </w:r>
      <w:r w:rsidR="00E8057A" w:rsidRPr="00B133A4">
        <w:rPr>
          <w:rFonts w:ascii="Segoe UI" w:eastAsia="Times New Roman" w:hAnsi="Segoe UI" w:cs="Segoe UI"/>
        </w:rPr>
        <w:t>.</w:t>
      </w:r>
    </w:p>
    <w:p w14:paraId="79DACDA1" w14:textId="77777777" w:rsidR="0032028C" w:rsidRPr="0089459D" w:rsidRDefault="0032028C" w:rsidP="0089459D">
      <w:pPr>
        <w:spacing w:after="0" w:line="240" w:lineRule="auto"/>
        <w:rPr>
          <w:rFonts w:ascii="Segoe UI" w:eastAsia="Times New Roman" w:hAnsi="Segoe UI" w:cs="Segoe UI"/>
          <w:color w:val="0000FF"/>
        </w:rPr>
      </w:pPr>
    </w:p>
    <w:p w14:paraId="022A4A58" w14:textId="77777777" w:rsidR="00F55CBC" w:rsidRPr="0036636B" w:rsidRDefault="00F55CBC" w:rsidP="00F55CB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</w:rPr>
      </w:pPr>
      <w:r w:rsidRPr="0036636B">
        <w:rPr>
          <w:rFonts w:ascii="Segoe UI" w:eastAsia="Times New Roman" w:hAnsi="Segoe UI" w:cs="Segoe UI"/>
          <w:b/>
          <w:bCs/>
        </w:rPr>
        <w:t>Applicable Standards/Guidelines</w:t>
      </w:r>
      <w:bookmarkEnd w:id="8"/>
    </w:p>
    <w:p w14:paraId="2B72D33C" w14:textId="77777777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This report covers the degree of conformance for the following accessibility standard/guidelines:</w:t>
      </w:r>
    </w:p>
    <w:p w14:paraId="6F1E604A" w14:textId="77777777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Standards in report (WCAG 2.0 and 2.1 A and AA)"/>
      </w:tblPr>
      <w:tblGrid>
        <w:gridCol w:w="4608"/>
        <w:gridCol w:w="4860"/>
      </w:tblGrid>
      <w:tr w:rsidR="00F55CBC" w:rsidRPr="0036636B" w14:paraId="5FC4272C" w14:textId="77777777" w:rsidTr="00DA2BD9">
        <w:trPr>
          <w:trHeight w:val="360"/>
          <w:tblHeader/>
        </w:trPr>
        <w:tc>
          <w:tcPr>
            <w:tcW w:w="4608" w:type="dxa"/>
            <w:shd w:val="clear" w:color="auto" w:fill="1F3864"/>
          </w:tcPr>
          <w:p w14:paraId="7B60F043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</w:rPr>
            </w:pPr>
            <w:r w:rsidRPr="0036636B">
              <w:rPr>
                <w:rFonts w:ascii="Segoe UI" w:eastAsia="Times New Roman" w:hAnsi="Segoe UI" w:cs="Segoe UI"/>
                <w:b/>
              </w:rPr>
              <w:t>Standard / Guideline</w:t>
            </w:r>
          </w:p>
        </w:tc>
        <w:tc>
          <w:tcPr>
            <w:tcW w:w="4860" w:type="dxa"/>
            <w:shd w:val="clear" w:color="auto" w:fill="1F3864"/>
          </w:tcPr>
          <w:p w14:paraId="50EE446F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</w:rPr>
            </w:pPr>
            <w:r w:rsidRPr="0036636B">
              <w:rPr>
                <w:rFonts w:ascii="Segoe UI" w:eastAsia="Times New Roman" w:hAnsi="Segoe UI" w:cs="Segoe UI"/>
                <w:b/>
              </w:rPr>
              <w:t>Included in Report</w:t>
            </w:r>
          </w:p>
        </w:tc>
      </w:tr>
      <w:tr w:rsidR="00F55CBC" w:rsidRPr="0036636B" w14:paraId="136D5F49" w14:textId="77777777" w:rsidTr="00DA2BD9">
        <w:tc>
          <w:tcPr>
            <w:tcW w:w="4608" w:type="dxa"/>
            <w:shd w:val="clear" w:color="auto" w:fill="auto"/>
          </w:tcPr>
          <w:p w14:paraId="031F9C74" w14:textId="1782A029" w:rsidR="00F55CBC" w:rsidRPr="0036636B" w:rsidRDefault="00000000" w:rsidP="00137D3C">
            <w:pPr>
              <w:spacing w:after="0" w:line="240" w:lineRule="auto"/>
              <w:rPr>
                <w:rFonts w:ascii="Segoe UI" w:eastAsia="Times New Roman" w:hAnsi="Segoe UI" w:cs="Segoe UI"/>
                <w:b/>
              </w:rPr>
            </w:pPr>
            <w:hyperlink r:id="rId15" w:history="1">
              <w:r w:rsidR="00EE311B" w:rsidRPr="00EE311B">
                <w:rPr>
                  <w:rStyle w:val="Hyperlink"/>
                </w:rPr>
                <w:t>Web Content Accessibility Guidelines (WCAG) 2.2 (w3.org)</w:t>
              </w:r>
            </w:hyperlink>
          </w:p>
        </w:tc>
        <w:tc>
          <w:tcPr>
            <w:tcW w:w="4860" w:type="dxa"/>
            <w:shd w:val="clear" w:color="auto" w:fill="auto"/>
          </w:tcPr>
          <w:p w14:paraId="6EC1BCF8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A: Yes</w:t>
            </w:r>
          </w:p>
          <w:p w14:paraId="197B6418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AA: Yes</w:t>
            </w:r>
          </w:p>
          <w:p w14:paraId="2DBBA9C9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AAA: No</w:t>
            </w:r>
          </w:p>
        </w:tc>
      </w:tr>
      <w:tr w:rsidR="00F55CBC" w:rsidRPr="0036636B" w14:paraId="31A860E6" w14:textId="77777777" w:rsidTr="00DA2BD9">
        <w:tc>
          <w:tcPr>
            <w:tcW w:w="4608" w:type="dxa"/>
            <w:shd w:val="clear" w:color="auto" w:fill="auto"/>
          </w:tcPr>
          <w:p w14:paraId="65ED3022" w14:textId="77777777" w:rsidR="00F55CBC" w:rsidRPr="0036636B" w:rsidRDefault="00000000" w:rsidP="00137D3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563C1"/>
              </w:rPr>
            </w:pPr>
            <w:hyperlink r:id="rId16" w:history="1">
              <w:r w:rsidR="00F55CBC" w:rsidRPr="0036636B">
                <w:rPr>
                  <w:rFonts w:ascii="Segoe UI" w:hAnsi="Segoe UI" w:cs="Segoe UI"/>
                  <w:color w:val="0000FF"/>
                  <w:u w:val="single"/>
                </w:rPr>
                <w:t>Web Content Accessibility Guidelines 2.1</w:t>
              </w:r>
            </w:hyperlink>
            <w:r w:rsidR="00F55CBC" w:rsidRPr="0036636B">
              <w:rPr>
                <w:rFonts w:ascii="Segoe UI" w:eastAsia="Times New Roman" w:hAnsi="Segoe UI" w:cs="Segoe UI"/>
                <w:color w:val="0000FF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14:paraId="575C8688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A: Yes</w:t>
            </w:r>
          </w:p>
          <w:p w14:paraId="13A1E4C1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AA: Yes</w:t>
            </w:r>
          </w:p>
          <w:p w14:paraId="44D16F51" w14:textId="77777777" w:rsidR="00F55CBC" w:rsidRPr="0036636B" w:rsidRDefault="00F55CBC" w:rsidP="00137D3C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Level AAA: No</w:t>
            </w:r>
          </w:p>
        </w:tc>
      </w:tr>
    </w:tbl>
    <w:p w14:paraId="239A35AB" w14:textId="77777777" w:rsidR="00F55CBC" w:rsidRPr="0036636B" w:rsidRDefault="00F55CBC" w:rsidP="00F55CB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</w:rPr>
      </w:pPr>
      <w:r w:rsidRPr="0036636B">
        <w:rPr>
          <w:rFonts w:ascii="Segoe UI" w:eastAsia="Times New Roman" w:hAnsi="Segoe UI" w:cs="Segoe UI"/>
          <w:b/>
          <w:bCs/>
        </w:rPr>
        <w:t>Terms</w:t>
      </w:r>
    </w:p>
    <w:p w14:paraId="6E0999FD" w14:textId="77777777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The terms used in the Conformance Level information are defined as follows:</w:t>
      </w:r>
    </w:p>
    <w:p w14:paraId="016579F2" w14:textId="77777777" w:rsidR="00F55CBC" w:rsidRPr="0036636B" w:rsidRDefault="00F55CBC" w:rsidP="00F55CBC">
      <w:pPr>
        <w:numPr>
          <w:ilvl w:val="0"/>
          <w:numId w:val="43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Supports: The functionality of the product has at least one method that meets the criterion without known defects or meets with equivalent facilitation.</w:t>
      </w:r>
    </w:p>
    <w:p w14:paraId="2D03F648" w14:textId="77777777" w:rsidR="00F55CBC" w:rsidRPr="0036636B" w:rsidRDefault="00F55CBC" w:rsidP="00F55CBC">
      <w:pPr>
        <w:numPr>
          <w:ilvl w:val="0"/>
          <w:numId w:val="43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Partially Supports: Some functionality of the product does not meet the criterion.</w:t>
      </w:r>
    </w:p>
    <w:p w14:paraId="0C0BF8EF" w14:textId="77777777" w:rsidR="00F55CBC" w:rsidRPr="0036636B" w:rsidRDefault="00F55CBC" w:rsidP="00F55CBC">
      <w:pPr>
        <w:numPr>
          <w:ilvl w:val="0"/>
          <w:numId w:val="43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Does Not Support: The majority of product functionality does not meet the criterion.</w:t>
      </w:r>
    </w:p>
    <w:p w14:paraId="4259A075" w14:textId="77777777" w:rsidR="00F55CBC" w:rsidRPr="0036636B" w:rsidRDefault="00F55CBC" w:rsidP="00F55CBC">
      <w:pPr>
        <w:numPr>
          <w:ilvl w:val="0"/>
          <w:numId w:val="43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Not Applicable: The criterion is not relevant to the product.</w:t>
      </w:r>
    </w:p>
    <w:p w14:paraId="036D9079" w14:textId="77777777" w:rsidR="00F55CBC" w:rsidRPr="0036636B" w:rsidRDefault="00F55CBC" w:rsidP="00F55CBC">
      <w:pPr>
        <w:numPr>
          <w:ilvl w:val="0"/>
          <w:numId w:val="43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>Not Evaluated: The product has not been evaluated against the criterion. This can only be used in WCAG 2.0 Level AAA.</w:t>
      </w:r>
    </w:p>
    <w:p w14:paraId="1D4C133A" w14:textId="77777777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</w:p>
    <w:p w14:paraId="0A8A646D" w14:textId="3A7B1338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 xml:space="preserve">Note: For criteria marked </w:t>
      </w:r>
      <w:r w:rsidR="00F97F5F">
        <w:rPr>
          <w:rFonts w:ascii="Segoe UI" w:eastAsia="Times New Roman" w:hAnsi="Segoe UI" w:cs="Segoe UI"/>
        </w:rPr>
        <w:t>“</w:t>
      </w:r>
      <w:r w:rsidRPr="0036636B">
        <w:rPr>
          <w:rFonts w:ascii="Segoe UI" w:eastAsia="Times New Roman" w:hAnsi="Segoe UI" w:cs="Segoe UI"/>
        </w:rPr>
        <w:t>Support</w:t>
      </w:r>
      <w:r w:rsidR="00A05E39">
        <w:rPr>
          <w:rFonts w:ascii="Segoe UI" w:eastAsia="Times New Roman" w:hAnsi="Segoe UI" w:cs="Segoe UI"/>
        </w:rPr>
        <w:t>s</w:t>
      </w:r>
      <w:r w:rsidRPr="0036636B">
        <w:rPr>
          <w:rFonts w:ascii="Segoe UI" w:eastAsia="Times New Roman" w:hAnsi="Segoe UI" w:cs="Segoe UI"/>
        </w:rPr>
        <w:t>,</w:t>
      </w:r>
      <w:r w:rsidR="00F97F5F">
        <w:rPr>
          <w:rFonts w:ascii="Segoe UI" w:eastAsia="Times New Roman" w:hAnsi="Segoe UI" w:cs="Segoe UI"/>
        </w:rPr>
        <w:t>”</w:t>
      </w:r>
      <w:r w:rsidRPr="0036636B">
        <w:rPr>
          <w:rFonts w:ascii="Segoe UI" w:eastAsia="Times New Roman" w:hAnsi="Segoe UI" w:cs="Segoe UI"/>
        </w:rPr>
        <w:t xml:space="preserve"> substantial conformance with the criterion by the product or service has been determined through the Evaluation Testing, which includes a mix of automated and manual testing, as described above.</w:t>
      </w:r>
    </w:p>
    <w:p w14:paraId="7A3B6098" w14:textId="77777777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</w:p>
    <w:p w14:paraId="52F58D7F" w14:textId="63146E2D" w:rsidR="00F55CBC" w:rsidRPr="0036636B" w:rsidRDefault="00F55CBC" w:rsidP="00F55CBC">
      <w:pPr>
        <w:spacing w:after="0" w:line="240" w:lineRule="auto"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lastRenderedPageBreak/>
        <w:t xml:space="preserve">Note: In the tables below, for all criteria marked </w:t>
      </w:r>
      <w:r w:rsidR="00F97F5F">
        <w:rPr>
          <w:rFonts w:ascii="Segoe UI" w:eastAsia="Times New Roman" w:hAnsi="Segoe UI" w:cs="Segoe UI"/>
        </w:rPr>
        <w:t>“</w:t>
      </w:r>
      <w:r w:rsidRPr="0036636B">
        <w:rPr>
          <w:rFonts w:ascii="Segoe UI" w:eastAsia="Times New Roman" w:hAnsi="Segoe UI" w:cs="Segoe UI"/>
        </w:rPr>
        <w:t>Not Applicable,</w:t>
      </w:r>
      <w:r w:rsidR="00F97F5F">
        <w:rPr>
          <w:rFonts w:ascii="Segoe UI" w:eastAsia="Times New Roman" w:hAnsi="Segoe UI" w:cs="Segoe UI"/>
        </w:rPr>
        <w:t>”</w:t>
      </w:r>
      <w:r w:rsidRPr="0036636B">
        <w:rPr>
          <w:rFonts w:ascii="Segoe UI" w:eastAsia="Times New Roman" w:hAnsi="Segoe UI" w:cs="Segoe UI"/>
        </w:rPr>
        <w:t xml:space="preserve"> the specific feature covered by that criterion is not part of the product. For example:</w:t>
      </w:r>
    </w:p>
    <w:p w14:paraId="314218BB" w14:textId="69F1F113" w:rsidR="00F55CBC" w:rsidRPr="0036636B" w:rsidRDefault="00F55CBC" w:rsidP="00F55CBC">
      <w:pPr>
        <w:numPr>
          <w:ilvl w:val="0"/>
          <w:numId w:val="44"/>
        </w:numPr>
        <w:spacing w:after="0" w:line="240" w:lineRule="auto"/>
        <w:contextualSpacing/>
        <w:rPr>
          <w:rFonts w:ascii="Segoe UI" w:eastAsia="Times New Roman" w:hAnsi="Segoe UI" w:cs="Segoe UI"/>
        </w:rPr>
      </w:pPr>
      <w:r w:rsidRPr="0036636B">
        <w:rPr>
          <w:rFonts w:ascii="Segoe UI" w:eastAsia="Times New Roman" w:hAnsi="Segoe UI" w:cs="Segoe UI"/>
        </w:rPr>
        <w:t xml:space="preserve">If pre-recorded audio-only or video-only content is not part of a product, then WCAG criterion 1.2.1 Audio-only and Video-only (Prerecorded) will be marked </w:t>
      </w:r>
      <w:r w:rsidR="00F97F5F">
        <w:rPr>
          <w:rFonts w:ascii="Segoe UI" w:eastAsia="Times New Roman" w:hAnsi="Segoe UI" w:cs="Segoe UI"/>
        </w:rPr>
        <w:t>“</w:t>
      </w:r>
      <w:r w:rsidRPr="0036636B">
        <w:rPr>
          <w:rFonts w:ascii="Segoe UI" w:eastAsia="Times New Roman" w:hAnsi="Segoe UI" w:cs="Segoe UI"/>
        </w:rPr>
        <w:t>Not Applicable.</w:t>
      </w:r>
      <w:r w:rsidR="00F97F5F">
        <w:rPr>
          <w:rFonts w:ascii="Segoe UI" w:eastAsia="Times New Roman" w:hAnsi="Segoe UI" w:cs="Segoe UI"/>
        </w:rPr>
        <w:t>”</w:t>
      </w:r>
    </w:p>
    <w:p w14:paraId="4FBB7E5F" w14:textId="77777777" w:rsidR="00F55CBC" w:rsidRPr="0036636B" w:rsidRDefault="00F55CBC" w:rsidP="00F55CBC">
      <w:pPr>
        <w:rPr>
          <w:rFonts w:ascii="Segoe UI" w:hAnsi="Segoe UI" w:cs="Segoe UI"/>
        </w:rPr>
      </w:pPr>
    </w:p>
    <w:p w14:paraId="66EBE471" w14:textId="3F23F118" w:rsidR="00F55CBC" w:rsidRPr="0036636B" w:rsidRDefault="00F55CBC" w:rsidP="00F55CBC">
      <w:pPr>
        <w:keepNext/>
        <w:keepLines/>
        <w:spacing w:before="200" w:after="0" w:line="240" w:lineRule="auto"/>
        <w:contextualSpacing/>
        <w:outlineLvl w:val="1"/>
        <w:rPr>
          <w:rFonts w:ascii="Segoe UI" w:eastAsia="Times New Roman" w:hAnsi="Segoe UI" w:cs="Segoe UI"/>
          <w:b/>
          <w:bCs/>
          <w:color w:val="1F497D"/>
          <w:sz w:val="24"/>
          <w:szCs w:val="24"/>
        </w:rPr>
      </w:pPr>
      <w:bookmarkStart w:id="9" w:name="_Toc512938845"/>
      <w:r w:rsidRPr="0036636B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WCAG 2.</w:t>
      </w:r>
      <w:r w:rsidR="00EE311B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2</w:t>
      </w:r>
      <w:r w:rsidRPr="0036636B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 xml:space="preserve"> Report</w:t>
      </w:r>
      <w:bookmarkEnd w:id="9"/>
    </w:p>
    <w:p w14:paraId="02A7AC67" w14:textId="3314E98E" w:rsidR="00F55CBC" w:rsidRPr="0036636B" w:rsidRDefault="00F55CBC" w:rsidP="00F55CBC">
      <w:pPr>
        <w:spacing w:after="80" w:line="240" w:lineRule="auto"/>
        <w:contextualSpacing/>
        <w:rPr>
          <w:rFonts w:ascii="Segoe UI" w:hAnsi="Segoe UI" w:cs="Segoe UI"/>
        </w:rPr>
      </w:pPr>
      <w:r w:rsidRPr="0036636B">
        <w:rPr>
          <w:rFonts w:ascii="Segoe UI" w:hAnsi="Segoe UI" w:cs="Segoe UI"/>
        </w:rPr>
        <w:t>Note: When reporting on conformance with the WCAG 2.</w:t>
      </w:r>
      <w:r w:rsidR="00EE311B">
        <w:rPr>
          <w:rFonts w:ascii="Segoe UI" w:hAnsi="Segoe UI" w:cs="Segoe UI"/>
        </w:rPr>
        <w:t>2</w:t>
      </w:r>
      <w:r w:rsidRPr="0036636B">
        <w:rPr>
          <w:rFonts w:ascii="Segoe UI" w:hAnsi="Segoe UI" w:cs="Segoe UI"/>
        </w:rPr>
        <w:t xml:space="preserve"> Success Criteria, they are scoped for full pages, complete processes, and accessibility-supported ways of using technology as documented in the</w:t>
      </w:r>
      <w:r w:rsidRPr="0036636B">
        <w:rPr>
          <w:rFonts w:ascii="Segoe UI" w:hAnsi="Segoe UI" w:cs="Segoe UI"/>
          <w:color w:val="FF0000"/>
        </w:rPr>
        <w:t xml:space="preserve"> </w:t>
      </w:r>
      <w:hyperlink r:id="rId17" w:anchor="conformance-reqs" w:history="1">
        <w:r w:rsidR="00EE311B">
          <w:rPr>
            <w:rStyle w:val="Hyperlink"/>
          </w:rPr>
          <w:t>Web Content Accessibility Guidelines (WCAG) 2.2 (w3.org)</w:t>
        </w:r>
      </w:hyperlink>
      <w:r w:rsidR="00EE311B">
        <w:t>.</w:t>
      </w:r>
    </w:p>
    <w:p w14:paraId="758DADBA" w14:textId="77777777" w:rsidR="00327269" w:rsidRPr="0036636B" w:rsidRDefault="00327269" w:rsidP="00327269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74EAF42" w14:textId="77777777" w:rsidR="003D2163" w:rsidRPr="0036636B" w:rsidRDefault="00821525" w:rsidP="00F32BD6">
      <w:pPr>
        <w:pStyle w:val="Heading3"/>
        <w:rPr>
          <w:rFonts w:ascii="Segoe UI" w:hAnsi="Segoe UI" w:cs="Segoe UI"/>
          <w:b w:val="0"/>
          <w:sz w:val="22"/>
          <w:szCs w:val="22"/>
        </w:rPr>
      </w:pPr>
      <w:r w:rsidRPr="0036636B">
        <w:rPr>
          <w:rFonts w:ascii="Segoe UI" w:hAnsi="Segoe UI" w:cs="Segoe UI"/>
        </w:rPr>
        <w:br w:type="page"/>
      </w:r>
      <w:bookmarkStart w:id="10" w:name="_Toc512938846"/>
      <w:r w:rsidR="003D2163" w:rsidRPr="0036636B">
        <w:rPr>
          <w:rFonts w:ascii="Segoe UI" w:hAnsi="Segoe UI" w:cs="Segoe UI"/>
          <w:sz w:val="22"/>
          <w:szCs w:val="22"/>
        </w:rPr>
        <w:lastRenderedPageBreak/>
        <w:t xml:space="preserve">Table 1: </w:t>
      </w:r>
      <w:r w:rsidR="00327269" w:rsidRPr="0036636B">
        <w:rPr>
          <w:rFonts w:ascii="Segoe UI" w:hAnsi="Segoe UI" w:cs="Segoe UI"/>
          <w:sz w:val="22"/>
          <w:szCs w:val="22"/>
        </w:rPr>
        <w:t xml:space="preserve">Success </w:t>
      </w:r>
      <w:r w:rsidR="003D2163" w:rsidRPr="0036636B">
        <w:rPr>
          <w:rFonts w:ascii="Segoe UI" w:hAnsi="Segoe UI" w:cs="Segoe UI"/>
          <w:sz w:val="22"/>
          <w:szCs w:val="22"/>
        </w:rPr>
        <w:t>Criteria, Level A</w:t>
      </w:r>
      <w:bookmarkEnd w:id="1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Table 1: Success Criteria, Level A"/>
      </w:tblPr>
      <w:tblGrid>
        <w:gridCol w:w="6616"/>
        <w:gridCol w:w="2690"/>
        <w:gridCol w:w="5078"/>
      </w:tblGrid>
      <w:tr w:rsidR="001A42DD" w:rsidRPr="0036636B" w14:paraId="572DB3FB" w14:textId="77777777" w:rsidTr="009A2411">
        <w:trPr>
          <w:trHeight w:val="360"/>
          <w:tblHeader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3C831D5E" w14:textId="18D0CC37" w:rsidR="001A42DD" w:rsidRPr="0036636B" w:rsidRDefault="001A42DD" w:rsidP="001A42D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0D0A6BA7" w14:textId="09FEEE28" w:rsidR="001A42DD" w:rsidRPr="0036636B" w:rsidRDefault="001A42DD" w:rsidP="001A42D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Conformance Level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63D0AA9A" w14:textId="552EB546" w:rsidR="001A42DD" w:rsidRPr="0036636B" w:rsidRDefault="001A42DD" w:rsidP="001A42D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Remarks and Explanations</w:t>
            </w:r>
          </w:p>
        </w:tc>
      </w:tr>
      <w:tr w:rsidR="00A2146A" w:rsidRPr="0036636B" w14:paraId="62A46D06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0394FD" w14:textId="63C1B7C2" w:rsidR="00A2146A" w:rsidRPr="0036636B" w:rsidRDefault="00000000" w:rsidP="00A2146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18" w:anchor="non-text-content" w:history="1">
              <w:r w:rsidR="00A2146A" w:rsidRPr="0036636B">
                <w:rPr>
                  <w:rStyle w:val="Hyperlink"/>
                  <w:rFonts w:ascii="Segoe UI" w:eastAsia="Times New Roman" w:hAnsi="Segoe UI" w:cs="Segoe UI"/>
                </w:rPr>
                <w:t>1.1.1 Non-text Content</w:t>
              </w:r>
            </w:hyperlink>
            <w:r w:rsidR="00A2146A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779D68" w14:textId="65C82159" w:rsidR="00A2146A" w:rsidRPr="0036636B" w:rsidRDefault="00300A6F" w:rsidP="00A2146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6D528B" w14:textId="6C7B3AE4" w:rsidR="001E1981" w:rsidRDefault="00D25D67" w:rsidP="00E1268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9C44F3">
              <w:rPr>
                <w:rFonts w:ascii="Segoe UI" w:eastAsia="Times New Roman" w:hAnsi="Segoe UI" w:cs="Segoe UI"/>
              </w:rPr>
              <w:t xml:space="preserve">BODS </w:t>
            </w:r>
            <w:r w:rsidR="00E12689" w:rsidRPr="009C44F3">
              <w:rPr>
                <w:rFonts w:ascii="Segoe UI" w:eastAsia="Times New Roman" w:hAnsi="Segoe UI" w:cs="Segoe UI"/>
              </w:rPr>
              <w:t xml:space="preserve">provides text alternatives for </w:t>
            </w:r>
            <w:r w:rsidR="00400B59" w:rsidRPr="009C44F3">
              <w:rPr>
                <w:rFonts w:ascii="Segoe UI" w:eastAsia="Times New Roman" w:hAnsi="Segoe UI" w:cs="Segoe UI"/>
              </w:rPr>
              <w:t xml:space="preserve">all </w:t>
            </w:r>
            <w:r w:rsidR="00E12689" w:rsidRPr="009C44F3">
              <w:rPr>
                <w:rFonts w:ascii="Segoe UI" w:eastAsia="Times New Roman" w:hAnsi="Segoe UI" w:cs="Segoe UI"/>
              </w:rPr>
              <w:t>instances of images and icons.</w:t>
            </w:r>
          </w:p>
          <w:p w14:paraId="79DE5D0B" w14:textId="30BCDB7D" w:rsidR="00C4295D" w:rsidRPr="0036636B" w:rsidRDefault="00C4295D" w:rsidP="00E1268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FC42A6" w:rsidRPr="0036636B" w14:paraId="5F90D70A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F76D19" w14:textId="7E661CA3" w:rsidR="00FC42A6" w:rsidRPr="0036636B" w:rsidRDefault="00000000" w:rsidP="00FC42A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19" w:anchor="media-equiv-av-only-alt" w:history="1">
              <w:r w:rsidR="00FC42A6" w:rsidRPr="0036636B">
                <w:rPr>
                  <w:rStyle w:val="Hyperlink"/>
                  <w:rFonts w:ascii="Segoe UI" w:eastAsia="Times New Roman" w:hAnsi="Segoe UI" w:cs="Segoe UI"/>
                </w:rPr>
                <w:t>1.2.1 Audio-only and Video-only (Prerecorded)</w:t>
              </w:r>
            </w:hyperlink>
            <w:r w:rsidR="00FC42A6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2143D5" w14:textId="7382067D" w:rsidR="00FC42A6" w:rsidRPr="0036636B" w:rsidRDefault="009A2411" w:rsidP="00FC42A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Not Applicable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33FD7F" w14:textId="076CD520" w:rsidR="00FC42A6" w:rsidRPr="00F81453" w:rsidRDefault="009A2411" w:rsidP="00243D83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is no pre-recorded video or audio content on BODS</w:t>
            </w:r>
          </w:p>
        </w:tc>
      </w:tr>
      <w:tr w:rsidR="009A2411" w:rsidRPr="0036636B" w14:paraId="5E9C0D48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9675AB" w14:textId="4E14506B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0" w:anchor="media-equiv-caption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1.2.2 Captions (Prerecorded)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2D158F" w14:textId="3FE7705E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Not Applicable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A0F320" w14:textId="68B57809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There is no pre-recorded video or audio content on BODS</w:t>
            </w:r>
          </w:p>
        </w:tc>
      </w:tr>
      <w:tr w:rsidR="009A2411" w:rsidRPr="0036636B" w14:paraId="6354B878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B66A42" w14:textId="3D2EEB07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1" w:anchor="media-equiv-audio-desc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1.2.3 Audio Description or Media Alternative (Prerecorded)</w:t>
              </w:r>
            </w:hyperlink>
            <w:r w:rsidR="009A2411" w:rsidRPr="0036636B">
              <w:rPr>
                <w:rStyle w:val="Hyperlink"/>
                <w:rFonts w:ascii="Segoe UI" w:eastAsia="Times New Roman" w:hAnsi="Segoe UI" w:cs="Segoe UI"/>
              </w:rPr>
              <w:br/>
            </w:r>
            <w:r w:rsidR="009A2411" w:rsidRPr="0036636B">
              <w:rPr>
                <w:rFonts w:ascii="Segoe UI" w:hAnsi="Segoe UI" w:cs="Segoe UI"/>
              </w:rPr>
              <w:t>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173D6B" w14:textId="4AEC5EAC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Not Applicable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9C0ABD" w14:textId="6E258335" w:rsidR="009A2411" w:rsidRPr="00D90EE5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There is no pre-recorded video or audio content on BODS</w:t>
            </w:r>
          </w:p>
        </w:tc>
      </w:tr>
      <w:tr w:rsidR="009A2411" w:rsidRPr="0036636B" w14:paraId="4AEF0EB6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35BC32" w14:textId="02200C96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2" w:anchor="content-structure-separation-programmatic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1.3.1 Info and Relationships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819384" w14:textId="5B5D8D6F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05287C" w14:textId="41184C61" w:rsidR="009A2411" w:rsidRPr="00AF537D" w:rsidRDefault="009A2411" w:rsidP="009A241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</w:t>
            </w:r>
            <w:r w:rsidRPr="006859EF">
              <w:rPr>
                <w:rFonts w:ascii="Segoe UI" w:hAnsi="Segoe UI" w:cs="Segoe UI"/>
              </w:rPr>
              <w:t xml:space="preserve">isual Structure and relationship information </w:t>
            </w:r>
            <w:r w:rsidR="004479DE">
              <w:rPr>
                <w:rFonts w:ascii="Segoe UI" w:hAnsi="Segoe UI" w:cs="Segoe UI"/>
              </w:rPr>
              <w:t>on</w:t>
            </w:r>
            <w:r w:rsidRPr="006859EF">
              <w:rPr>
                <w:rFonts w:ascii="Segoe UI" w:hAnsi="Segoe UI" w:cs="Segoe UI"/>
              </w:rPr>
              <w:t xml:space="preserve"> </w:t>
            </w:r>
            <w:r w:rsidR="004479DE">
              <w:rPr>
                <w:rFonts w:ascii="Segoe UI" w:hAnsi="Segoe UI" w:cs="Segoe UI"/>
              </w:rPr>
              <w:t>BODS</w:t>
            </w:r>
            <w:r w:rsidRPr="005C0F47">
              <w:rPr>
                <w:rFonts w:ascii="Segoe UI" w:hAnsi="Segoe UI" w:cs="Segoe UI"/>
              </w:rPr>
              <w:t xml:space="preserve"> Template </w:t>
            </w:r>
            <w:r w:rsidRPr="006859EF">
              <w:rPr>
                <w:rFonts w:ascii="Segoe UI" w:hAnsi="Segoe UI" w:cs="Segoe UI"/>
              </w:rPr>
              <w:t xml:space="preserve">is provided appropriately </w:t>
            </w:r>
            <w:r>
              <w:rPr>
                <w:rFonts w:ascii="Segoe UI" w:hAnsi="Segoe UI" w:cs="Segoe UI"/>
              </w:rPr>
              <w:t>within</w:t>
            </w:r>
            <w:r w:rsidRPr="006859EF">
              <w:rPr>
                <w:rFonts w:ascii="Segoe UI" w:hAnsi="Segoe UI" w:cs="Segoe UI"/>
              </w:rPr>
              <w:t xml:space="preserve"> all</w:t>
            </w:r>
            <w:r>
              <w:rPr>
                <w:rFonts w:ascii="Segoe UI" w:hAnsi="Segoe UI" w:cs="Segoe UI"/>
              </w:rPr>
              <w:t xml:space="preserve"> the </w:t>
            </w:r>
            <w:r w:rsidRPr="006859EF">
              <w:rPr>
                <w:rFonts w:ascii="Segoe UI" w:hAnsi="Segoe UI" w:cs="Segoe UI"/>
              </w:rPr>
              <w:t>pages.</w:t>
            </w:r>
          </w:p>
        </w:tc>
      </w:tr>
      <w:tr w:rsidR="009A2411" w:rsidRPr="0036636B" w14:paraId="47B90A9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144B16" w14:textId="792DEF6F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3" w:anchor="content-structure-separation-sequenc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1.3.2 Meaningful Sequence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5916535" w14:textId="6A3F6FF9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E47068" w14:textId="5F2938DE" w:rsidR="009A2411" w:rsidRPr="005C0F47" w:rsidRDefault="006A4C8B" w:rsidP="009A241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BODS</w:t>
            </w:r>
            <w:r w:rsidR="009A2411" w:rsidRPr="00AA36C3">
              <w:rPr>
                <w:rFonts w:ascii="Segoe UI" w:hAnsi="Segoe UI" w:cs="Segoe UI"/>
              </w:rPr>
              <w:t xml:space="preserve"> presents content in a meaningful sequence</w:t>
            </w:r>
            <w:r>
              <w:rPr>
                <w:rFonts w:ascii="Segoe UI" w:hAnsi="Segoe UI" w:cs="Segoe UI"/>
              </w:rPr>
              <w:t>, consistently,</w:t>
            </w:r>
            <w:r w:rsidR="009A2411" w:rsidRPr="00AA36C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across</w:t>
            </w:r>
            <w:r w:rsidR="009A2411" w:rsidRPr="00AA36C3">
              <w:rPr>
                <w:rFonts w:ascii="Segoe UI" w:hAnsi="Segoe UI" w:cs="Segoe UI"/>
              </w:rPr>
              <w:t xml:space="preserve"> all the pages.</w:t>
            </w:r>
          </w:p>
        </w:tc>
      </w:tr>
      <w:tr w:rsidR="009A2411" w:rsidRPr="0036636B" w14:paraId="0F03B1E6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0D72CC7" w14:textId="3B912110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4" w:anchor="content-structure-separation-understanding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1.3.3 Sensory Characteristics</w:t>
              </w:r>
            </w:hyperlink>
            <w:r w:rsidR="009A2411" w:rsidRPr="0036636B">
              <w:rPr>
                <w:rFonts w:ascii="Segoe UI" w:eastAsia="Times New Roman" w:hAnsi="Segoe UI" w:cs="Segoe UI"/>
              </w:rPr>
              <w:t xml:space="preserve"> </w:t>
            </w:r>
            <w:r w:rsidR="009A2411" w:rsidRPr="0036636B">
              <w:rPr>
                <w:rFonts w:ascii="Segoe UI" w:hAnsi="Segoe UI" w:cs="Segoe UI"/>
              </w:rPr>
              <w:t>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DD886F" w14:textId="3A34C6F6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C808BA" w14:textId="3FC709F7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I</w:t>
            </w:r>
            <w:r w:rsidRPr="003A0DCF">
              <w:rPr>
                <w:rFonts w:ascii="Segoe UI" w:eastAsia="Times New Roman" w:hAnsi="Segoe UI" w:cs="Segoe UI"/>
              </w:rPr>
              <w:t xml:space="preserve">nstructions </w:t>
            </w:r>
            <w:r w:rsidR="00750B31">
              <w:rPr>
                <w:rFonts w:ascii="Segoe UI" w:eastAsia="Times New Roman" w:hAnsi="Segoe UI" w:cs="Segoe UI"/>
              </w:rPr>
              <w:t xml:space="preserve">on BODS </w:t>
            </w:r>
            <w:r w:rsidRPr="003A0DCF">
              <w:rPr>
                <w:rFonts w:ascii="Segoe UI" w:eastAsia="Times New Roman" w:hAnsi="Segoe UI" w:cs="Segoe UI"/>
              </w:rPr>
              <w:t>do not rely solely on sensory characteristics</w:t>
            </w:r>
            <w:r w:rsidR="008A1BA0">
              <w:rPr>
                <w:rFonts w:ascii="Segoe UI" w:eastAsia="Times New Roman" w:hAnsi="Segoe UI" w:cs="Segoe UI"/>
              </w:rPr>
              <w:t xml:space="preserve">, links are underlined AND </w:t>
            </w:r>
            <w:r w:rsidR="00822D6E">
              <w:rPr>
                <w:rFonts w:ascii="Segoe UI" w:eastAsia="Times New Roman" w:hAnsi="Segoe UI" w:cs="Segoe UI"/>
              </w:rPr>
              <w:t>color</w:t>
            </w:r>
            <w:r w:rsidR="008A1BA0">
              <w:rPr>
                <w:rFonts w:ascii="Segoe UI" w:eastAsia="Times New Roman" w:hAnsi="Segoe UI" w:cs="Segoe UI"/>
              </w:rPr>
              <w:t>-coded</w:t>
            </w:r>
            <w:r w:rsidR="00822D6E">
              <w:rPr>
                <w:rFonts w:ascii="Segoe UI" w:eastAsia="Times New Roman" w:hAnsi="Segoe UI" w:cs="Segoe UI"/>
              </w:rPr>
              <w:t xml:space="preserve"> and the appropriate gov.uk </w:t>
            </w:r>
            <w:r w:rsidR="00F53F9E">
              <w:rPr>
                <w:rFonts w:ascii="Segoe UI" w:eastAsia="Times New Roman" w:hAnsi="Segoe UI" w:cs="Segoe UI"/>
              </w:rPr>
              <w:t>components</w:t>
            </w:r>
            <w:r w:rsidR="00822D6E">
              <w:rPr>
                <w:rFonts w:ascii="Segoe UI" w:eastAsia="Times New Roman" w:hAnsi="Segoe UI" w:cs="Segoe UI"/>
              </w:rPr>
              <w:t xml:space="preserve"> are used</w:t>
            </w:r>
          </w:p>
        </w:tc>
      </w:tr>
      <w:tr w:rsidR="009A2411" w:rsidRPr="0036636B" w14:paraId="44156999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CC6E5E" w14:textId="3ABBB6F7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5" w:anchor="visual-audio-contrast-without-color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1.4.1 Use of Color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B2CD44" w14:textId="005400D7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795742" w14:textId="41B2E7D7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</w:t>
            </w:r>
            <w:r w:rsidRPr="0079747D">
              <w:rPr>
                <w:rFonts w:ascii="Segoe UI" w:eastAsia="Times New Roman" w:hAnsi="Segoe UI" w:cs="Segoe UI"/>
              </w:rPr>
              <w:t xml:space="preserve">o functions of </w:t>
            </w:r>
            <w:r w:rsidR="00A31FA7">
              <w:rPr>
                <w:rFonts w:ascii="Segoe UI" w:eastAsia="Times New Roman" w:hAnsi="Segoe UI" w:cs="Segoe UI"/>
              </w:rPr>
              <w:t xml:space="preserve">BODS convey </w:t>
            </w:r>
            <w:r w:rsidRPr="0079747D">
              <w:rPr>
                <w:rFonts w:ascii="Segoe UI" w:eastAsia="Times New Roman" w:hAnsi="Segoe UI" w:cs="Segoe UI"/>
              </w:rPr>
              <w:t xml:space="preserve">information through </w:t>
            </w:r>
            <w:r w:rsidR="00B730A6">
              <w:rPr>
                <w:rFonts w:ascii="Segoe UI" w:eastAsia="Times New Roman" w:hAnsi="Segoe UI" w:cs="Segoe UI"/>
              </w:rPr>
              <w:t>color</w:t>
            </w:r>
            <w:r w:rsidRPr="0079747D">
              <w:rPr>
                <w:rFonts w:ascii="Segoe UI" w:eastAsia="Times New Roman" w:hAnsi="Segoe UI" w:cs="Segoe UI"/>
              </w:rPr>
              <w:t xml:space="preserve"> alone.</w:t>
            </w:r>
          </w:p>
        </w:tc>
      </w:tr>
      <w:tr w:rsidR="009A2411" w:rsidRPr="0036636B" w14:paraId="33DA5AFC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80FEA2" w14:textId="5CAEC5A9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6" w:anchor="visual-audio-contrast-dis-audio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1.4.2 Audio Control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B53D7A" w14:textId="7E66E5BD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046D1A" w14:textId="1E7FCAA1" w:rsidR="009A2411" w:rsidRPr="0036636B" w:rsidRDefault="00F05388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9A2411" w:rsidRPr="000C1198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9A2411" w:rsidRPr="00115F78">
              <w:rPr>
                <w:rFonts w:ascii="Segoe UI" w:eastAsia="Times New Roman" w:hAnsi="Segoe UI" w:cs="Segoe UI"/>
              </w:rPr>
              <w:t>does</w:t>
            </w:r>
            <w:proofErr w:type="gramEnd"/>
            <w:r w:rsidR="009A2411" w:rsidRPr="00115F78">
              <w:rPr>
                <w:rFonts w:ascii="Segoe UI" w:eastAsia="Times New Roman" w:hAnsi="Segoe UI" w:cs="Segoe UI"/>
              </w:rPr>
              <w:t xml:space="preserve"> not contain audio that plays automatically</w:t>
            </w:r>
            <w:r w:rsidR="009A2411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435A0A94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E13589" w14:textId="6F311D15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7" w:anchor="keyboard-operation-keyboard-operabl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2.1.1 Keyboard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CFA742" w14:textId="29F1D030" w:rsidR="009A2411" w:rsidRPr="0036636B" w:rsidRDefault="005E7C03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 xml:space="preserve">Partially </w:t>
            </w:r>
            <w:r w:rsidR="009A2411"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504454" w14:textId="38FA155C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</w:t>
            </w:r>
            <w:r w:rsidRPr="00D02B0F">
              <w:rPr>
                <w:rFonts w:ascii="Segoe UI" w:eastAsia="Times New Roman" w:hAnsi="Segoe UI" w:cs="Segoe UI"/>
              </w:rPr>
              <w:t xml:space="preserve">ll the functionalities </w:t>
            </w:r>
            <w:r>
              <w:rPr>
                <w:rFonts w:ascii="Segoe UI" w:eastAsia="Times New Roman" w:hAnsi="Segoe UI" w:cs="Segoe UI"/>
              </w:rPr>
              <w:t>within</w:t>
            </w:r>
            <w:r w:rsidRPr="00D02B0F">
              <w:rPr>
                <w:rFonts w:ascii="Segoe UI" w:eastAsia="Times New Roman" w:hAnsi="Segoe UI" w:cs="Segoe UI"/>
              </w:rPr>
              <w:t xml:space="preserve"> </w:t>
            </w:r>
            <w:r w:rsidR="005E7C03">
              <w:rPr>
                <w:rFonts w:ascii="Segoe UI" w:eastAsia="Times New Roman" w:hAnsi="Segoe UI" w:cs="Segoe UI"/>
              </w:rPr>
              <w:t>BODS application</w:t>
            </w:r>
            <w:r w:rsidRPr="00D02B0F">
              <w:rPr>
                <w:rFonts w:ascii="Segoe UI" w:eastAsia="Times New Roman" w:hAnsi="Segoe UI" w:cs="Segoe UI"/>
              </w:rPr>
              <w:t xml:space="preserve"> can be operated using only a keyboard and support standard keyboard navigation</w:t>
            </w:r>
            <w:r w:rsidR="00F01A14">
              <w:rPr>
                <w:rFonts w:ascii="Segoe UI" w:eastAsia="Times New Roman" w:hAnsi="Segoe UI" w:cs="Segoe UI"/>
              </w:rPr>
              <w:t xml:space="preserve">, </w:t>
            </w:r>
            <w:proofErr w:type="gramStart"/>
            <w:r w:rsidR="00F01A14">
              <w:rPr>
                <w:rFonts w:ascii="Segoe UI" w:eastAsia="Times New Roman" w:hAnsi="Segoe UI" w:cs="Segoe UI"/>
              </w:rPr>
              <w:t>with the exception of</w:t>
            </w:r>
            <w:proofErr w:type="gramEnd"/>
            <w:r w:rsidR="00F01A14">
              <w:rPr>
                <w:rFonts w:ascii="Segoe UI" w:eastAsia="Times New Roman" w:hAnsi="Segoe UI" w:cs="Segoe UI"/>
              </w:rPr>
              <w:t xml:space="preserve"> </w:t>
            </w:r>
            <w:r w:rsidR="007E53E4">
              <w:rPr>
                <w:rFonts w:ascii="Segoe UI" w:eastAsia="Times New Roman" w:hAnsi="Segoe UI" w:cs="Segoe UI"/>
              </w:rPr>
              <w:t xml:space="preserve">the cosmetic </w:t>
            </w:r>
            <w:r w:rsidR="00F01A14">
              <w:rPr>
                <w:rFonts w:ascii="Segoe UI" w:eastAsia="Times New Roman" w:hAnsi="Segoe UI" w:cs="Segoe UI"/>
              </w:rPr>
              <w:t xml:space="preserve">maps </w:t>
            </w:r>
            <w:r w:rsidR="0074276B">
              <w:rPr>
                <w:rFonts w:ascii="Segoe UI" w:eastAsia="Times New Roman" w:hAnsi="Segoe UI" w:cs="Segoe UI"/>
              </w:rPr>
              <w:t>in the timetable functionality</w:t>
            </w:r>
            <w:r w:rsidRPr="00D02B0F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3A4E130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54B537" w14:textId="03A16B42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8" w:anchor="keyboard-operation-trapping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2.1.2 No Keyboard Trap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B8FCEE" w14:textId="367C7A6D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CC43B3" w14:textId="1D14D9A7" w:rsidR="009A2411" w:rsidRPr="00CC3691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CC3691">
              <w:rPr>
                <w:rFonts w:ascii="Segoe UI" w:hAnsi="Segoe UI" w:cs="Segoe UI"/>
              </w:rPr>
              <w:t xml:space="preserve">All screens and components of the </w:t>
            </w:r>
            <w:r w:rsidR="004E3005">
              <w:rPr>
                <w:rFonts w:ascii="Segoe UI" w:hAnsi="Segoe UI" w:cs="Segoe UI"/>
              </w:rPr>
              <w:t>BODS application</w:t>
            </w:r>
            <w:r w:rsidRPr="00CC3691">
              <w:rPr>
                <w:rFonts w:ascii="Segoe UI" w:hAnsi="Segoe UI" w:cs="Segoe UI"/>
              </w:rPr>
              <w:t xml:space="preserve"> </w:t>
            </w:r>
            <w:r w:rsidR="004E3005">
              <w:rPr>
                <w:rFonts w:ascii="Segoe UI" w:hAnsi="Segoe UI" w:cs="Segoe UI"/>
              </w:rPr>
              <w:t>are clear of any</w:t>
            </w:r>
            <w:r w:rsidRPr="00CC3691">
              <w:rPr>
                <w:rFonts w:ascii="Segoe UI" w:hAnsi="Segoe UI" w:cs="Segoe UI"/>
              </w:rPr>
              <w:t xml:space="preserve"> keyboard traps.</w:t>
            </w:r>
          </w:p>
        </w:tc>
      </w:tr>
      <w:tr w:rsidR="009A2411" w:rsidRPr="0036636B" w14:paraId="133DB9A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3BD332" w14:textId="0ADBF132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29" w:anchor="character-key-shortcut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2.1.4 Character</w:t>
              </w:r>
              <w:r w:rsidR="009A2411" w:rsidRPr="0036636B">
                <w:rPr>
                  <w:rStyle w:val="Hyperlink"/>
                  <w:rFonts w:ascii="Segoe UI" w:hAnsi="Segoe UI" w:cs="Segoe UI"/>
                </w:rPr>
                <w:t xml:space="preserve"> Key Shortcuts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220A17" w14:textId="092FE3A4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Not Applicable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EA07E6" w14:textId="03483841" w:rsidR="009A2411" w:rsidRPr="0036636B" w:rsidRDefault="00221B5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 xml:space="preserve">BODS </w:t>
            </w:r>
            <w:proofErr w:type="gramStart"/>
            <w:r w:rsidR="009A2411" w:rsidRPr="008C30AD">
              <w:rPr>
                <w:rFonts w:ascii="Segoe UI" w:hAnsi="Segoe UI" w:cs="Segoe UI"/>
              </w:rPr>
              <w:t>does</w:t>
            </w:r>
            <w:proofErr w:type="gramEnd"/>
            <w:r w:rsidR="009A2411" w:rsidRPr="008C30AD">
              <w:rPr>
                <w:rFonts w:ascii="Segoe UI" w:hAnsi="Segoe UI" w:cs="Segoe UI"/>
              </w:rPr>
              <w:t xml:space="preserve"> not provide character key shortcuts</w:t>
            </w:r>
            <w:r w:rsidR="009A2411">
              <w:t>.</w:t>
            </w:r>
          </w:p>
        </w:tc>
      </w:tr>
      <w:tr w:rsidR="009A2411" w:rsidRPr="0036636B" w14:paraId="6D1B84F0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71C5F" w14:textId="26457FA7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0" w:anchor="time-limits-required-behavior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2.2.1 Timing Adjustable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D83BE9" w14:textId="31737C54" w:rsidR="009A2411" w:rsidRPr="0036636B" w:rsidRDefault="0081008F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7F137D" w14:textId="5551B418" w:rsidR="009A2411" w:rsidRPr="0036636B" w:rsidRDefault="00221B5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BODS</w:t>
            </w:r>
            <w:r w:rsidR="009A2411" w:rsidRPr="000B7405">
              <w:rPr>
                <w:rFonts w:ascii="Segoe UI" w:hAnsi="Segoe UI" w:cs="Segoe UI"/>
              </w:rPr>
              <w:t xml:space="preserve"> contain</w:t>
            </w:r>
            <w:r w:rsidR="0081008F">
              <w:rPr>
                <w:rFonts w:ascii="Segoe UI" w:hAnsi="Segoe UI" w:cs="Segoe UI"/>
              </w:rPr>
              <w:t>s</w:t>
            </w:r>
            <w:r w:rsidR="009A2411">
              <w:rPr>
                <w:rFonts w:ascii="Segoe UI" w:hAnsi="Segoe UI" w:cs="Segoe UI"/>
              </w:rPr>
              <w:t xml:space="preserve"> </w:t>
            </w:r>
            <w:r w:rsidR="009A2411" w:rsidRPr="00F82A89">
              <w:rPr>
                <w:rFonts w:ascii="Segoe UI" w:eastAsia="Times New Roman" w:hAnsi="Segoe UI" w:cs="Segoe UI"/>
              </w:rPr>
              <w:t xml:space="preserve">session </w:t>
            </w:r>
            <w:proofErr w:type="gramStart"/>
            <w:r w:rsidR="009A2411" w:rsidRPr="00F82A89">
              <w:rPr>
                <w:rFonts w:ascii="Segoe UI" w:eastAsia="Times New Roman" w:hAnsi="Segoe UI" w:cs="Segoe UI"/>
              </w:rPr>
              <w:t>timeout</w:t>
            </w:r>
            <w:r w:rsidR="0081008F">
              <w:rPr>
                <w:rFonts w:ascii="Segoe UI" w:eastAsia="Times New Roman" w:hAnsi="Segoe UI" w:cs="Segoe UI"/>
              </w:rPr>
              <w:t>s,</w:t>
            </w:r>
            <w:proofErr w:type="gramEnd"/>
            <w:r w:rsidR="0081008F">
              <w:rPr>
                <w:rFonts w:ascii="Segoe UI" w:eastAsia="Times New Roman" w:hAnsi="Segoe UI" w:cs="Segoe UI"/>
              </w:rPr>
              <w:t xml:space="preserve"> however, the user is given 20 seconds to </w:t>
            </w:r>
            <w:r w:rsidR="009C44F3">
              <w:rPr>
                <w:rFonts w:ascii="Segoe UI" w:eastAsia="Times New Roman" w:hAnsi="Segoe UI" w:cs="Segoe UI"/>
              </w:rPr>
              <w:t>keep the session active by clicking the relevant button</w:t>
            </w:r>
          </w:p>
        </w:tc>
      </w:tr>
      <w:tr w:rsidR="009A2411" w:rsidRPr="0036636B" w14:paraId="5D36CFD8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C7E5FE" w14:textId="307CA62C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1" w:anchor="time-limits-paus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2.2.2 Pause, Stop, Hide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CF3663" w14:textId="33B18990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664A22" w14:textId="5F7BE366" w:rsidR="009A2411" w:rsidRPr="00344D43" w:rsidRDefault="00566875" w:rsidP="009A241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Components </w:t>
            </w:r>
            <w:r w:rsidR="004A0EF9">
              <w:rPr>
                <w:rFonts w:ascii="Segoe UI" w:hAnsi="Segoe UI" w:cs="Segoe UI"/>
              </w:rPr>
              <w:t xml:space="preserve">on </w:t>
            </w:r>
            <w:r w:rsidR="00472CA1">
              <w:rPr>
                <w:rFonts w:ascii="Segoe UI" w:hAnsi="Segoe UI" w:cs="Segoe UI"/>
              </w:rPr>
              <w:t>BODS</w:t>
            </w:r>
            <w:r w:rsidR="009A2411" w:rsidRPr="00273778">
              <w:rPr>
                <w:rFonts w:ascii="Segoe UI" w:hAnsi="Segoe UI" w:cs="Segoe UI"/>
              </w:rPr>
              <w:t xml:space="preserve"> </w:t>
            </w:r>
            <w:r w:rsidR="004A0EF9">
              <w:rPr>
                <w:rFonts w:ascii="Segoe UI" w:hAnsi="Segoe UI" w:cs="Segoe UI"/>
              </w:rPr>
              <w:t>do not move or flicker</w:t>
            </w:r>
            <w:r w:rsidR="0072349C">
              <w:rPr>
                <w:rFonts w:ascii="Segoe UI" w:hAnsi="Segoe UI" w:cs="Segoe UI"/>
              </w:rPr>
              <w:t xml:space="preserve"> but the application </w:t>
            </w:r>
            <w:r w:rsidR="009A2411" w:rsidRPr="00273778">
              <w:rPr>
                <w:rFonts w:ascii="Segoe UI" w:hAnsi="Segoe UI" w:cs="Segoe UI"/>
              </w:rPr>
              <w:t>include</w:t>
            </w:r>
            <w:r w:rsidR="00472CA1">
              <w:rPr>
                <w:rFonts w:ascii="Segoe UI" w:hAnsi="Segoe UI" w:cs="Segoe UI"/>
              </w:rPr>
              <w:t>s</w:t>
            </w:r>
            <w:r w:rsidR="009A2411" w:rsidRPr="00273778">
              <w:rPr>
                <w:rFonts w:ascii="Segoe UI" w:hAnsi="Segoe UI" w:cs="Segoe UI"/>
              </w:rPr>
              <w:t xml:space="preserve"> </w:t>
            </w:r>
            <w:r w:rsidR="00997963">
              <w:rPr>
                <w:rFonts w:ascii="Segoe UI" w:hAnsi="Segoe UI" w:cs="Segoe UI"/>
              </w:rPr>
              <w:t>necessary page refreshes</w:t>
            </w:r>
          </w:p>
        </w:tc>
      </w:tr>
      <w:tr w:rsidR="009A2411" w:rsidRPr="0036636B" w14:paraId="7FA6764C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D074FA" w14:textId="434CD768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2" w:anchor="seizure-does-not-violat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2.3.1 Three Flashes or Below Threshold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2456B0" w14:textId="147F4631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1E7CCB" w14:textId="1CF844E5" w:rsidR="009A2411" w:rsidRPr="0036636B" w:rsidRDefault="00A07432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9A2411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9A2411" w:rsidRPr="00553034">
              <w:rPr>
                <w:rFonts w:ascii="Segoe UI" w:eastAsia="Times New Roman" w:hAnsi="Segoe UI" w:cs="Segoe UI"/>
              </w:rPr>
              <w:t>does</w:t>
            </w:r>
            <w:proofErr w:type="gramEnd"/>
            <w:r w:rsidR="009A2411" w:rsidRPr="00553034">
              <w:rPr>
                <w:rFonts w:ascii="Segoe UI" w:eastAsia="Times New Roman" w:hAnsi="Segoe UI" w:cs="Segoe UI"/>
              </w:rPr>
              <w:t xml:space="preserve"> not contain flashing content.</w:t>
            </w:r>
          </w:p>
        </w:tc>
      </w:tr>
      <w:tr w:rsidR="009A2411" w:rsidRPr="0036636B" w14:paraId="711F390F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1539DF" w14:textId="27C66A27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3" w:anchor="navigation-mechanisms-skip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2.4.1 Bypass Blocks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59E805" w14:textId="65F5C579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26D0A5" w14:textId="6BF0F2D7" w:rsidR="009A2411" w:rsidRPr="0036636B" w:rsidRDefault="002C3D8A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9A2411">
              <w:rPr>
                <w:rFonts w:ascii="Segoe UI" w:eastAsia="Times New Roman" w:hAnsi="Segoe UI" w:cs="Segoe UI"/>
              </w:rPr>
              <w:t xml:space="preserve"> </w:t>
            </w:r>
            <w:r w:rsidR="009A2411" w:rsidRPr="00F20966">
              <w:rPr>
                <w:rFonts w:ascii="Segoe UI" w:eastAsia="Times New Roman" w:hAnsi="Segoe UI" w:cs="Segoe UI"/>
              </w:rPr>
              <w:t>provide</w:t>
            </w:r>
            <w:r w:rsidR="00BC2CDA">
              <w:rPr>
                <w:rFonts w:ascii="Segoe UI" w:eastAsia="Times New Roman" w:hAnsi="Segoe UI" w:cs="Segoe UI"/>
              </w:rPr>
              <w:t>s</w:t>
            </w:r>
            <w:r w:rsidR="009A2411" w:rsidRPr="00F20966">
              <w:rPr>
                <w:rFonts w:ascii="Segoe UI" w:eastAsia="Times New Roman" w:hAnsi="Segoe UI" w:cs="Segoe UI"/>
              </w:rPr>
              <w:t xml:space="preserve"> a means to bypass blocks of repeated content</w:t>
            </w:r>
            <w:r w:rsidR="009A2411">
              <w:rPr>
                <w:rFonts w:ascii="Segoe UI" w:eastAsia="Times New Roman" w:hAnsi="Segoe UI" w:cs="Segoe UI"/>
              </w:rPr>
              <w:t>. T</w:t>
            </w:r>
            <w:r w:rsidR="009A2411" w:rsidRPr="008E2498">
              <w:rPr>
                <w:rFonts w:ascii="Segoe UI" w:eastAsia="Times New Roman" w:hAnsi="Segoe UI" w:cs="Segoe UI"/>
              </w:rPr>
              <w:t xml:space="preserve">here is </w:t>
            </w:r>
            <w:r w:rsidR="009A2411">
              <w:rPr>
                <w:rFonts w:ascii="Segoe UI" w:eastAsia="Times New Roman" w:hAnsi="Segoe UI" w:cs="Segoe UI"/>
              </w:rPr>
              <w:t>a</w:t>
            </w:r>
            <w:r w:rsidR="009A2411" w:rsidRPr="008E2498">
              <w:rPr>
                <w:rFonts w:ascii="Segoe UI" w:eastAsia="Times New Roman" w:hAnsi="Segoe UI" w:cs="Segoe UI"/>
              </w:rPr>
              <w:t xml:space="preserve"> specific “</w:t>
            </w:r>
            <w:r w:rsidR="00BC2CDA">
              <w:rPr>
                <w:rFonts w:ascii="Segoe UI" w:eastAsia="Times New Roman" w:hAnsi="Segoe UI" w:cs="Segoe UI"/>
              </w:rPr>
              <w:t>Skip to main content</w:t>
            </w:r>
            <w:r w:rsidR="009A2411" w:rsidRPr="008E2498">
              <w:rPr>
                <w:rFonts w:ascii="Segoe UI" w:eastAsia="Times New Roman" w:hAnsi="Segoe UI" w:cs="Segoe UI"/>
              </w:rPr>
              <w:t>” link</w:t>
            </w:r>
            <w:r w:rsidR="009A2411">
              <w:rPr>
                <w:rFonts w:ascii="Segoe UI" w:eastAsia="Times New Roman" w:hAnsi="Segoe UI" w:cs="Segoe UI"/>
              </w:rPr>
              <w:t xml:space="preserve"> </w:t>
            </w:r>
            <w:r w:rsidR="009A2411" w:rsidRPr="008E2498">
              <w:rPr>
                <w:rFonts w:ascii="Segoe UI" w:eastAsia="Times New Roman" w:hAnsi="Segoe UI" w:cs="Segoe UI"/>
              </w:rPr>
              <w:t xml:space="preserve">on </w:t>
            </w:r>
            <w:r w:rsidR="00BC2CDA">
              <w:rPr>
                <w:rFonts w:ascii="Segoe UI" w:eastAsia="Times New Roman" w:hAnsi="Segoe UI" w:cs="Segoe UI"/>
              </w:rPr>
              <w:t>all pages</w:t>
            </w:r>
            <w:r w:rsidR="009A2411" w:rsidRPr="008E2498">
              <w:rPr>
                <w:rFonts w:ascii="Segoe UI" w:eastAsia="Times New Roman" w:hAnsi="Segoe UI" w:cs="Segoe UI"/>
              </w:rPr>
              <w:t>, which</w:t>
            </w:r>
            <w:r w:rsidR="009A2411">
              <w:rPr>
                <w:rFonts w:ascii="Segoe UI" w:eastAsia="Times New Roman" w:hAnsi="Segoe UI" w:cs="Segoe UI"/>
              </w:rPr>
              <w:t xml:space="preserve"> may help </w:t>
            </w:r>
            <w:r w:rsidR="009A2411" w:rsidRPr="008E2498">
              <w:rPr>
                <w:rFonts w:ascii="Segoe UI" w:eastAsia="Times New Roman" w:hAnsi="Segoe UI" w:cs="Segoe UI"/>
              </w:rPr>
              <w:t>sighted keyboard-only users.</w:t>
            </w:r>
          </w:p>
        </w:tc>
      </w:tr>
      <w:tr w:rsidR="009A2411" w:rsidRPr="0036636B" w14:paraId="5621BD8E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DCDC99" w14:textId="7FF97451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4" w:anchor="navigation-mechanisms-titl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2.4.2 Page Titled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07C602" w14:textId="7459B852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43E7D5" w14:textId="67CE74FB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</w:t>
            </w:r>
            <w:r w:rsidRPr="000711B7">
              <w:rPr>
                <w:rFonts w:ascii="Segoe UI" w:eastAsia="Times New Roman" w:hAnsi="Segoe UI" w:cs="Segoe UI"/>
              </w:rPr>
              <w:t xml:space="preserve">ach page </w:t>
            </w:r>
            <w:r w:rsidR="00D524B3">
              <w:rPr>
                <w:rFonts w:ascii="Segoe UI" w:eastAsia="Times New Roman" w:hAnsi="Segoe UI" w:cs="Segoe UI"/>
              </w:rPr>
              <w:t>on BODS</w:t>
            </w:r>
            <w:r w:rsidRPr="000711B7">
              <w:rPr>
                <w:rFonts w:ascii="Segoe UI" w:eastAsia="Times New Roman" w:hAnsi="Segoe UI" w:cs="Segoe UI"/>
              </w:rPr>
              <w:t xml:space="preserve"> </w:t>
            </w:r>
            <w:r w:rsidR="00D524B3">
              <w:rPr>
                <w:rFonts w:ascii="Segoe UI" w:eastAsia="Times New Roman" w:hAnsi="Segoe UI" w:cs="Segoe UI"/>
              </w:rPr>
              <w:t>contains</w:t>
            </w:r>
            <w:r w:rsidRPr="000711B7">
              <w:rPr>
                <w:rFonts w:ascii="Segoe UI" w:eastAsia="Times New Roman" w:hAnsi="Segoe UI" w:cs="Segoe UI"/>
              </w:rPr>
              <w:t xml:space="preserve"> a programmatic title that describes that page’s topic or purpose</w:t>
            </w:r>
            <w:r w:rsidR="005A7992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7E917418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71CEFE" w14:textId="17E44F54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5" w:anchor="navigation-mechanisms-focus-order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2.4.3 Focus Order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1EE162" w14:textId="490D4910" w:rsidR="009A2411" w:rsidRPr="0036636B" w:rsidRDefault="00860CCB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 xml:space="preserve">Partially </w:t>
            </w:r>
            <w:r w:rsidR="009A2411"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B930C8" w14:textId="72BD6B68" w:rsidR="009A2411" w:rsidRPr="000657C0" w:rsidRDefault="009A2411" w:rsidP="009A2411">
            <w:pPr>
              <w:spacing w:after="0" w:line="240" w:lineRule="auto"/>
              <w:rPr>
                <w:rFonts w:ascii="Segoe UI" w:hAnsi="Segoe UI" w:cs="Segoe UI"/>
              </w:rPr>
            </w:pPr>
            <w:r w:rsidRPr="006F535E">
              <w:rPr>
                <w:rFonts w:ascii="Segoe UI" w:hAnsi="Segoe UI" w:cs="Segoe UI"/>
              </w:rPr>
              <w:t xml:space="preserve">Almost all </w:t>
            </w:r>
            <w:r w:rsidR="00860CCB">
              <w:rPr>
                <w:rFonts w:ascii="Segoe UI" w:hAnsi="Segoe UI" w:cs="Segoe UI"/>
              </w:rPr>
              <w:t xml:space="preserve">BODS </w:t>
            </w:r>
            <w:r w:rsidRPr="006F535E">
              <w:rPr>
                <w:rFonts w:ascii="Segoe UI" w:hAnsi="Segoe UI" w:cs="Segoe UI"/>
              </w:rPr>
              <w:t>elements receive focus in a meaningful order</w:t>
            </w:r>
            <w:r w:rsidR="005A7992">
              <w:rPr>
                <w:rFonts w:ascii="Segoe UI" w:hAnsi="Segoe UI" w:cs="Segoe UI"/>
              </w:rPr>
              <w:t>, except maps.</w:t>
            </w:r>
          </w:p>
        </w:tc>
      </w:tr>
      <w:tr w:rsidR="009A2411" w:rsidRPr="0036636B" w14:paraId="738C59BF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D1FBE45" w14:textId="18CDA25F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6" w:anchor="navigation-mechanisms-ref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2.4.4 Link Purpose (In Context)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D33927" w14:textId="25C6A190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3447014" w14:textId="1052DB38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  <w:r w:rsidRPr="00380EB3">
              <w:rPr>
                <w:rFonts w:ascii="Segoe UI" w:hAnsi="Segoe UI" w:cs="Segoe UI"/>
              </w:rPr>
              <w:t xml:space="preserve">ll links </w:t>
            </w:r>
            <w:r w:rsidR="001847E7">
              <w:rPr>
                <w:rFonts w:ascii="Segoe UI" w:hAnsi="Segoe UI" w:cs="Segoe UI"/>
              </w:rPr>
              <w:t>on BODS</w:t>
            </w:r>
            <w:r w:rsidRPr="00380EB3">
              <w:rPr>
                <w:rFonts w:ascii="Segoe UI" w:hAnsi="Segoe UI" w:cs="Segoe UI"/>
              </w:rPr>
              <w:t xml:space="preserve"> are programmatically determined from their context.</w:t>
            </w:r>
          </w:p>
        </w:tc>
      </w:tr>
      <w:tr w:rsidR="009A2411" w:rsidRPr="0036636B" w14:paraId="09BDCFDD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A5BF437" w14:textId="32C0B4E6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7" w:anchor="pointer-gesture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2.5.1 Pointer Gestures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B4CE40" w14:textId="10725AB6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595927" w14:textId="174672D1" w:rsidR="009A2411" w:rsidRPr="0036636B" w:rsidRDefault="00992C03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 contains no functionality which</w:t>
            </w:r>
            <w:r w:rsidR="009A2411" w:rsidRPr="003904DE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relies</w:t>
            </w:r>
            <w:r w:rsidR="009A2411" w:rsidRPr="003904DE">
              <w:rPr>
                <w:rFonts w:ascii="Segoe UI" w:eastAsia="Times New Roman" w:hAnsi="Segoe UI" w:cs="Segoe UI"/>
              </w:rPr>
              <w:t xml:space="preserve"> on multipoint or path-based gestures</w:t>
            </w:r>
            <w:r w:rsidR="009A2411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0C1EA5C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DC0895" w14:textId="25E8BC10" w:rsidR="009A2411" w:rsidRPr="0036636B" w:rsidRDefault="00000000" w:rsidP="009A2411">
            <w:pPr>
              <w:tabs>
                <w:tab w:val="left" w:pos="345"/>
              </w:tabs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8" w:anchor="pointer-cancellation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2.5.2 Pointer Cancellation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4217EC" w14:textId="67439093" w:rsidR="009A2411" w:rsidRPr="0036636B" w:rsidRDefault="009A2411" w:rsidP="009A2411">
            <w:pPr>
              <w:tabs>
                <w:tab w:val="left" w:pos="345"/>
              </w:tabs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9C5967" w14:textId="636371D6" w:rsidR="009A2411" w:rsidRPr="0036636B" w:rsidRDefault="009A2411" w:rsidP="009A2411">
            <w:pPr>
              <w:tabs>
                <w:tab w:val="left" w:pos="345"/>
              </w:tabs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</w:t>
            </w:r>
            <w:r w:rsidRPr="007D2ABE">
              <w:rPr>
                <w:rFonts w:ascii="Segoe UI" w:eastAsia="Times New Roman" w:hAnsi="Segoe UI" w:cs="Segoe UI"/>
              </w:rPr>
              <w:t xml:space="preserve">he functions on </w:t>
            </w:r>
            <w:r w:rsidR="004A5187">
              <w:rPr>
                <w:rFonts w:ascii="Segoe UI" w:eastAsia="Times New Roman" w:hAnsi="Segoe UI" w:cs="Segoe UI"/>
              </w:rPr>
              <w:t>BODS</w:t>
            </w:r>
            <w:r>
              <w:rPr>
                <w:rFonts w:ascii="Segoe UI" w:eastAsia="Times New Roman" w:hAnsi="Segoe UI" w:cs="Segoe UI"/>
              </w:rPr>
              <w:t xml:space="preserve"> </w:t>
            </w:r>
            <w:r w:rsidRPr="007D2ABE">
              <w:rPr>
                <w:rFonts w:ascii="Segoe UI" w:eastAsia="Times New Roman" w:hAnsi="Segoe UI" w:cs="Segoe UI"/>
              </w:rPr>
              <w:t>that use a single pointer are completed when the user releases the pointer.</w:t>
            </w:r>
          </w:p>
        </w:tc>
      </w:tr>
      <w:tr w:rsidR="009A2411" w:rsidRPr="0036636B" w14:paraId="7FB02080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C99A2F" w14:textId="6C8389DA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39" w:anchor="label-in-nam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2.5.3 Label in Name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2CB1F9" w14:textId="4B049344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1B0A30" w14:textId="281C7608" w:rsidR="009A2411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E80FA6">
              <w:rPr>
                <w:rFonts w:ascii="Segoe UI" w:eastAsia="Times New Roman" w:hAnsi="Segoe UI" w:cs="Segoe UI"/>
              </w:rPr>
              <w:t>The accessible names</w:t>
            </w:r>
            <w:r w:rsidR="00F178D5">
              <w:rPr>
                <w:rFonts w:ascii="Segoe UI" w:eastAsia="Times New Roman" w:hAnsi="Segoe UI" w:cs="Segoe UI"/>
              </w:rPr>
              <w:t xml:space="preserve"> </w:t>
            </w:r>
            <w:r w:rsidRPr="00E80FA6">
              <w:rPr>
                <w:rFonts w:ascii="Segoe UI" w:eastAsia="Times New Roman" w:hAnsi="Segoe UI" w:cs="Segoe UI"/>
              </w:rPr>
              <w:t xml:space="preserve">controls </w:t>
            </w:r>
            <w:r w:rsidR="00F178D5">
              <w:rPr>
                <w:rFonts w:ascii="Segoe UI" w:eastAsia="Times New Roman" w:hAnsi="Segoe UI" w:cs="Segoe UI"/>
              </w:rPr>
              <w:t>on BODS</w:t>
            </w:r>
            <w:r w:rsidR="00F178D5" w:rsidRPr="00BB577F">
              <w:rPr>
                <w:rFonts w:ascii="Segoe UI" w:eastAsia="Times New Roman" w:hAnsi="Segoe UI" w:cs="Segoe UI"/>
              </w:rPr>
              <w:t xml:space="preserve"> </w:t>
            </w:r>
            <w:r w:rsidRPr="00E80FA6">
              <w:rPr>
                <w:rFonts w:ascii="Segoe UI" w:eastAsia="Times New Roman" w:hAnsi="Segoe UI" w:cs="Segoe UI"/>
              </w:rPr>
              <w:t xml:space="preserve">contain the text of their visible </w:t>
            </w:r>
            <w:proofErr w:type="gramStart"/>
            <w:r w:rsidRPr="00E80FA6">
              <w:rPr>
                <w:rFonts w:ascii="Segoe UI" w:eastAsia="Times New Roman" w:hAnsi="Segoe UI" w:cs="Segoe UI"/>
              </w:rPr>
              <w:t>labels</w:t>
            </w:r>
            <w:r w:rsidR="00F178D5">
              <w:rPr>
                <w:rFonts w:ascii="Segoe UI" w:eastAsia="Times New Roman" w:hAnsi="Segoe UI" w:cs="Segoe UI"/>
              </w:rPr>
              <w:t>, unless</w:t>
            </w:r>
            <w:proofErr w:type="gramEnd"/>
            <w:r w:rsidR="00F178D5">
              <w:rPr>
                <w:rFonts w:ascii="Segoe UI" w:eastAsia="Times New Roman" w:hAnsi="Segoe UI" w:cs="Segoe UI"/>
              </w:rPr>
              <w:t xml:space="preserve"> </w:t>
            </w:r>
            <w:r w:rsidR="001E30A1">
              <w:rPr>
                <w:rFonts w:ascii="Segoe UI" w:eastAsia="Times New Roman" w:hAnsi="Segoe UI" w:cs="Segoe UI"/>
              </w:rPr>
              <w:t xml:space="preserve">they are </w:t>
            </w:r>
            <w:r w:rsidR="007E25F5">
              <w:rPr>
                <w:rFonts w:ascii="Segoe UI" w:eastAsia="Times New Roman" w:hAnsi="Segoe UI" w:cs="Segoe UI"/>
              </w:rPr>
              <w:t>cosmetic.</w:t>
            </w:r>
          </w:p>
          <w:p w14:paraId="38B48070" w14:textId="71EB5B37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Note: the visible label is not front loaded. The accessible names may be verbose </w:t>
            </w:r>
            <w:r w:rsidR="007E25F5">
              <w:rPr>
                <w:rFonts w:ascii="Segoe UI" w:eastAsia="Times New Roman" w:hAnsi="Segoe UI" w:cs="Segoe UI"/>
              </w:rPr>
              <w:t xml:space="preserve">or not </w:t>
            </w:r>
            <w:r w:rsidR="00EB6FFE">
              <w:rPr>
                <w:rFonts w:ascii="Segoe UI" w:eastAsia="Times New Roman" w:hAnsi="Segoe UI" w:cs="Segoe UI"/>
              </w:rPr>
              <w:t xml:space="preserve">fit-for-purpose </w:t>
            </w:r>
            <w:r>
              <w:rPr>
                <w:rFonts w:ascii="Segoe UI" w:eastAsia="Times New Roman" w:hAnsi="Segoe UI" w:cs="Segoe UI"/>
              </w:rPr>
              <w:t xml:space="preserve">for some users. Usability testing may be required. </w:t>
            </w:r>
          </w:p>
        </w:tc>
      </w:tr>
      <w:tr w:rsidR="009A2411" w:rsidRPr="0036636B" w14:paraId="34B482D7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2DBCA35" w14:textId="0D4C5A72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0" w:anchor="motion-actuation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2.5.4 Motion Actuation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E928E5" w14:textId="5ACD7FA4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D2CAA2" w14:textId="3A71322A" w:rsidR="009A2411" w:rsidRPr="0036636B" w:rsidRDefault="00EB6FFE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9A2411" w:rsidRPr="00D237E7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9A2411" w:rsidRPr="00D237E7">
              <w:rPr>
                <w:rFonts w:ascii="Segoe UI" w:eastAsia="Times New Roman" w:hAnsi="Segoe UI" w:cs="Segoe UI"/>
              </w:rPr>
              <w:t>does</w:t>
            </w:r>
            <w:proofErr w:type="gramEnd"/>
            <w:r w:rsidR="009A2411" w:rsidRPr="00D237E7">
              <w:rPr>
                <w:rFonts w:ascii="Segoe UI" w:eastAsia="Times New Roman" w:hAnsi="Segoe UI" w:cs="Segoe UI"/>
              </w:rPr>
              <w:t xml:space="preserve"> not have functionality operated by device motion or user motion</w:t>
            </w:r>
            <w:r w:rsidR="009A2411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1C29E6F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0C51B8" w14:textId="1F6C1394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1" w:anchor="meaning-doc-lang-id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3.1.1 Language of Page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A7AAA1" w14:textId="7EB09424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E49B176" w14:textId="286CC915" w:rsidR="009A2411" w:rsidRPr="0036636B" w:rsidRDefault="003434F8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 is only available in English</w:t>
            </w:r>
          </w:p>
        </w:tc>
      </w:tr>
      <w:tr w:rsidR="009A2411" w:rsidRPr="0036636B" w14:paraId="74656989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8D74C2" w14:textId="4A84DC1B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2" w:anchor="consistent-behavior-receive-focu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3.2.1 On Focus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C4FBB5" w14:textId="7D14C31D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F948AA" w14:textId="0BDC5963" w:rsidR="009A2411" w:rsidRPr="0036636B" w:rsidRDefault="008E62D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No</w:t>
            </w:r>
            <w:r w:rsidR="009A2411" w:rsidRPr="00D4481E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BODS</w:t>
            </w:r>
            <w:r w:rsidR="009A2411" w:rsidRPr="00A57628">
              <w:rPr>
                <w:rFonts w:ascii="Segoe UI" w:eastAsia="Times New Roman" w:hAnsi="Segoe UI" w:cs="Segoe UI"/>
              </w:rPr>
              <w:t xml:space="preserve"> </w:t>
            </w:r>
            <w:r w:rsidR="009A2411" w:rsidRPr="00D4481E">
              <w:rPr>
                <w:rFonts w:ascii="Segoe UI" w:eastAsia="Times New Roman" w:hAnsi="Segoe UI" w:cs="Segoe UI"/>
              </w:rPr>
              <w:t>components initiate a change of context when they receive focus</w:t>
            </w:r>
          </w:p>
        </w:tc>
      </w:tr>
      <w:tr w:rsidR="009A2411" w:rsidRPr="0036636B" w14:paraId="44674F71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8EAD6B" w14:textId="2D37B3AC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3" w:anchor="consistent-behavior-unpredictable-change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3.2.2 On Input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99FDD6E" w14:textId="36C093DF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E8CAB" w14:textId="4282B32F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EF1B17">
              <w:rPr>
                <w:rFonts w:ascii="Segoe UI" w:eastAsia="Times New Roman" w:hAnsi="Segoe UI" w:cs="Segoe UI"/>
              </w:rPr>
              <w:t xml:space="preserve">Changes of context do not occur automatically on user input </w:t>
            </w:r>
            <w:r w:rsidR="00241835">
              <w:rPr>
                <w:rFonts w:ascii="Segoe UI" w:eastAsia="Times New Roman" w:hAnsi="Segoe UI" w:cs="Segoe UI"/>
              </w:rPr>
              <w:t xml:space="preserve">on BODS except a minor case where </w:t>
            </w:r>
            <w:r w:rsidR="001433BD">
              <w:rPr>
                <w:rFonts w:ascii="Segoe UI" w:eastAsia="Times New Roman" w:hAnsi="Segoe UI" w:cs="Segoe UI"/>
              </w:rPr>
              <w:t>selecting a radio button</w:t>
            </w:r>
            <w:r w:rsidR="00A4547B">
              <w:rPr>
                <w:rFonts w:ascii="Segoe UI" w:eastAsia="Times New Roman" w:hAnsi="Segoe UI" w:cs="Segoe UI"/>
              </w:rPr>
              <w:t xml:space="preserve"> reveals a nested </w:t>
            </w:r>
            <w:r w:rsidR="00680C08">
              <w:rPr>
                <w:rFonts w:ascii="Segoe UI" w:eastAsia="Times New Roman" w:hAnsi="Segoe UI" w:cs="Segoe UI"/>
              </w:rPr>
              <w:t>upload button or text field</w:t>
            </w:r>
            <w:r w:rsidR="009F17D6">
              <w:rPr>
                <w:rFonts w:ascii="Segoe UI" w:eastAsia="Times New Roman" w:hAnsi="Segoe UI" w:cs="Segoe UI"/>
              </w:rPr>
              <w:t xml:space="preserve"> on the same page</w:t>
            </w:r>
          </w:p>
        </w:tc>
      </w:tr>
      <w:tr w:rsidR="009A2411" w:rsidRPr="0036636B" w14:paraId="155E456F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5F7B4A" w14:textId="5C06E366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4" w:anchor="minimize-error-identified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3.3.1 Error Identification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09AC89" w14:textId="5C0FC34F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8FD464" w14:textId="77777777" w:rsidR="009A2411" w:rsidRPr="0005633A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05633A">
              <w:rPr>
                <w:rFonts w:ascii="Segoe UI" w:eastAsia="Times New Roman" w:hAnsi="Segoe UI" w:cs="Segoe UI"/>
              </w:rPr>
              <w:t xml:space="preserve">Where errors are automatically detected in </w:t>
            </w:r>
          </w:p>
          <w:p w14:paraId="2A2CD7C4" w14:textId="1262B94E" w:rsidR="009A2411" w:rsidRPr="0036636B" w:rsidRDefault="009F17D6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9A2411" w:rsidRPr="0005633A">
              <w:rPr>
                <w:rFonts w:ascii="Segoe UI" w:eastAsia="Times New Roman" w:hAnsi="Segoe UI" w:cs="Segoe UI"/>
              </w:rPr>
              <w:t>, the error is identified, and an error message is provided as text</w:t>
            </w:r>
            <w:r>
              <w:rPr>
                <w:rFonts w:ascii="Segoe UI" w:eastAsia="Times New Roman" w:hAnsi="Segoe UI" w:cs="Segoe UI"/>
              </w:rPr>
              <w:t xml:space="preserve"> following GDS standard</w:t>
            </w:r>
            <w:r w:rsidR="009A2411" w:rsidRPr="0005633A">
              <w:rPr>
                <w:rFonts w:ascii="Segoe UI" w:eastAsia="Times New Roman" w:hAnsi="Segoe UI" w:cs="Segoe UI"/>
              </w:rPr>
              <w:t>.</w:t>
            </w:r>
          </w:p>
        </w:tc>
      </w:tr>
      <w:tr w:rsidR="009A2411" w:rsidRPr="0036636B" w14:paraId="08834BBA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9A74E3" w14:textId="574A22A7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5" w:anchor="minimize-error-cue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3.3.2 Labels or Instructions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82FFD5" w14:textId="1A6106E5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CB97D" w14:textId="77777777" w:rsidR="009A2411" w:rsidRPr="00F82F0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F82F0B">
              <w:rPr>
                <w:rFonts w:ascii="Segoe UI" w:eastAsia="Times New Roman" w:hAnsi="Segoe UI" w:cs="Segoe UI"/>
              </w:rPr>
              <w:t xml:space="preserve">Labels are provided for all of the input </w:t>
            </w:r>
            <w:proofErr w:type="gramStart"/>
            <w:r w:rsidRPr="00F82F0B">
              <w:rPr>
                <w:rFonts w:ascii="Segoe UI" w:eastAsia="Times New Roman" w:hAnsi="Segoe UI" w:cs="Segoe UI"/>
              </w:rPr>
              <w:t>fields</w:t>
            </w:r>
            <w:proofErr w:type="gramEnd"/>
            <w:r w:rsidRPr="00F82F0B">
              <w:rPr>
                <w:rFonts w:ascii="Segoe UI" w:eastAsia="Times New Roman" w:hAnsi="Segoe UI" w:cs="Segoe UI"/>
              </w:rPr>
              <w:t xml:space="preserve"> </w:t>
            </w:r>
          </w:p>
          <w:p w14:paraId="389D6047" w14:textId="3CC7DCCA" w:rsidR="009A2411" w:rsidRPr="0036636B" w:rsidRDefault="007F0453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on BODS</w:t>
            </w:r>
          </w:p>
        </w:tc>
      </w:tr>
      <w:tr w:rsidR="009A2411" w:rsidRPr="0036636B" w14:paraId="7356DCC3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FCE06F" w14:textId="3B938654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6" w:anchor="ensure-compat-parses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4.1.1 Parsing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3ACF34" w14:textId="7DAB5485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Partially 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48E01E" w14:textId="278BCD1C" w:rsidR="009A2411" w:rsidRDefault="00DB1FC8" w:rsidP="009A2411">
            <w:pPr>
              <w:tabs>
                <w:tab w:val="left" w:pos="1155"/>
              </w:tabs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 uses</w:t>
            </w:r>
            <w:r w:rsidR="009A2411" w:rsidRPr="00064671">
              <w:rPr>
                <w:rFonts w:ascii="Segoe UI" w:eastAsia="Times New Roman" w:hAnsi="Segoe UI" w:cs="Segoe UI"/>
              </w:rPr>
              <w:t xml:space="preserve"> semantically correct</w:t>
            </w:r>
            <w:r w:rsidR="009A2411">
              <w:rPr>
                <w:rFonts w:ascii="Segoe UI" w:eastAsia="Times New Roman" w:hAnsi="Segoe UI" w:cs="Segoe UI"/>
              </w:rPr>
              <w:t xml:space="preserve"> </w:t>
            </w:r>
            <w:r w:rsidR="009A2411" w:rsidRPr="00064671">
              <w:rPr>
                <w:rFonts w:ascii="Segoe UI" w:eastAsia="Times New Roman" w:hAnsi="Segoe UI" w:cs="Segoe UI"/>
              </w:rPr>
              <w:t>markup for all interface elements and</w:t>
            </w:r>
            <w:r w:rsidR="009A2411">
              <w:rPr>
                <w:rFonts w:ascii="Segoe UI" w:eastAsia="Times New Roman" w:hAnsi="Segoe UI" w:cs="Segoe UI"/>
              </w:rPr>
              <w:t xml:space="preserve"> </w:t>
            </w:r>
            <w:r w:rsidR="009A2411" w:rsidRPr="00064671">
              <w:rPr>
                <w:rFonts w:ascii="Segoe UI" w:eastAsia="Times New Roman" w:hAnsi="Segoe UI" w:cs="Segoe UI"/>
              </w:rPr>
              <w:t xml:space="preserve">have complete start and end tags, with the following </w:t>
            </w:r>
            <w:r w:rsidR="009A2411">
              <w:rPr>
                <w:rFonts w:ascii="Segoe UI" w:eastAsia="Times New Roman" w:hAnsi="Segoe UI" w:cs="Segoe UI"/>
              </w:rPr>
              <w:t>e</w:t>
            </w:r>
            <w:r w:rsidR="009A2411" w:rsidRPr="00064671">
              <w:rPr>
                <w:rFonts w:ascii="Segoe UI" w:eastAsia="Times New Roman" w:hAnsi="Segoe UI" w:cs="Segoe UI"/>
              </w:rPr>
              <w:t>xception:</w:t>
            </w:r>
            <w:r w:rsidR="009A2411" w:rsidRPr="00064671">
              <w:rPr>
                <w:rFonts w:ascii="Segoe UI" w:eastAsia="Times New Roman" w:hAnsi="Segoe UI" w:cs="Segoe UI"/>
              </w:rPr>
              <w:cr/>
            </w:r>
          </w:p>
          <w:p w14:paraId="522BBF4D" w14:textId="5515D581" w:rsidR="009A2411" w:rsidRPr="0036636B" w:rsidRDefault="00DB1FC8" w:rsidP="009A2411">
            <w:pPr>
              <w:tabs>
                <w:tab w:val="left" w:pos="1155"/>
              </w:tabs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Line level maps which are externally hosted and purely cosmetic</w:t>
            </w:r>
          </w:p>
        </w:tc>
      </w:tr>
      <w:tr w:rsidR="009A2411" w:rsidRPr="0036636B" w14:paraId="7A873783" w14:textId="77777777" w:rsidTr="009A2411">
        <w:trPr>
          <w:trHeight w:val="302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602557" w14:textId="624D76AA" w:rsidR="009A2411" w:rsidRPr="0036636B" w:rsidRDefault="00000000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7" w:anchor="ensure-compat-rsv" w:history="1">
              <w:r w:rsidR="009A2411" w:rsidRPr="0036636B">
                <w:rPr>
                  <w:rStyle w:val="Hyperlink"/>
                  <w:rFonts w:ascii="Segoe UI" w:eastAsia="Times New Roman" w:hAnsi="Segoe UI" w:cs="Segoe UI"/>
                </w:rPr>
                <w:t>4.1.2 Name, Role, Value</w:t>
              </w:r>
            </w:hyperlink>
            <w:r w:rsidR="009A2411" w:rsidRPr="0036636B">
              <w:rPr>
                <w:rFonts w:ascii="Segoe UI" w:hAnsi="Segoe UI" w:cs="Segoe UI"/>
              </w:rPr>
              <w:t xml:space="preserve"> (Level 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85683B" w14:textId="4528D25B" w:rsidR="009A2411" w:rsidRPr="0036636B" w:rsidRDefault="009A2411" w:rsidP="009A24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FC48F2" w14:textId="7AE702D5" w:rsidR="009A2411" w:rsidRPr="00815CBE" w:rsidRDefault="00CC2C63" w:rsidP="009A241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All </w:t>
            </w:r>
            <w:r w:rsidR="009A2411" w:rsidRPr="00857F70">
              <w:rPr>
                <w:rFonts w:ascii="Segoe UI" w:hAnsi="Segoe UI" w:cs="Segoe UI"/>
              </w:rPr>
              <w:t>components provide programmatic name, role, and state information to assistive technology users</w:t>
            </w:r>
            <w:r w:rsidR="009A2411">
              <w:rPr>
                <w:rFonts w:ascii="Segoe UI" w:hAnsi="Segoe UI" w:cs="Segoe UI"/>
              </w:rPr>
              <w:t>.</w:t>
            </w:r>
          </w:p>
        </w:tc>
      </w:tr>
    </w:tbl>
    <w:p w14:paraId="3069A75C" w14:textId="77777777" w:rsidR="00954066" w:rsidRPr="0036636B" w:rsidRDefault="00954066" w:rsidP="00DD5CDD">
      <w:pPr>
        <w:rPr>
          <w:rFonts w:ascii="Segoe UI" w:hAnsi="Segoe UI" w:cs="Segoe UI"/>
        </w:rPr>
      </w:pPr>
      <w:bookmarkStart w:id="11" w:name="_Toc512938847"/>
    </w:p>
    <w:p w14:paraId="6046372E" w14:textId="77777777" w:rsidR="003D2163" w:rsidRPr="0036636B" w:rsidRDefault="003D2163" w:rsidP="00F32BD6">
      <w:pPr>
        <w:pStyle w:val="Heading3"/>
        <w:rPr>
          <w:rFonts w:ascii="Segoe UI" w:hAnsi="Segoe UI" w:cs="Segoe UI"/>
          <w:sz w:val="22"/>
          <w:szCs w:val="22"/>
        </w:rPr>
      </w:pPr>
      <w:r w:rsidRPr="00C726F1">
        <w:rPr>
          <w:rFonts w:ascii="Segoe UI" w:hAnsi="Segoe UI" w:cs="Segoe UI"/>
          <w:sz w:val="22"/>
          <w:szCs w:val="22"/>
        </w:rPr>
        <w:t xml:space="preserve">Table 2: </w:t>
      </w:r>
      <w:r w:rsidR="00327269" w:rsidRPr="00C726F1">
        <w:rPr>
          <w:rFonts w:ascii="Segoe UI" w:hAnsi="Segoe UI" w:cs="Segoe UI"/>
          <w:sz w:val="22"/>
          <w:szCs w:val="22"/>
        </w:rPr>
        <w:t xml:space="preserve">Success </w:t>
      </w:r>
      <w:r w:rsidRPr="00C726F1">
        <w:rPr>
          <w:rFonts w:ascii="Segoe UI" w:hAnsi="Segoe UI" w:cs="Segoe UI"/>
          <w:sz w:val="22"/>
          <w:szCs w:val="22"/>
        </w:rPr>
        <w:t>Criteria, Level AA</w:t>
      </w:r>
      <w:bookmarkEnd w:id="1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2: Success Criteria, Level AA"/>
      </w:tblPr>
      <w:tblGrid>
        <w:gridCol w:w="6616"/>
        <w:gridCol w:w="2690"/>
        <w:gridCol w:w="5078"/>
      </w:tblGrid>
      <w:tr w:rsidR="009747AB" w:rsidRPr="0036636B" w14:paraId="6776705C" w14:textId="77777777" w:rsidTr="009D7D53">
        <w:trPr>
          <w:trHeight w:val="360"/>
          <w:tblHeader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0C425699" w14:textId="7EA41D5D" w:rsidR="009747AB" w:rsidRPr="0036636B" w:rsidRDefault="009747AB" w:rsidP="009747AB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6800E7AD" w14:textId="4800996A" w:rsidR="009747AB" w:rsidRPr="0036636B" w:rsidRDefault="009747AB" w:rsidP="009747AB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Conformance Level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05C4BC3F" w14:textId="58D07085" w:rsidR="009747AB" w:rsidRPr="0036636B" w:rsidRDefault="009747AB" w:rsidP="009747AB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Remarks and Explanations</w:t>
            </w:r>
          </w:p>
        </w:tc>
      </w:tr>
      <w:tr w:rsidR="00E61041" w:rsidRPr="0036636B" w14:paraId="44F1C24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24EA10" w14:textId="126B3F95" w:rsidR="00E61041" w:rsidRPr="0036636B" w:rsidRDefault="00000000" w:rsidP="00E6104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8" w:anchor="media-equiv-real-time-captions" w:history="1">
              <w:r w:rsidR="00E61041" w:rsidRPr="0036636B">
                <w:rPr>
                  <w:rStyle w:val="Hyperlink"/>
                  <w:rFonts w:ascii="Segoe UI" w:eastAsia="Times New Roman" w:hAnsi="Segoe UI" w:cs="Segoe UI"/>
                </w:rPr>
                <w:t>1.2.4 Captions (Live)</w:t>
              </w:r>
            </w:hyperlink>
            <w:r w:rsidR="00E61041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34367E" w14:textId="1A02E148" w:rsidR="00E61041" w:rsidRPr="0036636B" w:rsidRDefault="005B2896" w:rsidP="00E6104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1B289B" w14:textId="6236E250" w:rsidR="00E61041" w:rsidRPr="0036636B" w:rsidRDefault="00BD6B04" w:rsidP="004403B2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2B7C33" w:rsidRPr="002B7C33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4403B2" w:rsidRPr="004403B2">
              <w:rPr>
                <w:rFonts w:ascii="Segoe UI" w:eastAsia="Times New Roman" w:hAnsi="Segoe UI" w:cs="Segoe UI"/>
              </w:rPr>
              <w:t>does</w:t>
            </w:r>
            <w:proofErr w:type="gramEnd"/>
            <w:r w:rsidR="004403B2" w:rsidRPr="004403B2">
              <w:rPr>
                <w:rFonts w:ascii="Segoe UI" w:eastAsia="Times New Roman" w:hAnsi="Segoe UI" w:cs="Segoe UI"/>
              </w:rPr>
              <w:t xml:space="preserve"> not contain </w:t>
            </w:r>
            <w:r w:rsidR="000D0003">
              <w:rPr>
                <w:rFonts w:ascii="Segoe UI" w:eastAsia="Times New Roman" w:hAnsi="Segoe UI" w:cs="Segoe UI"/>
              </w:rPr>
              <w:t>l</w:t>
            </w:r>
            <w:r w:rsidR="000D0003" w:rsidRPr="000D0003">
              <w:rPr>
                <w:rFonts w:ascii="Segoe UI" w:eastAsia="Times New Roman" w:hAnsi="Segoe UI" w:cs="Segoe UI"/>
              </w:rPr>
              <w:t>ive synchronized media.</w:t>
            </w:r>
          </w:p>
        </w:tc>
      </w:tr>
      <w:tr w:rsidR="00394265" w:rsidRPr="0036636B" w14:paraId="74F44A8A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B74DA7" w14:textId="51456F75" w:rsidR="00394265" w:rsidRPr="0036636B" w:rsidRDefault="00000000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49" w:anchor="media-equiv-audio-desc-only" w:history="1">
              <w:r w:rsidR="00394265" w:rsidRPr="0036636B">
                <w:rPr>
                  <w:rStyle w:val="Hyperlink"/>
                  <w:rFonts w:ascii="Segoe UI" w:eastAsia="Times New Roman" w:hAnsi="Segoe UI" w:cs="Segoe UI"/>
                </w:rPr>
                <w:t>1.2.5 Audio Description (Prerecorded)</w:t>
              </w:r>
            </w:hyperlink>
            <w:r w:rsidR="00394265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2ABF0E" w14:textId="79647ABC" w:rsidR="00394265" w:rsidRPr="0036636B" w:rsidRDefault="005B2896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F06F8C" w14:textId="01DE7458" w:rsidR="00394265" w:rsidRPr="0036636B" w:rsidRDefault="00AE64E2" w:rsidP="00730A0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730A01" w:rsidRPr="005360AC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730A01" w:rsidRPr="00730A01">
              <w:rPr>
                <w:rFonts w:ascii="Segoe UI" w:eastAsia="Times New Roman" w:hAnsi="Segoe UI" w:cs="Segoe UI"/>
              </w:rPr>
              <w:t>does</w:t>
            </w:r>
            <w:proofErr w:type="gramEnd"/>
            <w:r w:rsidR="00730A01" w:rsidRPr="00730A01">
              <w:rPr>
                <w:rFonts w:ascii="Segoe UI" w:eastAsia="Times New Roman" w:hAnsi="Segoe UI" w:cs="Segoe UI"/>
              </w:rPr>
              <w:t xml:space="preserve"> not contain prerecorded video content that would require audio</w:t>
            </w:r>
            <w:r w:rsidR="006060E3">
              <w:rPr>
                <w:rFonts w:ascii="Segoe UI" w:eastAsia="Times New Roman" w:hAnsi="Segoe UI" w:cs="Segoe UI"/>
              </w:rPr>
              <w:t xml:space="preserve"> </w:t>
            </w:r>
            <w:r w:rsidR="00730A01" w:rsidRPr="00730A01">
              <w:rPr>
                <w:rFonts w:ascii="Segoe UI" w:eastAsia="Times New Roman" w:hAnsi="Segoe UI" w:cs="Segoe UI"/>
              </w:rPr>
              <w:t>description.</w:t>
            </w:r>
          </w:p>
        </w:tc>
      </w:tr>
      <w:tr w:rsidR="00394265" w:rsidRPr="0036636B" w14:paraId="67EF594E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DC7390" w14:textId="453690C5" w:rsidR="00394265" w:rsidRPr="0036636B" w:rsidRDefault="00000000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0" w:anchor="orientation" w:history="1">
              <w:r w:rsidR="00394265" w:rsidRPr="0036636B">
                <w:rPr>
                  <w:rStyle w:val="Hyperlink"/>
                  <w:rFonts w:ascii="Segoe UI" w:eastAsia="Times New Roman" w:hAnsi="Segoe UI" w:cs="Segoe UI"/>
                </w:rPr>
                <w:t>1.3.4 Orientation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4A36A6" w14:textId="6D325D0E" w:rsidR="00394265" w:rsidRPr="0036636B" w:rsidRDefault="005B2896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F6840" w14:textId="7FF207FA" w:rsidR="00394265" w:rsidRPr="0036636B" w:rsidRDefault="00C87F84" w:rsidP="006009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6009FA" w:rsidRPr="006009FA">
              <w:rPr>
                <w:rFonts w:ascii="Segoe UI" w:eastAsia="Times New Roman" w:hAnsi="Segoe UI" w:cs="Segoe UI"/>
              </w:rPr>
              <w:t xml:space="preserve"> </w:t>
            </w:r>
            <w:proofErr w:type="gramStart"/>
            <w:r w:rsidR="006009FA" w:rsidRPr="006009FA">
              <w:rPr>
                <w:rFonts w:ascii="Segoe UI" w:eastAsia="Times New Roman" w:hAnsi="Segoe UI" w:cs="Segoe UI"/>
              </w:rPr>
              <w:t>does</w:t>
            </w:r>
            <w:proofErr w:type="gramEnd"/>
            <w:r w:rsidR="006009FA" w:rsidRPr="006009FA">
              <w:rPr>
                <w:rFonts w:ascii="Segoe UI" w:eastAsia="Times New Roman" w:hAnsi="Segoe UI" w:cs="Segoe UI"/>
              </w:rPr>
              <w:t xml:space="preserve"> not restrict its view and operation to a single display orientation</w:t>
            </w:r>
            <w:r w:rsidR="00200385">
              <w:rPr>
                <w:rFonts w:ascii="Segoe UI" w:eastAsia="Times New Roman" w:hAnsi="Segoe UI" w:cs="Segoe UI"/>
              </w:rPr>
              <w:t xml:space="preserve"> and can be fully resized.</w:t>
            </w:r>
          </w:p>
        </w:tc>
      </w:tr>
      <w:tr w:rsidR="00394265" w:rsidRPr="0036636B" w14:paraId="36703C5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42017D" w14:textId="595CA8BC" w:rsidR="00394265" w:rsidRPr="0036636B" w:rsidRDefault="00000000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1" w:anchor="identify-input-purpose" w:history="1">
              <w:r w:rsidR="00394265" w:rsidRPr="0036636B">
                <w:rPr>
                  <w:rStyle w:val="Hyperlink"/>
                  <w:rFonts w:ascii="Segoe UI" w:eastAsia="Times New Roman" w:hAnsi="Segoe UI" w:cs="Segoe UI"/>
                </w:rPr>
                <w:t>1.3.5 Identify Input Purpose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4017CA" w14:textId="27CB8D34" w:rsidR="00394265" w:rsidRPr="0036636B" w:rsidRDefault="002D1F78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DD7221" w14:textId="44CD5255" w:rsidR="00394265" w:rsidRPr="0036636B" w:rsidRDefault="00AC6BDF" w:rsidP="00DA77B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There are no </w:t>
            </w:r>
            <w:r w:rsidR="00416680">
              <w:rPr>
                <w:rFonts w:ascii="Segoe UI" w:eastAsia="Times New Roman" w:hAnsi="Segoe UI" w:cs="Segoe UI"/>
              </w:rPr>
              <w:t>forms which</w:t>
            </w:r>
            <w:r w:rsidR="00DA77B7" w:rsidRPr="00DA77B7">
              <w:rPr>
                <w:rFonts w:ascii="Segoe UI" w:eastAsia="Times New Roman" w:hAnsi="Segoe UI" w:cs="Segoe UI"/>
              </w:rPr>
              <w:t xml:space="preserve"> require autocomplete </w:t>
            </w:r>
            <w:r w:rsidR="00416680">
              <w:rPr>
                <w:rFonts w:ascii="Segoe UI" w:eastAsia="Times New Roman" w:hAnsi="Segoe UI" w:cs="Segoe UI"/>
              </w:rPr>
              <w:t>on BODS</w:t>
            </w:r>
            <w:r w:rsidR="00DA77B7" w:rsidRPr="00DA77B7">
              <w:rPr>
                <w:rFonts w:ascii="Segoe UI" w:eastAsia="Times New Roman" w:hAnsi="Segoe UI" w:cs="Segoe UI"/>
              </w:rPr>
              <w:t>.</w:t>
            </w:r>
            <w:r w:rsidR="00416680">
              <w:rPr>
                <w:rFonts w:ascii="Segoe UI" w:eastAsia="Times New Roman" w:hAnsi="Segoe UI" w:cs="Segoe UI"/>
              </w:rPr>
              <w:t xml:space="preserve"> </w:t>
            </w:r>
            <w:r w:rsidR="00962191">
              <w:rPr>
                <w:rFonts w:ascii="Segoe UI" w:eastAsia="Times New Roman" w:hAnsi="Segoe UI" w:cs="Segoe UI"/>
              </w:rPr>
              <w:t xml:space="preserve">Aria labels are present so the user can superimpose icons on screen. </w:t>
            </w:r>
          </w:p>
        </w:tc>
      </w:tr>
      <w:tr w:rsidR="00394265" w:rsidRPr="0036636B" w14:paraId="7CC1BDE0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C7EC71" w14:textId="5ECFD87B" w:rsidR="00394265" w:rsidRPr="0036636B" w:rsidRDefault="00000000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2" w:anchor="visual-audio-contrast-contrast" w:history="1">
              <w:r w:rsidR="00394265" w:rsidRPr="0036636B">
                <w:rPr>
                  <w:rStyle w:val="Hyperlink"/>
                  <w:rFonts w:ascii="Segoe UI" w:eastAsia="Times New Roman" w:hAnsi="Segoe UI" w:cs="Segoe UI"/>
                </w:rPr>
                <w:t>1.4.3 Contrast (Minimum)</w:t>
              </w:r>
            </w:hyperlink>
            <w:r w:rsidR="00394265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C650D1" w14:textId="6D69F2D6" w:rsidR="00394265" w:rsidRPr="0036636B" w:rsidRDefault="00394265" w:rsidP="0039426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172A61" w14:textId="7E835960" w:rsidR="00394265" w:rsidRPr="004023CB" w:rsidRDefault="004023CB" w:rsidP="004023CB">
            <w:pPr>
              <w:spacing w:after="0" w:line="240" w:lineRule="auto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A</w:t>
            </w:r>
            <w:r w:rsidRPr="004023CB">
              <w:rPr>
                <w:rFonts w:ascii="Segoe UI" w:hAnsi="Segoe UI" w:cs="Segoe UI"/>
              </w:rPr>
              <w:t>ll of</w:t>
            </w:r>
            <w:proofErr w:type="gramEnd"/>
            <w:r w:rsidRPr="004023CB">
              <w:rPr>
                <w:rFonts w:ascii="Segoe UI" w:hAnsi="Segoe UI" w:cs="Segoe UI"/>
              </w:rPr>
              <w:t xml:space="preserve"> the text </w:t>
            </w:r>
            <w:r w:rsidR="00962191">
              <w:rPr>
                <w:rFonts w:ascii="Segoe UI" w:hAnsi="Segoe UI" w:cs="Segoe UI"/>
              </w:rPr>
              <w:t>BODS</w:t>
            </w:r>
            <w:r w:rsidRPr="004023CB">
              <w:rPr>
                <w:rFonts w:ascii="Segoe UI" w:hAnsi="Segoe UI" w:cs="Segoe UI"/>
              </w:rPr>
              <w:t xml:space="preserve"> meets minimum color contrast requirements.</w:t>
            </w:r>
          </w:p>
        </w:tc>
      </w:tr>
      <w:tr w:rsidR="002A60B4" w:rsidRPr="0036636B" w14:paraId="772CA175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9E3748" w14:textId="25A8A86C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3" w:anchor="visual-audio-contrast-scale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1.4.4 Resize text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BB9733" w14:textId="10749172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EA47BC3" w14:textId="05E61CB4" w:rsidR="002A60B4" w:rsidRPr="000A6E5D" w:rsidRDefault="005B59A0" w:rsidP="005B59A0">
            <w:pPr>
              <w:spacing w:after="0" w:line="240" w:lineRule="auto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All</w:t>
            </w:r>
            <w:r w:rsidRPr="005B59A0">
              <w:rPr>
                <w:rFonts w:ascii="Segoe UI" w:hAnsi="Segoe UI" w:cs="Segoe UI"/>
              </w:rPr>
              <w:t xml:space="preserve"> of</w:t>
            </w:r>
            <w:proofErr w:type="gramEnd"/>
            <w:r w:rsidRPr="005B59A0">
              <w:rPr>
                <w:rFonts w:ascii="Segoe UI" w:hAnsi="Segoe UI" w:cs="Segoe UI"/>
              </w:rPr>
              <w:t xml:space="preserve"> the pages </w:t>
            </w:r>
            <w:r w:rsidR="00863767">
              <w:rPr>
                <w:rFonts w:ascii="Segoe UI" w:hAnsi="Segoe UI" w:cs="Segoe UI"/>
              </w:rPr>
              <w:t>on BODS</w:t>
            </w:r>
            <w:r w:rsidR="000A6E5D">
              <w:rPr>
                <w:rFonts w:ascii="Segoe UI" w:eastAsia="Times New Roman" w:hAnsi="Segoe UI" w:cs="Segoe UI"/>
              </w:rPr>
              <w:t xml:space="preserve"> </w:t>
            </w:r>
            <w:r w:rsidRPr="005B59A0">
              <w:rPr>
                <w:rFonts w:ascii="Segoe UI" w:hAnsi="Segoe UI" w:cs="Segoe UI"/>
              </w:rPr>
              <w:t>zoom to 200% without loss of content.</w:t>
            </w:r>
          </w:p>
        </w:tc>
      </w:tr>
      <w:tr w:rsidR="002A60B4" w:rsidRPr="0036636B" w14:paraId="2861AF16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3AF97F" w14:textId="2FB6AAF9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4" w:anchor="visual-audio-contrast-text-presentation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1.4.5 Images of Text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823782" w14:textId="3B9B8645" w:rsidR="002A60B4" w:rsidRPr="0036636B" w:rsidRDefault="005B59A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983CCF" w14:textId="764D84BE" w:rsidR="002A60B4" w:rsidRPr="0036636B" w:rsidRDefault="006E0FCD" w:rsidP="00675D1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3E0BE4" w:rsidRPr="003E0BE4">
              <w:rPr>
                <w:rFonts w:ascii="Segoe UI" w:eastAsia="Times New Roman" w:hAnsi="Segoe UI" w:cs="Segoe UI"/>
              </w:rPr>
              <w:t xml:space="preserve"> </w:t>
            </w:r>
            <w:r w:rsidR="00675D11" w:rsidRPr="00675D11">
              <w:rPr>
                <w:rFonts w:ascii="Segoe UI" w:eastAsia="Times New Roman" w:hAnsi="Segoe UI" w:cs="Segoe UI"/>
              </w:rPr>
              <w:t xml:space="preserve">uses text instead of images of text except for branding elements that are </w:t>
            </w:r>
            <w:r w:rsidR="00625960">
              <w:rPr>
                <w:rFonts w:ascii="Segoe UI" w:eastAsia="Times New Roman" w:hAnsi="Segoe UI" w:cs="Segoe UI"/>
              </w:rPr>
              <w:t>cosmetic</w:t>
            </w:r>
            <w:r w:rsidR="00675D11" w:rsidRPr="00675D11">
              <w:rPr>
                <w:rFonts w:ascii="Segoe UI" w:eastAsia="Times New Roman" w:hAnsi="Segoe UI" w:cs="Segoe UI"/>
              </w:rPr>
              <w:t>.</w:t>
            </w:r>
          </w:p>
        </w:tc>
      </w:tr>
      <w:tr w:rsidR="002A60B4" w:rsidRPr="0036636B" w14:paraId="200F65CA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86A952" w14:textId="52C225F6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5" w:anchor="reflow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1.4.10 Reflow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1A8FD2" w14:textId="59CCB1CD" w:rsidR="002A60B4" w:rsidRPr="0036636B" w:rsidRDefault="005B59A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C38297" w14:textId="6C5031EB" w:rsidR="003D26C3" w:rsidRPr="003D26C3" w:rsidRDefault="007F2030" w:rsidP="003D26C3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BODS </w:t>
            </w:r>
            <w:r w:rsidR="003D26C3" w:rsidRPr="003D26C3">
              <w:rPr>
                <w:rFonts w:ascii="Segoe UI" w:hAnsi="Segoe UI" w:cs="Segoe UI"/>
              </w:rPr>
              <w:t>supports reflow so content can be viewed without vertical scrolling in a viewport that is 320 pixels (</w:t>
            </w:r>
            <w:proofErr w:type="spellStart"/>
            <w:r w:rsidR="003D26C3" w:rsidRPr="003D26C3">
              <w:rPr>
                <w:rFonts w:ascii="Segoe UI" w:hAnsi="Segoe UI" w:cs="Segoe UI"/>
              </w:rPr>
              <w:t>px</w:t>
            </w:r>
            <w:proofErr w:type="spellEnd"/>
            <w:r w:rsidR="003D26C3" w:rsidRPr="003D26C3">
              <w:rPr>
                <w:rFonts w:ascii="Segoe UI" w:hAnsi="Segoe UI" w:cs="Segoe UI"/>
              </w:rPr>
              <w:t xml:space="preserve">) wide and </w:t>
            </w:r>
          </w:p>
          <w:p w14:paraId="110C4DBF" w14:textId="23B50B0A" w:rsidR="002A60B4" w:rsidRPr="00C00B88" w:rsidRDefault="003D26C3" w:rsidP="003D26C3">
            <w:pPr>
              <w:spacing w:after="0" w:line="240" w:lineRule="auto"/>
              <w:rPr>
                <w:rFonts w:ascii="Segoe UI" w:hAnsi="Segoe UI" w:cs="Segoe UI"/>
              </w:rPr>
            </w:pPr>
            <w:r w:rsidRPr="003D26C3">
              <w:rPr>
                <w:rFonts w:ascii="Segoe UI" w:hAnsi="Segoe UI" w:cs="Segoe UI"/>
              </w:rPr>
              <w:t>without horizontal scrolling in a viewport that is 256 pixels high.</w:t>
            </w:r>
          </w:p>
        </w:tc>
      </w:tr>
      <w:tr w:rsidR="002A60B4" w:rsidRPr="0036636B" w14:paraId="0BDA3ECD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9C0C237" w14:textId="7D373D42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6" w:anchor="non-text-contrast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1.4.11 Non-text</w:t>
              </w:r>
              <w:r w:rsidR="002A60B4" w:rsidRPr="0036636B">
                <w:rPr>
                  <w:rStyle w:val="Hyperlink"/>
                  <w:rFonts w:ascii="Segoe UI" w:hAnsi="Segoe UI" w:cs="Segoe UI"/>
                </w:rPr>
                <w:t xml:space="preserve"> Contrast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E76490" w14:textId="39AED6F6" w:rsidR="002A60B4" w:rsidRPr="0036636B" w:rsidRDefault="005B59A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9C513" w14:textId="30F10133" w:rsidR="002A60B4" w:rsidRPr="006F7312" w:rsidRDefault="005D7B6A" w:rsidP="00A872B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 BODS</w:t>
            </w:r>
            <w:r w:rsidR="00A872B1" w:rsidRPr="00A872B1">
              <w:rPr>
                <w:rFonts w:ascii="Segoe UI" w:hAnsi="Segoe UI" w:cs="Segoe UI"/>
              </w:rPr>
              <w:t xml:space="preserve">, </w:t>
            </w:r>
            <w:r w:rsidR="00FD3CA3">
              <w:rPr>
                <w:rFonts w:ascii="Segoe UI" w:hAnsi="Segoe UI" w:cs="Segoe UI"/>
              </w:rPr>
              <w:t>v</w:t>
            </w:r>
            <w:r w:rsidR="00A872B1" w:rsidRPr="00A872B1">
              <w:rPr>
                <w:rFonts w:ascii="Segoe UI" w:hAnsi="Segoe UI" w:cs="Segoe UI"/>
              </w:rPr>
              <w:t xml:space="preserve">isual presentation of all the interactive elements in all states have at least 3:1 contrast ratio across </w:t>
            </w:r>
            <w:r>
              <w:rPr>
                <w:rFonts w:ascii="Segoe UI" w:hAnsi="Segoe UI" w:cs="Segoe UI"/>
              </w:rPr>
              <w:t>all</w:t>
            </w:r>
            <w:r w:rsidR="00A872B1" w:rsidRPr="00A872B1">
              <w:rPr>
                <w:rFonts w:ascii="Segoe UI" w:hAnsi="Segoe UI" w:cs="Segoe UI"/>
              </w:rPr>
              <w:t xml:space="preserve"> pages.</w:t>
            </w:r>
          </w:p>
        </w:tc>
      </w:tr>
      <w:tr w:rsidR="002A60B4" w:rsidRPr="0036636B" w14:paraId="100F887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7EA3B" w14:textId="4B360696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7" w:anchor="text-spacing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1.4.12 Text Spacing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D1B646" w14:textId="62B30F39" w:rsidR="002A60B4" w:rsidRPr="0036636B" w:rsidRDefault="002A4FBA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EBA39F" w14:textId="7E3F08B2" w:rsidR="006A15F6" w:rsidRPr="006A15F6" w:rsidRDefault="00A7797C" w:rsidP="006A15F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EE2EF4">
              <w:rPr>
                <w:rFonts w:ascii="Segoe UI" w:eastAsia="Times New Roman" w:hAnsi="Segoe UI" w:cs="Segoe UI"/>
              </w:rPr>
              <w:t xml:space="preserve"> is still fully functional when</w:t>
            </w:r>
            <w:r w:rsidR="006A15F6" w:rsidRPr="006A15F6">
              <w:rPr>
                <w:rFonts w:ascii="Segoe UI" w:eastAsia="Times New Roman" w:hAnsi="Segoe UI" w:cs="Segoe UI"/>
              </w:rPr>
              <w:t xml:space="preserve"> the </w:t>
            </w:r>
            <w:proofErr w:type="gramStart"/>
            <w:r w:rsidR="006A15F6" w:rsidRPr="006A15F6">
              <w:rPr>
                <w:rFonts w:ascii="Segoe UI" w:eastAsia="Times New Roman" w:hAnsi="Segoe UI" w:cs="Segoe UI"/>
              </w:rPr>
              <w:t>spacing</w:t>
            </w:r>
            <w:proofErr w:type="gramEnd"/>
            <w:r w:rsidR="006A15F6" w:rsidRPr="006A15F6">
              <w:rPr>
                <w:rFonts w:ascii="Segoe UI" w:eastAsia="Times New Roman" w:hAnsi="Segoe UI" w:cs="Segoe UI"/>
              </w:rPr>
              <w:t xml:space="preserve"> </w:t>
            </w:r>
          </w:p>
          <w:p w14:paraId="77F10C03" w14:textId="77777777" w:rsidR="006A15F6" w:rsidRPr="006A15F6" w:rsidRDefault="006A15F6" w:rsidP="006A15F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6A15F6">
              <w:rPr>
                <w:rFonts w:ascii="Segoe UI" w:eastAsia="Times New Roman" w:hAnsi="Segoe UI" w:cs="Segoe UI"/>
              </w:rPr>
              <w:t xml:space="preserve">between letters, words, and lines of text </w:t>
            </w:r>
          </w:p>
          <w:p w14:paraId="7566B5AA" w14:textId="3B9A6F3B" w:rsidR="006A15F6" w:rsidRPr="006A15F6" w:rsidRDefault="006A15F6" w:rsidP="006A15F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6A15F6">
              <w:rPr>
                <w:rFonts w:ascii="Segoe UI" w:eastAsia="Times New Roman" w:hAnsi="Segoe UI" w:cs="Segoe UI"/>
              </w:rPr>
              <w:t xml:space="preserve">and/or paragraphs </w:t>
            </w:r>
            <w:r w:rsidR="00EE2EF4">
              <w:rPr>
                <w:rFonts w:ascii="Segoe UI" w:eastAsia="Times New Roman" w:hAnsi="Segoe UI" w:cs="Segoe UI"/>
              </w:rPr>
              <w:t>are</w:t>
            </w:r>
            <w:r w:rsidRPr="006A15F6">
              <w:rPr>
                <w:rFonts w:ascii="Segoe UI" w:eastAsia="Times New Roman" w:hAnsi="Segoe UI" w:cs="Segoe UI"/>
              </w:rPr>
              <w:t xml:space="preserve"> adjusted</w:t>
            </w:r>
            <w:r w:rsidR="00EE2EF4">
              <w:rPr>
                <w:rFonts w:ascii="Segoe UI" w:eastAsia="Times New Roman" w:hAnsi="Segoe UI" w:cs="Segoe UI"/>
              </w:rPr>
              <w:t>,</w:t>
            </w:r>
            <w:r w:rsidRPr="006A15F6">
              <w:rPr>
                <w:rFonts w:ascii="Segoe UI" w:eastAsia="Times New Roman" w:hAnsi="Segoe UI" w:cs="Segoe UI"/>
              </w:rPr>
              <w:t xml:space="preserve"> in </w:t>
            </w:r>
            <w:proofErr w:type="gramStart"/>
            <w:r w:rsidRPr="006A15F6">
              <w:rPr>
                <w:rFonts w:ascii="Segoe UI" w:eastAsia="Times New Roman" w:hAnsi="Segoe UI" w:cs="Segoe UI"/>
              </w:rPr>
              <w:t>all</w:t>
            </w:r>
            <w:proofErr w:type="gramEnd"/>
            <w:r w:rsidRPr="006A15F6">
              <w:rPr>
                <w:rFonts w:ascii="Segoe UI" w:eastAsia="Times New Roman" w:hAnsi="Segoe UI" w:cs="Segoe UI"/>
              </w:rPr>
              <w:t xml:space="preserve"> </w:t>
            </w:r>
          </w:p>
          <w:p w14:paraId="7A4A50ED" w14:textId="5359EB08" w:rsidR="002A60B4" w:rsidRPr="0036636B" w:rsidRDefault="006A15F6" w:rsidP="006A15F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6A15F6">
              <w:rPr>
                <w:rFonts w:ascii="Segoe UI" w:eastAsia="Times New Roman" w:hAnsi="Segoe UI" w:cs="Segoe UI"/>
              </w:rPr>
              <w:t>pages.</w:t>
            </w:r>
          </w:p>
        </w:tc>
      </w:tr>
      <w:tr w:rsidR="002A60B4" w:rsidRPr="0036636B" w14:paraId="55DEC076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F2F427" w14:textId="72A77AD6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8" w:anchor="content-on-hover-or-focus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1.4.13 Content on Hover or Focus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98D5B7B" w14:textId="1624EBEF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951522" w14:textId="065F113E" w:rsidR="00DF4869" w:rsidRPr="00DF4869" w:rsidRDefault="00DF4869" w:rsidP="00DF486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There is no </w:t>
            </w:r>
            <w:r w:rsidRPr="00DF4869">
              <w:rPr>
                <w:rFonts w:ascii="Segoe UI" w:eastAsia="Times New Roman" w:hAnsi="Segoe UI" w:cs="Segoe UI"/>
              </w:rPr>
              <w:t xml:space="preserve">content that appears on </w:t>
            </w:r>
            <w:proofErr w:type="gramStart"/>
            <w:r w:rsidRPr="00DF4869">
              <w:rPr>
                <w:rFonts w:ascii="Segoe UI" w:eastAsia="Times New Roman" w:hAnsi="Segoe UI" w:cs="Segoe UI"/>
              </w:rPr>
              <w:t>hover</w:t>
            </w:r>
            <w:proofErr w:type="gramEnd"/>
            <w:r w:rsidRPr="00DF4869">
              <w:rPr>
                <w:rFonts w:ascii="Segoe UI" w:eastAsia="Times New Roman" w:hAnsi="Segoe UI" w:cs="Segoe UI"/>
              </w:rPr>
              <w:t xml:space="preserve"> </w:t>
            </w:r>
          </w:p>
          <w:p w14:paraId="0EFB32F6" w14:textId="563534C9" w:rsidR="002A60B4" w:rsidRPr="0036636B" w:rsidRDefault="00DF4869" w:rsidP="00DF486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DF4869">
              <w:rPr>
                <w:rFonts w:ascii="Segoe UI" w:eastAsia="Times New Roman" w:hAnsi="Segoe UI" w:cs="Segoe UI"/>
              </w:rPr>
              <w:t>and on focus</w:t>
            </w:r>
            <w:r w:rsidR="004E39A3">
              <w:rPr>
                <w:rFonts w:ascii="Segoe UI" w:eastAsia="Times New Roman" w:hAnsi="Segoe UI" w:cs="Segoe UI"/>
              </w:rPr>
              <w:t xml:space="preserve"> within </w:t>
            </w:r>
            <w:r w:rsidR="00CF1923">
              <w:rPr>
                <w:rFonts w:ascii="Segoe UI" w:eastAsia="Times New Roman" w:hAnsi="Segoe UI" w:cs="Segoe UI"/>
              </w:rPr>
              <w:t>BODS</w:t>
            </w:r>
            <w:r w:rsidR="009C1E26">
              <w:rPr>
                <w:rFonts w:ascii="Segoe UI" w:eastAsia="Times New Roman" w:hAnsi="Segoe UI" w:cs="Segoe UI"/>
              </w:rPr>
              <w:t>.</w:t>
            </w:r>
          </w:p>
        </w:tc>
      </w:tr>
      <w:tr w:rsidR="002A60B4" w:rsidRPr="0036636B" w14:paraId="5076D9B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8A5871" w14:textId="17106A8F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59" w:anchor="navigation-mechanisms-mult-loc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2.4.5 Multiple Ways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6FBE45" w14:textId="4D2EC5A0" w:rsidR="002A60B4" w:rsidRPr="0036636B" w:rsidRDefault="001D217F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Partially 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CE32107" w14:textId="21A150D9" w:rsidR="002A60B4" w:rsidRPr="0036636B" w:rsidRDefault="001D217F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BODS </w:t>
            </w:r>
            <w:r w:rsidR="00A0383A">
              <w:rPr>
                <w:rFonts w:ascii="Segoe UI" w:eastAsia="Times New Roman" w:hAnsi="Segoe UI" w:cs="Segoe UI"/>
              </w:rPr>
              <w:t>pages are usually</w:t>
            </w:r>
            <w:r w:rsidR="00CA60DF">
              <w:rPr>
                <w:rFonts w:ascii="Segoe UI" w:eastAsia="Times New Roman" w:hAnsi="Segoe UI" w:cs="Segoe UI"/>
              </w:rPr>
              <w:t xml:space="preserve"> </w:t>
            </w:r>
            <w:r w:rsidR="00AA7B11">
              <w:rPr>
                <w:rFonts w:ascii="Segoe UI" w:eastAsia="Times New Roman" w:hAnsi="Segoe UI" w:cs="Segoe UI"/>
              </w:rPr>
              <w:t xml:space="preserve">rendered </w:t>
            </w:r>
            <w:proofErr w:type="gramStart"/>
            <w:r w:rsidR="00AA7B11">
              <w:rPr>
                <w:rFonts w:ascii="Segoe UI" w:eastAsia="Times New Roman" w:hAnsi="Segoe UI" w:cs="Segoe UI"/>
              </w:rPr>
              <w:t>as</w:t>
            </w:r>
            <w:r w:rsidR="006D69B2">
              <w:rPr>
                <w:rFonts w:ascii="Segoe UI" w:eastAsia="Times New Roman" w:hAnsi="Segoe UI" w:cs="Segoe UI"/>
              </w:rPr>
              <w:t xml:space="preserve"> a result </w:t>
            </w:r>
            <w:r w:rsidR="00AA7B11">
              <w:rPr>
                <w:rFonts w:ascii="Segoe UI" w:eastAsia="Times New Roman" w:hAnsi="Segoe UI" w:cs="Segoe UI"/>
              </w:rPr>
              <w:t>of</w:t>
            </w:r>
            <w:proofErr w:type="gramEnd"/>
            <w:r w:rsidR="00AA7B11">
              <w:rPr>
                <w:rFonts w:ascii="Segoe UI" w:eastAsia="Times New Roman" w:hAnsi="Segoe UI" w:cs="Segoe UI"/>
              </w:rPr>
              <w:t>, or</w:t>
            </w:r>
            <w:r w:rsidR="006D69B2">
              <w:rPr>
                <w:rFonts w:ascii="Segoe UI" w:eastAsia="Times New Roman" w:hAnsi="Segoe UI" w:cs="Segoe UI"/>
              </w:rPr>
              <w:t xml:space="preserve"> a step in, a process</w:t>
            </w:r>
            <w:r w:rsidR="00A0383A">
              <w:rPr>
                <w:rFonts w:ascii="Segoe UI" w:eastAsia="Times New Roman" w:hAnsi="Segoe UI" w:cs="Segoe UI"/>
              </w:rPr>
              <w:t xml:space="preserve">, except navigating </w:t>
            </w:r>
            <w:r w:rsidR="00BD4AEA">
              <w:rPr>
                <w:rFonts w:ascii="Segoe UI" w:eastAsia="Times New Roman" w:hAnsi="Segoe UI" w:cs="Segoe UI"/>
              </w:rPr>
              <w:t>timetables, getting help</w:t>
            </w:r>
            <w:r w:rsidR="00212CB7">
              <w:rPr>
                <w:rFonts w:ascii="Segoe UI" w:eastAsia="Times New Roman" w:hAnsi="Segoe UI" w:cs="Segoe UI"/>
              </w:rPr>
              <w:t xml:space="preserve"> etc.</w:t>
            </w:r>
            <w:r w:rsidR="00BD4AEA"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2A60B4" w:rsidRPr="0036636B" w14:paraId="1D13D91C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8B28F4" w14:textId="59DE83A1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0" w:anchor="navigation-mechanisms-descriptive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2.4.6 Headings and Labels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AF12EC" w14:textId="6E3AAADC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3C4ABD" w14:textId="3453E7DB" w:rsidR="003C5979" w:rsidRPr="003C5979" w:rsidRDefault="00212CB7" w:rsidP="003C597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F3071F" w:rsidRPr="003C5979">
              <w:rPr>
                <w:rFonts w:ascii="Segoe UI" w:eastAsia="Times New Roman" w:hAnsi="Segoe UI" w:cs="Segoe UI"/>
              </w:rPr>
              <w:t xml:space="preserve"> </w:t>
            </w:r>
            <w:r w:rsidR="003C5979" w:rsidRPr="003C5979">
              <w:rPr>
                <w:rFonts w:ascii="Segoe UI" w:eastAsia="Times New Roman" w:hAnsi="Segoe UI" w:cs="Segoe UI"/>
              </w:rPr>
              <w:t xml:space="preserve">uses meaningful </w:t>
            </w:r>
            <w:proofErr w:type="gramStart"/>
            <w:r w:rsidR="003C5979" w:rsidRPr="003C5979">
              <w:rPr>
                <w:rFonts w:ascii="Segoe UI" w:eastAsia="Times New Roman" w:hAnsi="Segoe UI" w:cs="Segoe UI"/>
              </w:rPr>
              <w:t>semantic</w:t>
            </w:r>
            <w:proofErr w:type="gramEnd"/>
            <w:r w:rsidR="003C5979" w:rsidRPr="003C5979">
              <w:rPr>
                <w:rFonts w:ascii="Segoe UI" w:eastAsia="Times New Roman" w:hAnsi="Segoe UI" w:cs="Segoe UI"/>
              </w:rPr>
              <w:t xml:space="preserve"> </w:t>
            </w:r>
          </w:p>
          <w:p w14:paraId="2275D25C" w14:textId="3D9BA464" w:rsidR="002A60B4" w:rsidRPr="0036636B" w:rsidRDefault="003C5979" w:rsidP="003C597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C5979">
              <w:rPr>
                <w:rFonts w:ascii="Segoe UI" w:eastAsia="Times New Roman" w:hAnsi="Segoe UI" w:cs="Segoe UI"/>
              </w:rPr>
              <w:t>headings to label content blocks. Form input labels are associated to their inputs and provide a useful label to those inputs</w:t>
            </w:r>
            <w:r w:rsidR="00251990">
              <w:rPr>
                <w:rFonts w:ascii="Segoe UI" w:eastAsia="Times New Roman" w:hAnsi="Segoe UI" w:cs="Segoe UI"/>
              </w:rPr>
              <w:t>.</w:t>
            </w:r>
          </w:p>
        </w:tc>
      </w:tr>
      <w:tr w:rsidR="002A60B4" w:rsidRPr="0036636B" w14:paraId="7CECA922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7CB7CE" w14:textId="07411E81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1" w:anchor="navigation-mechanisms-focus-visible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2.4.7 Focus Visible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A408E4" w14:textId="4B4943AF" w:rsidR="002A60B4" w:rsidRPr="0036636B" w:rsidRDefault="00C615DB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F5EF5E" w14:textId="0FACC9D3" w:rsidR="002A60B4" w:rsidRPr="008E76BC" w:rsidRDefault="00384AE6" w:rsidP="00384AE6">
            <w:pPr>
              <w:spacing w:after="0" w:line="240" w:lineRule="auto"/>
              <w:rPr>
                <w:rFonts w:ascii="Segoe UI" w:hAnsi="Segoe UI" w:cs="Segoe UI"/>
              </w:rPr>
            </w:pPr>
            <w:r w:rsidRPr="00384AE6">
              <w:rPr>
                <w:rFonts w:ascii="Segoe UI" w:hAnsi="Segoe UI" w:cs="Segoe UI"/>
              </w:rPr>
              <w:t xml:space="preserve">All the focusable elements </w:t>
            </w:r>
            <w:r w:rsidR="006A3FA2">
              <w:rPr>
                <w:rFonts w:ascii="Segoe UI" w:hAnsi="Segoe UI" w:cs="Segoe UI"/>
              </w:rPr>
              <w:t>on BODS</w:t>
            </w:r>
            <w:r w:rsidR="00FA5E1F" w:rsidRPr="00FA5E1F">
              <w:rPr>
                <w:rFonts w:ascii="Segoe UI" w:hAnsi="Segoe UI" w:cs="Segoe UI"/>
              </w:rPr>
              <w:t xml:space="preserve"> </w:t>
            </w:r>
            <w:r w:rsidRPr="00384AE6">
              <w:rPr>
                <w:rFonts w:ascii="Segoe UI" w:hAnsi="Segoe UI" w:cs="Segoe UI"/>
              </w:rPr>
              <w:t>have a visible keyboard focus indicator.</w:t>
            </w:r>
          </w:p>
        </w:tc>
      </w:tr>
      <w:tr w:rsidR="002A60B4" w:rsidRPr="0036636B" w14:paraId="75B775D5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218234" w14:textId="5C9B23A4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2" w:anchor="meaning-other-lang-id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3.1.2 Language of Parts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8CBA51" w14:textId="3D8AD4D4" w:rsidR="002A60B4" w:rsidRPr="0036636B" w:rsidRDefault="007C6443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Not Applicable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D47C75" w14:textId="22D06A12" w:rsidR="002A60B4" w:rsidRPr="0036636B" w:rsidRDefault="006A3FA2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8C4067">
              <w:rPr>
                <w:rFonts w:ascii="Segoe UI" w:eastAsia="Times New Roman" w:hAnsi="Segoe UI" w:cs="Segoe UI"/>
              </w:rPr>
              <w:t xml:space="preserve"> content</w:t>
            </w:r>
            <w:r w:rsidR="00651D28">
              <w:rPr>
                <w:rFonts w:ascii="Segoe UI" w:eastAsia="Times New Roman" w:hAnsi="Segoe UI" w:cs="Segoe UI"/>
              </w:rPr>
              <w:t xml:space="preserve"> </w:t>
            </w:r>
            <w:r w:rsidR="00E64126">
              <w:rPr>
                <w:rFonts w:ascii="Segoe UI" w:eastAsia="Times New Roman" w:hAnsi="Segoe UI" w:cs="Segoe UI"/>
              </w:rPr>
              <w:t xml:space="preserve">is </w:t>
            </w:r>
            <w:r w:rsidR="000407FC">
              <w:rPr>
                <w:rFonts w:ascii="Segoe UI" w:eastAsia="Times New Roman" w:hAnsi="Segoe UI" w:cs="Segoe UI"/>
              </w:rPr>
              <w:t xml:space="preserve">only </w:t>
            </w:r>
            <w:r>
              <w:rPr>
                <w:rFonts w:ascii="Segoe UI" w:eastAsia="Times New Roman" w:hAnsi="Segoe UI" w:cs="Segoe UI"/>
              </w:rPr>
              <w:t xml:space="preserve">available </w:t>
            </w:r>
            <w:r w:rsidR="008C4067">
              <w:rPr>
                <w:rFonts w:ascii="Segoe UI" w:eastAsia="Times New Roman" w:hAnsi="Segoe UI" w:cs="Segoe UI"/>
              </w:rPr>
              <w:t xml:space="preserve">in </w:t>
            </w:r>
            <w:r w:rsidR="00E64126">
              <w:rPr>
                <w:rFonts w:ascii="Segoe UI" w:eastAsia="Times New Roman" w:hAnsi="Segoe UI" w:cs="Segoe UI"/>
              </w:rPr>
              <w:t xml:space="preserve">the </w:t>
            </w:r>
            <w:r w:rsidR="008C4067">
              <w:rPr>
                <w:rFonts w:ascii="Segoe UI" w:eastAsia="Times New Roman" w:hAnsi="Segoe UI" w:cs="Segoe UI"/>
              </w:rPr>
              <w:t>English</w:t>
            </w:r>
            <w:r w:rsidR="00E64126">
              <w:rPr>
                <w:rFonts w:ascii="Segoe UI" w:eastAsia="Times New Roman" w:hAnsi="Segoe UI" w:cs="Segoe UI"/>
              </w:rPr>
              <w:t xml:space="preserve"> language</w:t>
            </w:r>
            <w:r w:rsidR="008C4067">
              <w:rPr>
                <w:rFonts w:ascii="Segoe UI" w:eastAsia="Times New Roman" w:hAnsi="Segoe UI" w:cs="Segoe UI"/>
              </w:rPr>
              <w:t>.</w:t>
            </w:r>
          </w:p>
        </w:tc>
      </w:tr>
      <w:tr w:rsidR="002A60B4" w:rsidRPr="0036636B" w14:paraId="32DBC13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306AB6" w14:textId="62ED5E81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3" w:anchor="consistent-behavior-consistent-locations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3.2.3 Consistent Navigation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7A852F" w14:textId="1F73F9CE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543756" w14:textId="3C8CD990" w:rsidR="002A60B4" w:rsidRPr="0036636B" w:rsidRDefault="006A3FA2" w:rsidP="005853F9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BODS</w:t>
            </w:r>
            <w:r w:rsidR="005853F9" w:rsidRPr="005853F9">
              <w:rPr>
                <w:rFonts w:ascii="Segoe UI" w:eastAsia="Times New Roman" w:hAnsi="Segoe UI" w:cs="Segoe UI"/>
              </w:rPr>
              <w:t xml:space="preserve"> provides consistent and repeatable navigation across all screens.</w:t>
            </w:r>
          </w:p>
        </w:tc>
      </w:tr>
      <w:tr w:rsidR="002A60B4" w:rsidRPr="0036636B" w14:paraId="3A8CADDC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907F86" w14:textId="4D4862D5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4" w:anchor="consistent-behavior-consistent-functionality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3.2.4 Consistent Identification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790D06" w14:textId="20B82133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F574BF" w14:textId="44A35590" w:rsidR="002A60B4" w:rsidRPr="0036636B" w:rsidRDefault="007F23AC" w:rsidP="007F23AC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7F23AC">
              <w:rPr>
                <w:rFonts w:ascii="Segoe UI" w:eastAsia="Times New Roman" w:hAnsi="Segoe UI" w:cs="Segoe UI"/>
              </w:rPr>
              <w:t xml:space="preserve">Components that have the same functionality within </w:t>
            </w:r>
            <w:r w:rsidR="006A3FA2">
              <w:rPr>
                <w:rFonts w:ascii="Segoe UI" w:eastAsia="Times New Roman" w:hAnsi="Segoe UI" w:cs="Segoe UI"/>
              </w:rPr>
              <w:t>BODS</w:t>
            </w:r>
            <w:r w:rsidR="00391F4C">
              <w:rPr>
                <w:rFonts w:ascii="Segoe UI" w:eastAsia="Times New Roman" w:hAnsi="Segoe UI" w:cs="Segoe UI"/>
              </w:rPr>
              <w:t xml:space="preserve"> </w:t>
            </w:r>
            <w:r w:rsidRPr="007F23AC">
              <w:rPr>
                <w:rFonts w:ascii="Segoe UI" w:eastAsia="Times New Roman" w:hAnsi="Segoe UI" w:cs="Segoe UI"/>
              </w:rPr>
              <w:t>are identified consistently</w:t>
            </w:r>
            <w:r w:rsidR="009241E1">
              <w:rPr>
                <w:rFonts w:ascii="Segoe UI" w:eastAsia="Times New Roman" w:hAnsi="Segoe UI" w:cs="Segoe UI"/>
              </w:rPr>
              <w:t xml:space="preserve"> in the </w:t>
            </w:r>
            <w:r w:rsidR="00B412D7">
              <w:rPr>
                <w:rFonts w:ascii="Segoe UI" w:eastAsia="Times New Roman" w:hAnsi="Segoe UI" w:cs="Segoe UI"/>
              </w:rPr>
              <w:t>same location on the page</w:t>
            </w:r>
            <w:r w:rsidRPr="007F23AC">
              <w:rPr>
                <w:rFonts w:ascii="Segoe UI" w:eastAsia="Times New Roman" w:hAnsi="Segoe UI" w:cs="Segoe UI"/>
              </w:rPr>
              <w:t>.</w:t>
            </w:r>
          </w:p>
        </w:tc>
      </w:tr>
      <w:tr w:rsidR="002A60B4" w:rsidRPr="0036636B" w14:paraId="741DC4F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F6AF08" w14:textId="5D35A876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5" w:anchor="minimize-error-suggestions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3.3.3 Error Suggestion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A5A524" w14:textId="15D5358F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BD2AC0" w14:textId="33B47439" w:rsidR="00B412D7" w:rsidRPr="0036636B" w:rsidRDefault="00B412D7" w:rsidP="000E75E5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BODS </w:t>
            </w:r>
            <w:proofErr w:type="gramStart"/>
            <w:r>
              <w:rPr>
                <w:rFonts w:ascii="Segoe UI" w:eastAsia="Times New Roman" w:hAnsi="Segoe UI" w:cs="Segoe UI"/>
              </w:rPr>
              <w:t>is able to</w:t>
            </w:r>
            <w:proofErr w:type="gramEnd"/>
            <w:r>
              <w:rPr>
                <w:rFonts w:ascii="Segoe UI" w:eastAsia="Times New Roman" w:hAnsi="Segoe UI" w:cs="Segoe UI"/>
              </w:rPr>
              <w:t xml:space="preserve"> detect </w:t>
            </w:r>
            <w:r w:rsidR="00D204F7">
              <w:rPr>
                <w:rFonts w:ascii="Segoe UI" w:eastAsia="Times New Roman" w:hAnsi="Segoe UI" w:cs="Segoe UI"/>
              </w:rPr>
              <w:t>issues automatically upon clicking submit and offers guidance on how to resolve the issues through error messages.</w:t>
            </w:r>
          </w:p>
        </w:tc>
      </w:tr>
      <w:tr w:rsidR="002A60B4" w:rsidRPr="0036636B" w14:paraId="0B37902F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1A20EF" w14:textId="22FCB164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6" w:anchor="minimize-error-reversible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3.3.4 Error Prevention (Legal, Financial, Data)</w:t>
              </w:r>
            </w:hyperlink>
            <w:r w:rsidR="002A60B4" w:rsidRPr="0036636B">
              <w:rPr>
                <w:rFonts w:ascii="Segoe UI" w:hAnsi="Segoe UI" w:cs="Segoe UI"/>
              </w:rPr>
              <w:t xml:space="preserve"> (Level 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6E30BD" w14:textId="66E5A0AB" w:rsidR="002A60B4" w:rsidRPr="0036636B" w:rsidRDefault="00230CA5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509A2E" w14:textId="7F33C98A" w:rsidR="002A60B4" w:rsidRPr="0036636B" w:rsidRDefault="004D3108" w:rsidP="004D3108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4D3108">
              <w:rPr>
                <w:rFonts w:ascii="Segoe UI" w:eastAsia="Times New Roman" w:hAnsi="Segoe UI" w:cs="Segoe UI"/>
              </w:rPr>
              <w:t xml:space="preserve">No forms within </w:t>
            </w:r>
            <w:r w:rsidR="00BD28B8">
              <w:rPr>
                <w:rFonts w:ascii="Segoe UI" w:eastAsia="Times New Roman" w:hAnsi="Segoe UI" w:cs="Segoe UI"/>
              </w:rPr>
              <w:t>BODS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>submit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>actions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>that cause legal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>commitments or financial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 xml:space="preserve">transactions to </w:t>
            </w:r>
            <w:r w:rsidR="00FF7D61">
              <w:rPr>
                <w:rFonts w:ascii="Segoe UI" w:eastAsia="Times New Roman" w:hAnsi="Segoe UI" w:cs="Segoe UI"/>
              </w:rPr>
              <w:t>occur. However</w:t>
            </w:r>
            <w:r w:rsidRPr="004D3108">
              <w:rPr>
                <w:rFonts w:ascii="Segoe UI" w:eastAsia="Times New Roman" w:hAnsi="Segoe UI" w:cs="Segoe UI"/>
              </w:rPr>
              <w:t xml:space="preserve">, </w:t>
            </w:r>
            <w:r w:rsidR="00A977AD">
              <w:rPr>
                <w:rFonts w:ascii="Segoe UI" w:eastAsia="Times New Roman" w:hAnsi="Segoe UI" w:cs="Segoe UI"/>
              </w:rPr>
              <w:t>certain</w:t>
            </w:r>
            <w:r w:rsidRPr="004D3108">
              <w:rPr>
                <w:rFonts w:ascii="Segoe UI" w:eastAsia="Times New Roman" w:hAnsi="Segoe UI" w:cs="Segoe UI"/>
              </w:rPr>
              <w:t xml:space="preserve"> forms submit actions</w:t>
            </w:r>
            <w:r w:rsidR="00230CA5">
              <w:rPr>
                <w:rFonts w:ascii="Segoe UI" w:eastAsia="Times New Roman" w:hAnsi="Segoe UI" w:cs="Segoe UI"/>
              </w:rPr>
              <w:t xml:space="preserve"> </w:t>
            </w:r>
            <w:r w:rsidRPr="004D3108">
              <w:rPr>
                <w:rFonts w:ascii="Segoe UI" w:eastAsia="Times New Roman" w:hAnsi="Segoe UI" w:cs="Segoe UI"/>
              </w:rPr>
              <w:t>that modify or delete user</w:t>
            </w:r>
            <w:r w:rsidR="00516C04">
              <w:rPr>
                <w:rFonts w:ascii="Segoe UI" w:eastAsia="Times New Roman" w:hAnsi="Segoe UI" w:cs="Segoe UI"/>
              </w:rPr>
              <w:t>-</w:t>
            </w:r>
            <w:r w:rsidRPr="004D3108">
              <w:rPr>
                <w:rFonts w:ascii="Segoe UI" w:eastAsia="Times New Roman" w:hAnsi="Segoe UI" w:cs="Segoe UI"/>
              </w:rPr>
              <w:t>controllable data in the data storage system</w:t>
            </w:r>
            <w:r w:rsidR="00A977AD">
              <w:rPr>
                <w:rFonts w:ascii="Segoe UI" w:eastAsia="Times New Roman" w:hAnsi="Segoe UI" w:cs="Segoe UI"/>
              </w:rPr>
              <w:t xml:space="preserve"> such as deleting datasets or overwriting them. </w:t>
            </w:r>
            <w:r w:rsidR="00682C8A">
              <w:rPr>
                <w:rFonts w:ascii="Segoe UI" w:eastAsia="Times New Roman" w:hAnsi="Segoe UI" w:cs="Segoe UI"/>
              </w:rPr>
              <w:t xml:space="preserve">When such forms are present, a </w:t>
            </w:r>
            <w:r w:rsidR="00682C8A">
              <w:rPr>
                <w:rFonts w:ascii="Segoe UI" w:eastAsia="Times New Roman" w:hAnsi="Segoe UI" w:cs="Segoe UI"/>
              </w:rPr>
              <w:lastRenderedPageBreak/>
              <w:t xml:space="preserve">confirmation page is preempted to ensure the user wants to </w:t>
            </w:r>
            <w:r w:rsidR="008F6314">
              <w:rPr>
                <w:rFonts w:ascii="Segoe UI" w:eastAsia="Times New Roman" w:hAnsi="Segoe UI" w:cs="Segoe UI"/>
              </w:rPr>
              <w:t>proceed with their action.</w:t>
            </w:r>
          </w:p>
        </w:tc>
      </w:tr>
      <w:tr w:rsidR="002A60B4" w:rsidRPr="0036636B" w14:paraId="118B9D4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A31AC3" w14:textId="1E20557C" w:rsidR="002A60B4" w:rsidRPr="0036636B" w:rsidRDefault="00000000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7" w:anchor="status-messages" w:history="1">
              <w:r w:rsidR="002A60B4" w:rsidRPr="0036636B">
                <w:rPr>
                  <w:rStyle w:val="Hyperlink"/>
                  <w:rFonts w:ascii="Segoe UI" w:eastAsia="Times New Roman" w:hAnsi="Segoe UI" w:cs="Segoe UI"/>
                </w:rPr>
                <w:t>4.1.3 Status Messages</w:t>
              </w:r>
            </w:hyperlink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4693D1" w14:textId="575103CD" w:rsidR="002A60B4" w:rsidRPr="0036636B" w:rsidRDefault="002A60B4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Supports</w:t>
            </w:r>
          </w:p>
        </w:tc>
        <w:tc>
          <w:tcPr>
            <w:tcW w:w="1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A17ED6" w14:textId="48B450E1" w:rsidR="002A60B4" w:rsidRPr="008C1CF4" w:rsidRDefault="00631158" w:rsidP="002A60B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8C1CF4">
              <w:rPr>
                <w:rFonts w:ascii="Segoe UI" w:hAnsi="Segoe UI" w:cs="Segoe UI"/>
              </w:rPr>
              <w:t xml:space="preserve">All the status messages on </w:t>
            </w:r>
            <w:r w:rsidR="008F6314">
              <w:rPr>
                <w:rFonts w:ascii="Segoe UI" w:hAnsi="Segoe UI" w:cs="Segoe UI"/>
              </w:rPr>
              <w:t>BODS</w:t>
            </w:r>
            <w:r w:rsidR="00BE22B4" w:rsidRPr="008C1CF4">
              <w:rPr>
                <w:rFonts w:ascii="Segoe UI" w:hAnsi="Segoe UI" w:cs="Segoe UI"/>
              </w:rPr>
              <w:t xml:space="preserve"> </w:t>
            </w:r>
            <w:r w:rsidRPr="008C1CF4">
              <w:rPr>
                <w:rFonts w:ascii="Segoe UI" w:hAnsi="Segoe UI" w:cs="Segoe UI"/>
              </w:rPr>
              <w:t>are programmatically determined through role or properties and they are announced automatically to the screen reader users.</w:t>
            </w:r>
          </w:p>
        </w:tc>
      </w:tr>
    </w:tbl>
    <w:p w14:paraId="341D75D9" w14:textId="77777777" w:rsidR="00954066" w:rsidRPr="0036636B" w:rsidRDefault="00954066" w:rsidP="00DD5CDD">
      <w:pPr>
        <w:rPr>
          <w:rFonts w:ascii="Segoe UI" w:hAnsi="Segoe UI" w:cs="Segoe UI"/>
        </w:rPr>
      </w:pPr>
      <w:bookmarkStart w:id="12" w:name="_Toc512938848"/>
    </w:p>
    <w:p w14:paraId="693EE37D" w14:textId="77777777" w:rsidR="003D2163" w:rsidRDefault="003D2163" w:rsidP="00B83919">
      <w:pPr>
        <w:pStyle w:val="Heading3"/>
        <w:rPr>
          <w:rFonts w:ascii="Segoe UI" w:hAnsi="Segoe UI" w:cs="Segoe UI"/>
          <w:sz w:val="22"/>
          <w:szCs w:val="22"/>
        </w:rPr>
      </w:pPr>
      <w:r w:rsidRPr="0036636B">
        <w:rPr>
          <w:rFonts w:ascii="Segoe UI" w:hAnsi="Segoe UI" w:cs="Segoe UI"/>
          <w:sz w:val="22"/>
          <w:szCs w:val="22"/>
        </w:rPr>
        <w:t xml:space="preserve">Table 3: </w:t>
      </w:r>
      <w:r w:rsidR="00327269" w:rsidRPr="0036636B">
        <w:rPr>
          <w:rFonts w:ascii="Segoe UI" w:hAnsi="Segoe UI" w:cs="Segoe UI"/>
          <w:sz w:val="22"/>
          <w:szCs w:val="22"/>
        </w:rPr>
        <w:t xml:space="preserve">Success </w:t>
      </w:r>
      <w:r w:rsidRPr="0036636B">
        <w:rPr>
          <w:rFonts w:ascii="Segoe UI" w:hAnsi="Segoe UI" w:cs="Segoe UI"/>
          <w:sz w:val="22"/>
          <w:szCs w:val="22"/>
        </w:rPr>
        <w:t>Criteria, Level AAA</w:t>
      </w:r>
      <w:bookmarkEnd w:id="12"/>
    </w:p>
    <w:p w14:paraId="185AAC30" w14:textId="4E0410AE" w:rsidR="005A522B" w:rsidRPr="005A522B" w:rsidRDefault="005A522B" w:rsidP="005A522B">
      <w:pPr>
        <w:rPr>
          <w:lang w:val="x-none" w:eastAsia="x-none"/>
        </w:rPr>
      </w:pPr>
      <w:r>
        <w:t>Notes: Level AAA success criteria' are not within the scope of this conformance evaluation.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3: Success Criteria, Level AAA"/>
      </w:tblPr>
      <w:tblGrid>
        <w:gridCol w:w="6616"/>
        <w:gridCol w:w="2690"/>
        <w:gridCol w:w="5078"/>
      </w:tblGrid>
      <w:tr w:rsidR="007E6825" w:rsidRPr="0036636B" w14:paraId="6539BA23" w14:textId="77777777" w:rsidTr="009D7D53">
        <w:trPr>
          <w:trHeight w:val="360"/>
          <w:tblHeader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4CE7AA19" w14:textId="2D1482EC" w:rsidR="007E6825" w:rsidRPr="0036636B" w:rsidRDefault="007E6825" w:rsidP="007E6825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hAnsi="Segoe UI" w:cs="Segoe UI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6E755992" w14:textId="491B30DC" w:rsidR="007E6825" w:rsidRPr="0036636B" w:rsidRDefault="007E6825" w:rsidP="007E68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eastAsia="Times New Roman" w:hAnsi="Segoe UI" w:cs="Segoe UI"/>
                <w:b/>
                <w:bCs/>
                <w:color w:val="FFFFFF" w:themeColor="background1"/>
              </w:rPr>
              <w:t>Conformance Level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3864"/>
          </w:tcPr>
          <w:p w14:paraId="26FA23BC" w14:textId="7491AF30" w:rsidR="007E6825" w:rsidRPr="0036636B" w:rsidRDefault="007E6825" w:rsidP="007E68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</w:rPr>
            </w:pPr>
            <w:r w:rsidRPr="0036636B">
              <w:rPr>
                <w:rFonts w:ascii="Segoe UI" w:eastAsia="Times New Roman" w:hAnsi="Segoe UI" w:cs="Segoe UI"/>
                <w:b/>
                <w:bCs/>
                <w:color w:val="FFFFFF" w:themeColor="background1"/>
              </w:rPr>
              <w:t>Remarks and Explanations</w:t>
            </w:r>
          </w:p>
        </w:tc>
      </w:tr>
      <w:tr w:rsidR="003D2163" w:rsidRPr="0036636B" w14:paraId="1C9C574A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1AAB78" w14:textId="2A251005" w:rsidR="003D2163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8" w:anchor="media-equiv-sign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1.2.6 Sign Language (Prerecorded)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30E7EB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3E0D98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2056BD4B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CD67E8" w14:textId="57E9E160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69" w:anchor="media-equiv-extended-ad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1.2.7 Extended Audio Description (Prerecorded)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1807B2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EC1E63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79BE79D1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A8AD81" w14:textId="10042F89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0" w:anchor="media-equiv-text-doc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1.2.8 Media Alternative (Prerecorded)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14FDBC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570743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1D800BA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543705" w14:textId="1FC9D9DB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1" w:anchor="media-equiv-live-audio-only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1.2.9 Audio-only (Live)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CF8A78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FFD44B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A13DC5" w:rsidRPr="0036636B" w14:paraId="6922F7CB" w14:textId="77777777" w:rsidTr="009D7D53">
        <w:trPr>
          <w:trHeight w:val="360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4BC74E" w14:textId="77777777" w:rsidR="00A13DC5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2" w:anchor="identify-purpose" w:history="1">
              <w:r w:rsidR="00A13DC5" w:rsidRPr="0036636B">
                <w:rPr>
                  <w:rStyle w:val="Hyperlink"/>
                  <w:rFonts w:ascii="Segoe UI" w:eastAsia="Times New Roman" w:hAnsi="Segoe UI" w:cs="Segoe UI"/>
                </w:rPr>
                <w:t>1.3.6 Identify</w:t>
              </w:r>
              <w:r w:rsidR="00A13DC5" w:rsidRPr="0036636B">
                <w:rPr>
                  <w:rStyle w:val="Hyperlink"/>
                  <w:rFonts w:ascii="Segoe UI" w:hAnsi="Segoe UI" w:cs="Segoe UI"/>
                </w:rPr>
                <w:t xml:space="preserve"> Purpose</w:t>
              </w:r>
            </w:hyperlink>
            <w:r w:rsidR="00A13DC5" w:rsidRPr="0036636B">
              <w:rPr>
                <w:rFonts w:ascii="Segoe UI" w:hAnsi="Segoe UI" w:cs="Segoe UI"/>
              </w:rPr>
              <w:t xml:space="preserve"> (Level AAA 2.1 only)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29D9AB" w14:textId="77777777" w:rsidR="00A13DC5" w:rsidRPr="0036636B" w:rsidRDefault="002916DD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906943" w14:textId="77777777" w:rsidR="00A13DC5" w:rsidRPr="0036636B" w:rsidRDefault="00A13DC5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19A00185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891962" w14:textId="1E61D8CE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3" w:anchor="visual-audio-contrast7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 xml:space="preserve">1.4.6 Contrast </w:t>
              </w:r>
              <w:r w:rsidR="00245EA5" w:rsidRPr="0036636B">
                <w:rPr>
                  <w:rStyle w:val="Hyperlink"/>
                  <w:rFonts w:ascii="Segoe UI" w:eastAsia="Times New Roman" w:hAnsi="Segoe UI" w:cs="Segoe UI"/>
                </w:rPr>
                <w:t>(</w:t>
              </w:r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Enhanced</w:t>
              </w:r>
            </w:hyperlink>
            <w:r w:rsidR="00245EA5" w:rsidRPr="0036636B">
              <w:rPr>
                <w:rFonts w:ascii="Segoe UI" w:hAnsi="Segoe UI" w:cs="Segoe UI"/>
              </w:rPr>
              <w:t>)</w:t>
            </w:r>
            <w:r w:rsidR="009747AB" w:rsidRPr="0036636B">
              <w:rPr>
                <w:rFonts w:ascii="Segoe UI" w:eastAsia="Times New Roman" w:hAnsi="Segoe UI" w:cs="Segoe UI"/>
              </w:rPr>
              <w:t xml:space="preserve"> </w:t>
            </w:r>
            <w:r w:rsidR="003D2163" w:rsidRPr="0036636B">
              <w:rPr>
                <w:rFonts w:ascii="Segoe UI" w:hAnsi="Segoe UI" w:cs="Segoe UI"/>
              </w:rPr>
              <w:t>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9FC15C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C9AA87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14065C2B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670430" w14:textId="340E0C44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4" w:anchor="visual-audio-contrast-noaudio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1.4.7 Low or No Background Audio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187A1B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114164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21EC5B86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0A91FF" w14:textId="0E1F4859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5" w:anchor="visual-audio-contrast-visual-presentation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1.4.8 Visual Presentation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8FBC33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033E531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7ED0E688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37FEB8A" w14:textId="3638F4AF" w:rsidR="000F57AA" w:rsidRPr="0036636B" w:rsidRDefault="00000000" w:rsidP="00643092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6" w:anchor="visual-audio-contrast-text-images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1.4.9 Images of Text (No Exception)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7BC806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B5858A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41C050A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28E2B9" w14:textId="6FB73248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7" w:anchor="keyboard-operation-all-funcs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2.1.3 Keyboard (No Exception)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8E9BAA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F69509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30C98ABC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9E34DCC" w14:textId="3CFD1BE1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8" w:anchor="time-limits-no-exceptions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2.2.3 No Timing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2C3BE3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0256D1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608FFE46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DC1D0C" w14:textId="4956BE46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79" w:anchor="time-limits-postponed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2.2.4 Interruptions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532B88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B9AF8A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39D24CA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1AA5AA" w14:textId="4AFC9051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80" w:anchor="time-limits-server-timeout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2.2.5 Re-authenticating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522342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1F4CCE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A13DC5" w:rsidRPr="0036636B" w14:paraId="5403068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D3B05B" w14:textId="77777777" w:rsidR="00A13DC5" w:rsidRPr="0036636B" w:rsidRDefault="00000000" w:rsidP="00F2557D">
            <w:pPr>
              <w:spacing w:after="0" w:line="240" w:lineRule="auto"/>
              <w:rPr>
                <w:rFonts w:ascii="Segoe UI" w:hAnsi="Segoe UI" w:cs="Segoe UI"/>
              </w:rPr>
            </w:pPr>
            <w:hyperlink r:id="rId81" w:anchor="timeouts" w:history="1">
              <w:r w:rsidR="00A13DC5" w:rsidRPr="0036636B">
                <w:rPr>
                  <w:rStyle w:val="Hyperlink"/>
                  <w:rFonts w:ascii="Segoe UI" w:eastAsia="Times New Roman" w:hAnsi="Segoe UI" w:cs="Segoe UI"/>
                </w:rPr>
                <w:t>2.2.6 Timeouts</w:t>
              </w:r>
            </w:hyperlink>
            <w:r w:rsidR="00A13DC5" w:rsidRPr="0036636B">
              <w:rPr>
                <w:rFonts w:ascii="Segoe UI" w:hAnsi="Segoe UI" w:cs="Segoe UI"/>
              </w:rPr>
              <w:t xml:space="preserve"> (Level AAA 2.1 only)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17F67" w14:textId="77777777" w:rsidR="00A13DC5" w:rsidRPr="0036636B" w:rsidRDefault="002916DD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218548" w14:textId="77777777" w:rsidR="00A13DC5" w:rsidRPr="0036636B" w:rsidRDefault="00A13DC5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7DB5C83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1E4E0D" w14:textId="6E39682D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82" w:anchor="seizure-three-times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2.3.2 Three Flashes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A4F682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918C07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A13DC5" w:rsidRPr="0036636B" w14:paraId="152F0D7D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CF3130" w14:textId="77777777" w:rsidR="00A13DC5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  <w:highlight w:val="yellow"/>
              </w:rPr>
            </w:pPr>
            <w:hyperlink r:id="rId83" w:anchor="animation-from-interactions" w:history="1">
              <w:r w:rsidR="00A13DC5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2.3.3 Animation from Interactions</w:t>
              </w:r>
            </w:hyperlink>
            <w:r w:rsidR="00A13DC5" w:rsidRPr="0036636B">
              <w:rPr>
                <w:rFonts w:ascii="Segoe UI" w:hAnsi="Segoe UI" w:cs="Segoe UI"/>
                <w:bCs/>
              </w:rPr>
              <w:t xml:space="preserve"> (Level AAA 2.1 only)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9EC94A" w14:textId="77777777" w:rsidR="00A13DC5" w:rsidRPr="0036636B" w:rsidRDefault="002916DD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9D0755" w14:textId="77777777" w:rsidR="00A13DC5" w:rsidRPr="0036636B" w:rsidRDefault="00A13DC5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37BCB84A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25446F" w14:textId="6231DA01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4" w:anchor="navigation-mechanisms-location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2.4.8 Location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BF2FDD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9C0D73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1290D82A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F6BB9C" w14:textId="6A5F6100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5" w:anchor="navigation-mechanisms-link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2.4.9 Link Purpose (Link Only)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884083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1FD08F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7ECAF587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C19168" w14:textId="27AD4F56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6" w:anchor="navigation-mechanisms-headings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2.4.10 Section Headings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F42DED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92D38F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A13DC5" w:rsidRPr="0036636B" w14:paraId="4CE03ED2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3A416A" w14:textId="77777777" w:rsidR="00A13DC5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7" w:anchor="target-size" w:history="1">
              <w:r w:rsidR="00A13DC5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2.5.5 Target Size</w:t>
              </w:r>
            </w:hyperlink>
            <w:r w:rsidR="00A13DC5" w:rsidRPr="0036636B">
              <w:rPr>
                <w:rFonts w:ascii="Segoe UI" w:hAnsi="Segoe UI" w:cs="Segoe UI"/>
                <w:bCs/>
              </w:rPr>
              <w:t xml:space="preserve"> (Level AAA 2.1 only)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EC65A3" w14:textId="77777777" w:rsidR="00A13DC5" w:rsidRPr="0036636B" w:rsidRDefault="002916DD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03E7CB" w14:textId="77777777" w:rsidR="00A13DC5" w:rsidRPr="0036636B" w:rsidRDefault="00A13DC5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A13DC5" w:rsidRPr="0036636B" w14:paraId="70082B44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D6E397" w14:textId="77777777" w:rsidR="00A13DC5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8" w:anchor="concurrent-input-mechanisms" w:history="1">
              <w:r w:rsidR="00A13DC5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2.5.6 Concurrent Input Mechanisms</w:t>
              </w:r>
            </w:hyperlink>
            <w:r w:rsidR="00A13DC5" w:rsidRPr="0036636B">
              <w:rPr>
                <w:rFonts w:ascii="Segoe UI" w:hAnsi="Segoe UI" w:cs="Segoe UI"/>
                <w:bCs/>
              </w:rPr>
              <w:t xml:space="preserve"> (Level AAA 2.1 only)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E607E0" w14:textId="77777777" w:rsidR="00A13DC5" w:rsidRPr="0036636B" w:rsidRDefault="002916DD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C8E50F" w14:textId="77777777" w:rsidR="00A13DC5" w:rsidRPr="0036636B" w:rsidRDefault="00A13DC5" w:rsidP="00B63F54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3FD7D6D2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70C01A" w14:textId="4F0EDC1F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89" w:anchor="meaning-idioms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3.1.3 Unusual Words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865B51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6A2344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67A72AF9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591E70" w14:textId="39FD635E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90" w:anchor="meaning-located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3.1.4 Abbreviations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F19AF6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D294E6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456AB36D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28701F" w14:textId="671E1082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hyperlink r:id="rId91" w:anchor="meaning-supplements" w:history="1">
              <w:r w:rsidR="003D2163" w:rsidRPr="0036636B">
                <w:rPr>
                  <w:rStyle w:val="Hyperlink"/>
                  <w:rFonts w:ascii="Segoe UI" w:eastAsia="Times New Roman" w:hAnsi="Segoe UI" w:cs="Segoe UI"/>
                  <w:bCs/>
                </w:rPr>
                <w:t>3.1.5 Reading Level</w:t>
              </w:r>
            </w:hyperlink>
            <w:r w:rsidR="003D2163" w:rsidRPr="0036636B">
              <w:rPr>
                <w:rFonts w:ascii="Segoe UI" w:hAnsi="Segoe UI" w:cs="Segoe UI"/>
                <w:bCs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620AB0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40C8F7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2F1846EC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97234A4" w14:textId="5CB11982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92" w:anchor="meaning-pronunciation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3.1.6 Pronunciation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5A3B77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9A80D70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1DA2FE71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659F47" w14:textId="7171EE63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93" w:anchor="consistent-behavior-no-extreme-changes-context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3.2.5 Change on Request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9C54F0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73557B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572B5E5B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07F5B8" w14:textId="5429E14E" w:rsidR="000F57AA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94" w:anchor="minimize-error-context-help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3.3.5 Help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6A54F4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4A0EEC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3D2163" w:rsidRPr="0036636B" w14:paraId="4ACD8BA4" w14:textId="77777777" w:rsidTr="009D7D53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CFB52E" w14:textId="77D9EB1C" w:rsidR="003D2163" w:rsidRPr="0036636B" w:rsidRDefault="00000000" w:rsidP="00F2557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hyperlink r:id="rId95" w:anchor="minimize-error-reversible-all" w:history="1">
              <w:r w:rsidR="003D2163" w:rsidRPr="0036636B">
                <w:rPr>
                  <w:rStyle w:val="Hyperlink"/>
                  <w:rFonts w:ascii="Segoe UI" w:eastAsia="Times New Roman" w:hAnsi="Segoe UI" w:cs="Segoe UI"/>
                </w:rPr>
                <w:t>3.3.6 Error Prevention (All)</w:t>
              </w:r>
            </w:hyperlink>
            <w:r w:rsidR="003D2163" w:rsidRPr="0036636B">
              <w:rPr>
                <w:rFonts w:ascii="Segoe UI" w:hAnsi="Segoe UI" w:cs="Segoe UI"/>
              </w:rPr>
              <w:t xml:space="preserve"> (Level AAA)</w:t>
            </w:r>
          </w:p>
        </w:tc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6683AB" w14:textId="77777777" w:rsidR="003D2163" w:rsidRPr="0036636B" w:rsidRDefault="002916DD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6636B">
              <w:rPr>
                <w:rFonts w:ascii="Segoe UI" w:eastAsia="Times New Roman" w:hAnsi="Segoe UI" w:cs="Segoe UI"/>
              </w:rPr>
              <w:t>Not Evaluated</w:t>
            </w:r>
          </w:p>
        </w:tc>
        <w:tc>
          <w:tcPr>
            <w:tcW w:w="1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3D62EC9" w14:textId="77777777" w:rsidR="003D2163" w:rsidRPr="0036636B" w:rsidRDefault="003D2163" w:rsidP="00C622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</w:tbl>
    <w:p w14:paraId="50D12255" w14:textId="77777777" w:rsidR="003D40B6" w:rsidRDefault="003D40B6" w:rsidP="00C84831">
      <w:pPr>
        <w:pStyle w:val="Heading2"/>
        <w:rPr>
          <w:rFonts w:ascii="Segoe UI" w:hAnsi="Segoe UI" w:cs="Segoe UI"/>
          <w:sz w:val="22"/>
          <w:szCs w:val="22"/>
        </w:rPr>
      </w:pPr>
    </w:p>
    <w:p w14:paraId="1D72D5ED" w14:textId="61B8B6E9" w:rsidR="003D40B6" w:rsidRDefault="003D40B6">
      <w:pPr>
        <w:spacing w:after="0" w:line="240" w:lineRule="auto"/>
        <w:rPr>
          <w:rFonts w:ascii="Segoe UI" w:eastAsia="Times New Roman" w:hAnsi="Segoe UI" w:cs="Segoe UI"/>
          <w:b/>
          <w:bCs/>
          <w:lang w:val="x-none" w:eastAsia="x-none"/>
        </w:rPr>
      </w:pPr>
      <w:r>
        <w:rPr>
          <w:rFonts w:ascii="Segoe UI" w:hAnsi="Segoe UI" w:cs="Segoe UI"/>
        </w:rPr>
        <w:br w:type="page"/>
      </w:r>
    </w:p>
    <w:p w14:paraId="4A72FC60" w14:textId="510DE764" w:rsidR="00C84831" w:rsidRPr="0036636B" w:rsidRDefault="00C84831" w:rsidP="00C84831">
      <w:pPr>
        <w:pStyle w:val="Heading2"/>
        <w:rPr>
          <w:rFonts w:ascii="Segoe UI" w:hAnsi="Segoe UI" w:cs="Segoe UI"/>
          <w:sz w:val="22"/>
          <w:szCs w:val="22"/>
        </w:rPr>
      </w:pPr>
      <w:r w:rsidRPr="0036636B">
        <w:rPr>
          <w:rFonts w:ascii="Segoe UI" w:hAnsi="Segoe UI" w:cs="Segoe UI"/>
          <w:sz w:val="22"/>
          <w:szCs w:val="22"/>
        </w:rPr>
        <w:lastRenderedPageBreak/>
        <w:t>Disclaimer</w:t>
      </w:r>
    </w:p>
    <w:p w14:paraId="020BEDF2" w14:textId="77777777" w:rsidR="00027229" w:rsidRDefault="00027229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7D10BC0F" w14:textId="50E21E85" w:rsidR="00027229" w:rsidRDefault="00027229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 w:rsidRPr="00027229">
        <w:rPr>
          <w:rFonts w:ascii="Segoe UI" w:hAnsi="Segoe UI" w:cs="Segoe UI"/>
          <w:sz w:val="20"/>
          <w:szCs w:val="20"/>
        </w:rPr>
        <w:t>© 202</w:t>
      </w:r>
      <w:r w:rsidR="005F741A">
        <w:rPr>
          <w:rFonts w:ascii="Segoe UI" w:hAnsi="Segoe UI" w:cs="Segoe UI"/>
          <w:sz w:val="20"/>
          <w:szCs w:val="20"/>
        </w:rPr>
        <w:t>4</w:t>
      </w:r>
      <w:r w:rsidRPr="00027229">
        <w:rPr>
          <w:rFonts w:ascii="Segoe UI" w:hAnsi="Segoe UI" w:cs="Segoe UI"/>
          <w:sz w:val="20"/>
          <w:szCs w:val="20"/>
        </w:rPr>
        <w:t xml:space="preserve"> KPMG LLP, a UK limited liability partnership and a member firm of the KPMG global </w:t>
      </w:r>
      <w:proofErr w:type="spellStart"/>
      <w:r w:rsidRPr="00027229">
        <w:rPr>
          <w:rFonts w:ascii="Segoe UI" w:hAnsi="Segoe UI" w:cs="Segoe UI"/>
          <w:sz w:val="20"/>
          <w:szCs w:val="20"/>
        </w:rPr>
        <w:t>organisation</w:t>
      </w:r>
      <w:proofErr w:type="spellEnd"/>
      <w:r w:rsidRPr="00027229">
        <w:rPr>
          <w:rFonts w:ascii="Segoe UI" w:hAnsi="Segoe UI" w:cs="Segoe UI"/>
          <w:sz w:val="20"/>
          <w:szCs w:val="20"/>
        </w:rPr>
        <w:t xml:space="preserve"> of independent member firms affiliated with KPMG International Limited, a private English company limited by guarantee. All rights reserved.</w:t>
      </w:r>
    </w:p>
    <w:p w14:paraId="13FBA689" w14:textId="77777777" w:rsidR="0088153F" w:rsidRDefault="0088153F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3A7DF701" w14:textId="0EE2BC3A" w:rsidR="0088153F" w:rsidRDefault="0088153F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 w:rsidRPr="0088153F">
        <w:rPr>
          <w:rFonts w:ascii="Segoe UI" w:hAnsi="Segoe UI" w:cs="Segoe UI"/>
          <w:sz w:val="20"/>
          <w:szCs w:val="20"/>
        </w:rPr>
        <w:t xml:space="preserve">The KPMG name and logo are trademarks used under license by the independent member firms of the KPMG global </w:t>
      </w:r>
      <w:proofErr w:type="spellStart"/>
      <w:r w:rsidRPr="0088153F">
        <w:rPr>
          <w:rFonts w:ascii="Segoe UI" w:hAnsi="Segoe UI" w:cs="Segoe UI"/>
          <w:sz w:val="20"/>
          <w:szCs w:val="20"/>
        </w:rPr>
        <w:t>organisation</w:t>
      </w:r>
      <w:proofErr w:type="spellEnd"/>
      <w:r w:rsidRPr="0088153F">
        <w:rPr>
          <w:rFonts w:ascii="Segoe UI" w:hAnsi="Segoe UI" w:cs="Segoe UI"/>
          <w:sz w:val="20"/>
          <w:szCs w:val="20"/>
        </w:rPr>
        <w:t>.</w:t>
      </w:r>
    </w:p>
    <w:p w14:paraId="487D4900" w14:textId="77777777" w:rsidR="005458A2" w:rsidRDefault="005458A2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2FB936D7" w14:textId="27F00E9D" w:rsidR="005B5385" w:rsidRPr="0036636B" w:rsidRDefault="005B5385" w:rsidP="00EA7738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 w:rsidRPr="00EA78B4">
        <w:rPr>
          <w:rFonts w:ascii="Segoe UI" w:hAnsi="Segoe UI" w:cs="Segoe UI"/>
          <w:sz w:val="20"/>
          <w:szCs w:val="20"/>
        </w:rPr>
        <w:t xml:space="preserve">The information herein is provided in good faith based on </w:t>
      </w:r>
      <w:r w:rsidR="00EA7738">
        <w:rPr>
          <w:rFonts w:ascii="Segoe UI" w:hAnsi="Segoe UI" w:cs="Segoe UI"/>
          <w:sz w:val="20"/>
          <w:szCs w:val="20"/>
        </w:rPr>
        <w:t xml:space="preserve">Bus Open Data Service </w:t>
      </w:r>
      <w:r w:rsidRPr="00EA78B4">
        <w:rPr>
          <w:rFonts w:ascii="Segoe UI" w:hAnsi="Segoe UI" w:cs="Segoe UI"/>
          <w:sz w:val="20"/>
          <w:szCs w:val="20"/>
        </w:rPr>
        <w:t>at the time of the review and does not represent a legally binding claim.</w:t>
      </w:r>
      <w:r w:rsidR="00EA7738">
        <w:rPr>
          <w:rFonts w:ascii="Segoe UI" w:hAnsi="Segoe UI" w:cs="Segoe UI"/>
          <w:sz w:val="20"/>
          <w:szCs w:val="20"/>
        </w:rPr>
        <w:t xml:space="preserve"> </w:t>
      </w:r>
      <w:r w:rsidRPr="00EA78B4">
        <w:rPr>
          <w:rFonts w:ascii="Segoe UI" w:hAnsi="Segoe UI" w:cs="Segoe UI"/>
          <w:sz w:val="20"/>
          <w:szCs w:val="20"/>
        </w:rPr>
        <w:t>Please contact us to report any accessibility errors or conformance claim errors for re-evaluation and correction, if necessary</w:t>
      </w:r>
      <w:r w:rsidR="00F65ACD">
        <w:rPr>
          <w:rFonts w:ascii="Segoe UI" w:hAnsi="Segoe UI" w:cs="Segoe UI"/>
          <w:sz w:val="20"/>
          <w:szCs w:val="20"/>
        </w:rPr>
        <w:t>.</w:t>
      </w:r>
    </w:p>
    <w:p w14:paraId="17A6FC14" w14:textId="77777777" w:rsidR="005B5385" w:rsidRPr="0036636B" w:rsidRDefault="005B5385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5E064698" w14:textId="15EE0D32" w:rsidR="00F55CBC" w:rsidRDefault="005F741A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BODS</w:t>
      </w:r>
      <w:r w:rsidR="00F55CBC" w:rsidRPr="0036636B">
        <w:rPr>
          <w:rFonts w:ascii="Segoe UI" w:hAnsi="Segoe UI" w:cs="Segoe UI"/>
          <w:sz w:val="20"/>
          <w:szCs w:val="20"/>
        </w:rPr>
        <w:t xml:space="preserve"> WCAG 2.</w:t>
      </w:r>
      <w:r>
        <w:rPr>
          <w:rFonts w:ascii="Segoe UI" w:hAnsi="Segoe UI" w:cs="Segoe UI"/>
          <w:sz w:val="20"/>
          <w:szCs w:val="20"/>
        </w:rPr>
        <w:t>2 AA</w:t>
      </w:r>
      <w:r w:rsidR="00F55CBC" w:rsidRPr="0036636B">
        <w:rPr>
          <w:rFonts w:ascii="Segoe UI" w:hAnsi="Segoe UI" w:cs="Segoe UI"/>
          <w:sz w:val="20"/>
          <w:szCs w:val="20"/>
        </w:rPr>
        <w:t xml:space="preserve"> conformance reports provide the information included in ITI’s “</w:t>
      </w:r>
      <w:hyperlink r:id="rId96" w:history="1">
        <w:r w:rsidR="00512F31">
          <w:rPr>
            <w:rStyle w:val="Hyperlink"/>
            <w:rFonts w:ascii="Segoe UI" w:hAnsi="Segoe UI" w:cs="Segoe UI"/>
            <w:sz w:val="20"/>
            <w:szCs w:val="20"/>
          </w:rPr>
          <w:t>VPAT® 2.4Rev WCAG (March 2022)</w:t>
        </w:r>
      </w:hyperlink>
      <w:r w:rsidR="00F55CBC" w:rsidRPr="0036636B">
        <w:rPr>
          <w:rFonts w:ascii="Segoe UI" w:hAnsi="Segoe UI" w:cs="Segoe UI"/>
          <w:sz w:val="20"/>
          <w:szCs w:val="20"/>
        </w:rPr>
        <w:t xml:space="preserve">” template. “Voluntary Product Accessibility Template” and “VPAT” are registered service marks of the Information Technology Industry Council (ITI). </w:t>
      </w:r>
      <w:r w:rsidR="00CB65A3" w:rsidRPr="0036636B">
        <w:rPr>
          <w:rFonts w:ascii="Segoe UI" w:hAnsi="Segoe UI" w:cs="Segoe UI"/>
          <w:sz w:val="20"/>
          <w:szCs w:val="20"/>
        </w:rPr>
        <w:t>This document includes material copied from or derived from the Web Content Accessibility Guidelines (</w:t>
      </w:r>
      <w:hyperlink r:id="rId97" w:history="1">
        <w:r w:rsidR="00CB65A3" w:rsidRPr="0036636B">
          <w:rPr>
            <w:rStyle w:val="Hyperlink"/>
            <w:rFonts w:ascii="Segoe UI" w:hAnsi="Segoe UI" w:cs="Segoe UI"/>
            <w:sz w:val="20"/>
            <w:szCs w:val="20"/>
          </w:rPr>
          <w:t>WCAG 2.</w:t>
        </w:r>
        <w:r w:rsidR="00CB6F02">
          <w:rPr>
            <w:rStyle w:val="Hyperlink"/>
            <w:rFonts w:ascii="Segoe UI" w:hAnsi="Segoe UI" w:cs="Segoe UI"/>
            <w:sz w:val="20"/>
            <w:szCs w:val="20"/>
          </w:rPr>
          <w:t>2</w:t>
        </w:r>
      </w:hyperlink>
      <w:r w:rsidR="00CB65A3" w:rsidRPr="0036636B">
        <w:rPr>
          <w:rFonts w:ascii="Segoe UI" w:hAnsi="Segoe UI" w:cs="Segoe UI"/>
          <w:sz w:val="20"/>
          <w:szCs w:val="20"/>
        </w:rPr>
        <w:t xml:space="preserve">). Copyright © 2017-2018 W3C® (MIT, ERCIM, Keio, </w:t>
      </w:r>
      <w:proofErr w:type="spellStart"/>
      <w:r w:rsidR="00CB65A3" w:rsidRPr="0036636B">
        <w:rPr>
          <w:rFonts w:ascii="Segoe UI" w:hAnsi="Segoe UI" w:cs="Segoe UI"/>
          <w:sz w:val="20"/>
          <w:szCs w:val="20"/>
        </w:rPr>
        <w:t>Beihang</w:t>
      </w:r>
      <w:proofErr w:type="spellEnd"/>
      <w:r w:rsidR="00CB65A3" w:rsidRPr="0036636B">
        <w:rPr>
          <w:rFonts w:ascii="Segoe UI" w:hAnsi="Segoe UI" w:cs="Segoe UI"/>
          <w:sz w:val="20"/>
          <w:szCs w:val="20"/>
        </w:rPr>
        <w:t xml:space="preserve">). This document is not the Web Content Accessibility Guidelines (WCAG) and should not be used as a substitute for it. Excerpts of WCAG are referenced solely for purposes of detailing </w:t>
      </w:r>
      <w:r w:rsidR="00553755">
        <w:rPr>
          <w:rFonts w:ascii="Segoe UI" w:hAnsi="Segoe UI" w:cs="Segoe UI"/>
          <w:sz w:val="20"/>
          <w:szCs w:val="20"/>
        </w:rPr>
        <w:t>KPMG</w:t>
      </w:r>
      <w:r w:rsidR="00CB65A3" w:rsidRPr="0036636B">
        <w:rPr>
          <w:rFonts w:ascii="Segoe UI" w:hAnsi="Segoe UI" w:cs="Segoe UI"/>
          <w:sz w:val="20"/>
          <w:szCs w:val="20"/>
        </w:rPr>
        <w:t xml:space="preserve">’s conformance with the relevant provisions. A full and complete copy of the Guidelines is available from the </w:t>
      </w:r>
      <w:hyperlink r:id="rId98" w:history="1">
        <w:r w:rsidR="00CB65A3" w:rsidRPr="0036636B">
          <w:rPr>
            <w:rStyle w:val="Hyperlink"/>
            <w:rFonts w:ascii="Segoe UI" w:hAnsi="Segoe UI" w:cs="Segoe UI"/>
            <w:sz w:val="20"/>
            <w:szCs w:val="20"/>
          </w:rPr>
          <w:t>W3C WAI</w:t>
        </w:r>
      </w:hyperlink>
      <w:r w:rsidR="00CB65A3" w:rsidRPr="0036636B">
        <w:rPr>
          <w:rFonts w:ascii="Segoe UI" w:hAnsi="Segoe UI" w:cs="Segoe UI"/>
          <w:sz w:val="20"/>
          <w:szCs w:val="20"/>
        </w:rPr>
        <w:t>.</w:t>
      </w:r>
    </w:p>
    <w:p w14:paraId="4D438BFE" w14:textId="77777777" w:rsidR="005458A2" w:rsidRPr="0036636B" w:rsidRDefault="005458A2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482F1323" w14:textId="77777777" w:rsidR="00CB65A3" w:rsidRDefault="00C84831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 w:rsidRPr="0036636B">
        <w:rPr>
          <w:rFonts w:ascii="Segoe UI" w:hAnsi="Segoe UI" w:cs="Segoe UI"/>
          <w:sz w:val="20"/>
          <w:szCs w:val="20"/>
        </w:rPr>
        <w:t xml:space="preserve">Please consult with Assistive Technology (AT) vendors for compatibility specifications of specific AT products. </w:t>
      </w:r>
    </w:p>
    <w:p w14:paraId="3335ABC4" w14:textId="77777777" w:rsidR="00B50DD2" w:rsidRDefault="00B50DD2" w:rsidP="00D34449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p w14:paraId="319D84A5" w14:textId="01082CBA" w:rsidR="00B673FB" w:rsidRDefault="00617610" w:rsidP="00B673FB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  <w:r w:rsidRPr="00617610">
        <w:rPr>
          <w:rFonts w:ascii="Segoe UI" w:hAnsi="Segoe UI" w:cs="Segoe UI"/>
          <w:sz w:val="20"/>
          <w:szCs w:val="20"/>
        </w:rPr>
        <w:t xml:space="preserve">Any modification or customization to the subject product may render some or </w:t>
      </w:r>
      <w:proofErr w:type="gramStart"/>
      <w:r w:rsidRPr="00617610">
        <w:rPr>
          <w:rFonts w:ascii="Segoe UI" w:hAnsi="Segoe UI" w:cs="Segoe UI"/>
          <w:sz w:val="20"/>
          <w:szCs w:val="20"/>
        </w:rPr>
        <w:t>all of</w:t>
      </w:r>
      <w:proofErr w:type="gramEnd"/>
      <w:r w:rsidRPr="00617610">
        <w:rPr>
          <w:rFonts w:ascii="Segoe UI" w:hAnsi="Segoe UI" w:cs="Segoe UI"/>
          <w:sz w:val="20"/>
          <w:szCs w:val="20"/>
        </w:rPr>
        <w:t xml:space="preserve"> this accessibility conformance</w:t>
      </w:r>
      <w:r w:rsidR="00D34449">
        <w:rPr>
          <w:rFonts w:ascii="Segoe UI" w:hAnsi="Segoe UI" w:cs="Segoe UI"/>
          <w:sz w:val="20"/>
          <w:szCs w:val="20"/>
        </w:rPr>
        <w:t xml:space="preserve"> </w:t>
      </w:r>
      <w:r w:rsidRPr="00617610">
        <w:rPr>
          <w:rFonts w:ascii="Segoe UI" w:hAnsi="Segoe UI" w:cs="Segoe UI"/>
          <w:sz w:val="20"/>
          <w:szCs w:val="20"/>
        </w:rPr>
        <w:t>report to become inapplicable. The contents</w:t>
      </w:r>
      <w:r w:rsidR="00B50DD2">
        <w:rPr>
          <w:rFonts w:ascii="Segoe UI" w:hAnsi="Segoe UI" w:cs="Segoe UI"/>
          <w:sz w:val="20"/>
          <w:szCs w:val="20"/>
        </w:rPr>
        <w:t xml:space="preserve"> </w:t>
      </w:r>
      <w:r w:rsidRPr="00617610">
        <w:rPr>
          <w:rFonts w:ascii="Segoe UI" w:hAnsi="Segoe UI" w:cs="Segoe UI"/>
          <w:sz w:val="20"/>
          <w:szCs w:val="20"/>
        </w:rPr>
        <w:t>of this document are provided “as</w:t>
      </w:r>
      <w:r w:rsidR="00B50DD2">
        <w:rPr>
          <w:rFonts w:ascii="Segoe UI" w:hAnsi="Segoe UI" w:cs="Segoe UI"/>
          <w:sz w:val="20"/>
          <w:szCs w:val="20"/>
        </w:rPr>
        <w:t xml:space="preserve"> </w:t>
      </w:r>
      <w:r w:rsidRPr="00617610">
        <w:rPr>
          <w:rFonts w:ascii="Segoe UI" w:hAnsi="Segoe UI" w:cs="Segoe UI"/>
          <w:sz w:val="20"/>
          <w:szCs w:val="20"/>
        </w:rPr>
        <w:t>is” and for informational purposes only</w:t>
      </w:r>
      <w:r w:rsidR="00B50DD2">
        <w:rPr>
          <w:rFonts w:ascii="Segoe UI" w:hAnsi="Segoe UI" w:cs="Segoe UI"/>
          <w:sz w:val="20"/>
          <w:szCs w:val="20"/>
        </w:rPr>
        <w:t>.</w:t>
      </w:r>
      <w:r w:rsidR="00B673FB">
        <w:rPr>
          <w:rFonts w:ascii="Segoe UI" w:hAnsi="Segoe UI" w:cs="Segoe UI"/>
          <w:sz w:val="20"/>
          <w:szCs w:val="20"/>
        </w:rPr>
        <w:t xml:space="preserve"> The </w:t>
      </w:r>
      <w:r w:rsidR="001F39CD">
        <w:rPr>
          <w:rFonts w:ascii="Segoe UI" w:hAnsi="Segoe UI" w:cs="Segoe UI"/>
          <w:sz w:val="20"/>
          <w:szCs w:val="20"/>
        </w:rPr>
        <w:t>KPMG ACCESSIBILITY TESTING PRACTICE</w:t>
      </w:r>
      <w:r w:rsidR="00B673FB" w:rsidRPr="0036636B">
        <w:rPr>
          <w:rFonts w:ascii="Segoe UI" w:hAnsi="Segoe UI" w:cs="Segoe UI"/>
          <w:sz w:val="20"/>
          <w:szCs w:val="20"/>
        </w:rPr>
        <w:t xml:space="preserve"> MAKES NO WARRANTIES, EXPRESS OR IMPLIED, IN THIS DOCUMENT.</w:t>
      </w:r>
    </w:p>
    <w:p w14:paraId="53C19149" w14:textId="02F66924" w:rsidR="00617610" w:rsidRPr="0036636B" w:rsidRDefault="00617610" w:rsidP="00B50DD2">
      <w:pPr>
        <w:spacing w:after="0" w:line="240" w:lineRule="auto"/>
        <w:ind w:firstLine="360"/>
        <w:jc w:val="both"/>
        <w:rPr>
          <w:rFonts w:ascii="Segoe UI" w:hAnsi="Segoe UI" w:cs="Segoe UI"/>
          <w:sz w:val="20"/>
          <w:szCs w:val="20"/>
        </w:rPr>
      </w:pPr>
    </w:p>
    <w:p w14:paraId="198E8F62" w14:textId="77777777" w:rsidR="00387D9B" w:rsidRPr="0036636B" w:rsidRDefault="00387D9B" w:rsidP="0073707D">
      <w:pPr>
        <w:spacing w:after="0" w:line="240" w:lineRule="auto"/>
        <w:ind w:firstLine="360"/>
        <w:rPr>
          <w:rFonts w:ascii="Segoe UI" w:hAnsi="Segoe UI" w:cs="Segoe UI"/>
          <w:sz w:val="20"/>
          <w:szCs w:val="20"/>
        </w:rPr>
      </w:pPr>
    </w:p>
    <w:sectPr w:rsidR="00387D9B" w:rsidRPr="0036636B" w:rsidSect="00481E9E"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20CC" w14:textId="77777777" w:rsidR="007E5816" w:rsidRDefault="007E5816" w:rsidP="000166E6">
      <w:pPr>
        <w:spacing w:after="0" w:line="240" w:lineRule="auto"/>
      </w:pPr>
      <w:r>
        <w:separator/>
      </w:r>
    </w:p>
  </w:endnote>
  <w:endnote w:type="continuationSeparator" w:id="0">
    <w:p w14:paraId="3C13BB78" w14:textId="77777777" w:rsidR="007E5816" w:rsidRDefault="007E5816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F605" w14:textId="77777777" w:rsidR="007E5816" w:rsidRDefault="007E5816" w:rsidP="000166E6">
      <w:pPr>
        <w:spacing w:after="0" w:line="240" w:lineRule="auto"/>
      </w:pPr>
      <w:r>
        <w:separator/>
      </w:r>
    </w:p>
  </w:footnote>
  <w:footnote w:type="continuationSeparator" w:id="0">
    <w:p w14:paraId="00163E4F" w14:textId="77777777" w:rsidR="007E5816" w:rsidRDefault="007E5816" w:rsidP="000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BEC"/>
    <w:multiLevelType w:val="hybridMultilevel"/>
    <w:tmpl w:val="0084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00323"/>
    <w:multiLevelType w:val="hybridMultilevel"/>
    <w:tmpl w:val="0D98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10117"/>
    <w:multiLevelType w:val="hybridMultilevel"/>
    <w:tmpl w:val="F4FA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95D65"/>
    <w:multiLevelType w:val="multilevel"/>
    <w:tmpl w:val="78409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F1F43"/>
    <w:multiLevelType w:val="hybridMultilevel"/>
    <w:tmpl w:val="19E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93730"/>
    <w:multiLevelType w:val="hybridMultilevel"/>
    <w:tmpl w:val="9664D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6165">
    <w:abstractNumId w:val="24"/>
  </w:num>
  <w:num w:numId="2" w16cid:durableId="1456873666">
    <w:abstractNumId w:val="25"/>
  </w:num>
  <w:num w:numId="3" w16cid:durableId="1311979659">
    <w:abstractNumId w:val="4"/>
  </w:num>
  <w:num w:numId="4" w16cid:durableId="1000355609">
    <w:abstractNumId w:val="18"/>
  </w:num>
  <w:num w:numId="5" w16cid:durableId="98524920">
    <w:abstractNumId w:val="41"/>
  </w:num>
  <w:num w:numId="6" w16cid:durableId="256208777">
    <w:abstractNumId w:val="30"/>
  </w:num>
  <w:num w:numId="7" w16cid:durableId="160512928">
    <w:abstractNumId w:val="12"/>
  </w:num>
  <w:num w:numId="8" w16cid:durableId="1402674596">
    <w:abstractNumId w:val="28"/>
  </w:num>
  <w:num w:numId="9" w16cid:durableId="71048119">
    <w:abstractNumId w:val="8"/>
  </w:num>
  <w:num w:numId="10" w16cid:durableId="1365982216">
    <w:abstractNumId w:val="26"/>
  </w:num>
  <w:num w:numId="11" w16cid:durableId="1833251085">
    <w:abstractNumId w:val="3"/>
  </w:num>
  <w:num w:numId="12" w16cid:durableId="1071776984">
    <w:abstractNumId w:val="5"/>
  </w:num>
  <w:num w:numId="13" w16cid:durableId="525946336">
    <w:abstractNumId w:val="20"/>
  </w:num>
  <w:num w:numId="14" w16cid:durableId="16202181">
    <w:abstractNumId w:val="33"/>
  </w:num>
  <w:num w:numId="15" w16cid:durableId="1109473830">
    <w:abstractNumId w:val="10"/>
  </w:num>
  <w:num w:numId="16" w16cid:durableId="1241058889">
    <w:abstractNumId w:val="40"/>
  </w:num>
  <w:num w:numId="17" w16cid:durableId="1451631836">
    <w:abstractNumId w:val="42"/>
  </w:num>
  <w:num w:numId="18" w16cid:durableId="1495338788">
    <w:abstractNumId w:val="37"/>
  </w:num>
  <w:num w:numId="19" w16cid:durableId="2124496501">
    <w:abstractNumId w:val="16"/>
  </w:num>
  <w:num w:numId="20" w16cid:durableId="738788799">
    <w:abstractNumId w:val="15"/>
  </w:num>
  <w:num w:numId="21" w16cid:durableId="1958680345">
    <w:abstractNumId w:val="27"/>
  </w:num>
  <w:num w:numId="22" w16cid:durableId="945818566">
    <w:abstractNumId w:val="2"/>
  </w:num>
  <w:num w:numId="23" w16cid:durableId="563030598">
    <w:abstractNumId w:val="43"/>
  </w:num>
  <w:num w:numId="24" w16cid:durableId="56364534">
    <w:abstractNumId w:val="32"/>
  </w:num>
  <w:num w:numId="25" w16cid:durableId="1033189048">
    <w:abstractNumId w:val="9"/>
  </w:num>
  <w:num w:numId="26" w16cid:durableId="881863285">
    <w:abstractNumId w:val="7"/>
  </w:num>
  <w:num w:numId="27" w16cid:durableId="2143689781">
    <w:abstractNumId w:val="35"/>
  </w:num>
  <w:num w:numId="28" w16cid:durableId="775057422">
    <w:abstractNumId w:val="13"/>
  </w:num>
  <w:num w:numId="29" w16cid:durableId="190190783">
    <w:abstractNumId w:val="14"/>
  </w:num>
  <w:num w:numId="30" w16cid:durableId="848981575">
    <w:abstractNumId w:val="1"/>
  </w:num>
  <w:num w:numId="31" w16cid:durableId="329259786">
    <w:abstractNumId w:val="36"/>
  </w:num>
  <w:num w:numId="32" w16cid:durableId="814680738">
    <w:abstractNumId w:val="38"/>
  </w:num>
  <w:num w:numId="33" w16cid:durableId="1527021095">
    <w:abstractNumId w:val="22"/>
  </w:num>
  <w:num w:numId="34" w16cid:durableId="35009837">
    <w:abstractNumId w:val="34"/>
  </w:num>
  <w:num w:numId="35" w16cid:durableId="1371690505">
    <w:abstractNumId w:val="21"/>
  </w:num>
  <w:num w:numId="36" w16cid:durableId="300817957">
    <w:abstractNumId w:val="31"/>
  </w:num>
  <w:num w:numId="37" w16cid:durableId="446201148">
    <w:abstractNumId w:val="0"/>
  </w:num>
  <w:num w:numId="38" w16cid:durableId="304891320">
    <w:abstractNumId w:val="11"/>
  </w:num>
  <w:num w:numId="39" w16cid:durableId="739864109">
    <w:abstractNumId w:val="17"/>
  </w:num>
  <w:num w:numId="40" w16cid:durableId="1184127211">
    <w:abstractNumId w:val="23"/>
  </w:num>
  <w:num w:numId="41" w16cid:durableId="596668793">
    <w:abstractNumId w:val="7"/>
  </w:num>
  <w:num w:numId="42" w16cid:durableId="2102212634">
    <w:abstractNumId w:val="21"/>
  </w:num>
  <w:num w:numId="43" w16cid:durableId="2106152416">
    <w:abstractNumId w:val="19"/>
  </w:num>
  <w:num w:numId="44" w16cid:durableId="1268924859">
    <w:abstractNumId w:val="29"/>
  </w:num>
  <w:num w:numId="45" w16cid:durableId="1939563870">
    <w:abstractNumId w:val="6"/>
  </w:num>
  <w:num w:numId="46" w16cid:durableId="1424228581">
    <w:abstractNumId w:val="3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09E33E6-DC64-44D4-885D-7ED8C60B4803}"/>
    <w:docVar w:name="dgnword-eventsink" w:val="516811848"/>
  </w:docVars>
  <w:rsids>
    <w:rsidRoot w:val="00F1065B"/>
    <w:rsid w:val="0000414C"/>
    <w:rsid w:val="0000532D"/>
    <w:rsid w:val="000061EC"/>
    <w:rsid w:val="00006EC5"/>
    <w:rsid w:val="000077EE"/>
    <w:rsid w:val="00007D64"/>
    <w:rsid w:val="00010488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35AD"/>
    <w:rsid w:val="00025B80"/>
    <w:rsid w:val="00027229"/>
    <w:rsid w:val="0002796F"/>
    <w:rsid w:val="000334C0"/>
    <w:rsid w:val="000340E7"/>
    <w:rsid w:val="000359F5"/>
    <w:rsid w:val="00037756"/>
    <w:rsid w:val="000407FC"/>
    <w:rsid w:val="00040BBB"/>
    <w:rsid w:val="00043DE9"/>
    <w:rsid w:val="00045BDA"/>
    <w:rsid w:val="000519DD"/>
    <w:rsid w:val="00053CF4"/>
    <w:rsid w:val="0005482C"/>
    <w:rsid w:val="000557CB"/>
    <w:rsid w:val="0005633A"/>
    <w:rsid w:val="00056887"/>
    <w:rsid w:val="00057620"/>
    <w:rsid w:val="00060CB8"/>
    <w:rsid w:val="000626D1"/>
    <w:rsid w:val="00064671"/>
    <w:rsid w:val="000657C0"/>
    <w:rsid w:val="00065BC8"/>
    <w:rsid w:val="00067965"/>
    <w:rsid w:val="00070498"/>
    <w:rsid w:val="000711B7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87F69"/>
    <w:rsid w:val="00091052"/>
    <w:rsid w:val="000918C5"/>
    <w:rsid w:val="00097CDA"/>
    <w:rsid w:val="000A0483"/>
    <w:rsid w:val="000A2341"/>
    <w:rsid w:val="000A32DE"/>
    <w:rsid w:val="000A6E5D"/>
    <w:rsid w:val="000B0D4E"/>
    <w:rsid w:val="000B0FA8"/>
    <w:rsid w:val="000B2426"/>
    <w:rsid w:val="000B34F8"/>
    <w:rsid w:val="000B623F"/>
    <w:rsid w:val="000B6A1A"/>
    <w:rsid w:val="000B72FD"/>
    <w:rsid w:val="000B7405"/>
    <w:rsid w:val="000B7C30"/>
    <w:rsid w:val="000C1198"/>
    <w:rsid w:val="000C25DE"/>
    <w:rsid w:val="000C328B"/>
    <w:rsid w:val="000C3471"/>
    <w:rsid w:val="000C5C6C"/>
    <w:rsid w:val="000C772D"/>
    <w:rsid w:val="000C7BDD"/>
    <w:rsid w:val="000D0003"/>
    <w:rsid w:val="000D5B84"/>
    <w:rsid w:val="000D60B1"/>
    <w:rsid w:val="000E0B15"/>
    <w:rsid w:val="000E2BFB"/>
    <w:rsid w:val="000E4268"/>
    <w:rsid w:val="000E43BF"/>
    <w:rsid w:val="000E54FF"/>
    <w:rsid w:val="000E672F"/>
    <w:rsid w:val="000E75E5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100BEC"/>
    <w:rsid w:val="00100CD2"/>
    <w:rsid w:val="001013F5"/>
    <w:rsid w:val="0010175D"/>
    <w:rsid w:val="001027BB"/>
    <w:rsid w:val="00104FCF"/>
    <w:rsid w:val="00107903"/>
    <w:rsid w:val="00110E4E"/>
    <w:rsid w:val="00111513"/>
    <w:rsid w:val="00111B1A"/>
    <w:rsid w:val="001123B0"/>
    <w:rsid w:val="00112471"/>
    <w:rsid w:val="00113CCD"/>
    <w:rsid w:val="00113E14"/>
    <w:rsid w:val="00115F78"/>
    <w:rsid w:val="00115FB9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37D3C"/>
    <w:rsid w:val="00140275"/>
    <w:rsid w:val="00141C98"/>
    <w:rsid w:val="00142F18"/>
    <w:rsid w:val="001433BD"/>
    <w:rsid w:val="0014489B"/>
    <w:rsid w:val="001507F4"/>
    <w:rsid w:val="00151103"/>
    <w:rsid w:val="0015517B"/>
    <w:rsid w:val="001606CD"/>
    <w:rsid w:val="0016220D"/>
    <w:rsid w:val="00162C7E"/>
    <w:rsid w:val="00166244"/>
    <w:rsid w:val="0016704A"/>
    <w:rsid w:val="00173059"/>
    <w:rsid w:val="00174AF0"/>
    <w:rsid w:val="00175077"/>
    <w:rsid w:val="0018241E"/>
    <w:rsid w:val="00182711"/>
    <w:rsid w:val="001847E7"/>
    <w:rsid w:val="001864D8"/>
    <w:rsid w:val="00186E08"/>
    <w:rsid w:val="001934E9"/>
    <w:rsid w:val="0019393C"/>
    <w:rsid w:val="00193C41"/>
    <w:rsid w:val="001944AB"/>
    <w:rsid w:val="00196567"/>
    <w:rsid w:val="001979FC"/>
    <w:rsid w:val="001A09CC"/>
    <w:rsid w:val="001A3454"/>
    <w:rsid w:val="001A42DD"/>
    <w:rsid w:val="001A649E"/>
    <w:rsid w:val="001A6DE7"/>
    <w:rsid w:val="001A72F3"/>
    <w:rsid w:val="001A743E"/>
    <w:rsid w:val="001A75BE"/>
    <w:rsid w:val="001A7D8E"/>
    <w:rsid w:val="001B0321"/>
    <w:rsid w:val="001B08BB"/>
    <w:rsid w:val="001B178E"/>
    <w:rsid w:val="001B339B"/>
    <w:rsid w:val="001B374D"/>
    <w:rsid w:val="001C1793"/>
    <w:rsid w:val="001C1E09"/>
    <w:rsid w:val="001C2D10"/>
    <w:rsid w:val="001C2E6B"/>
    <w:rsid w:val="001C2F66"/>
    <w:rsid w:val="001C6359"/>
    <w:rsid w:val="001D217F"/>
    <w:rsid w:val="001D2DFB"/>
    <w:rsid w:val="001D4FB2"/>
    <w:rsid w:val="001D5378"/>
    <w:rsid w:val="001D5AA4"/>
    <w:rsid w:val="001E071A"/>
    <w:rsid w:val="001E0C93"/>
    <w:rsid w:val="001E1981"/>
    <w:rsid w:val="001E2157"/>
    <w:rsid w:val="001E30A1"/>
    <w:rsid w:val="001E4098"/>
    <w:rsid w:val="001E6C2D"/>
    <w:rsid w:val="001F0400"/>
    <w:rsid w:val="001F17A8"/>
    <w:rsid w:val="001F1A0D"/>
    <w:rsid w:val="001F2D9A"/>
    <w:rsid w:val="001F351A"/>
    <w:rsid w:val="001F39CD"/>
    <w:rsid w:val="001F5C45"/>
    <w:rsid w:val="001F6C79"/>
    <w:rsid w:val="001F7D89"/>
    <w:rsid w:val="00200385"/>
    <w:rsid w:val="002004E7"/>
    <w:rsid w:val="00203295"/>
    <w:rsid w:val="002033D0"/>
    <w:rsid w:val="0020493F"/>
    <w:rsid w:val="00204FE9"/>
    <w:rsid w:val="00205AD6"/>
    <w:rsid w:val="00206023"/>
    <w:rsid w:val="0021185C"/>
    <w:rsid w:val="00212CB7"/>
    <w:rsid w:val="00213589"/>
    <w:rsid w:val="00213603"/>
    <w:rsid w:val="00213A3D"/>
    <w:rsid w:val="00217D3B"/>
    <w:rsid w:val="00217DB0"/>
    <w:rsid w:val="00217F03"/>
    <w:rsid w:val="00220D3E"/>
    <w:rsid w:val="00221B50"/>
    <w:rsid w:val="00222464"/>
    <w:rsid w:val="002237FB"/>
    <w:rsid w:val="00223D9C"/>
    <w:rsid w:val="002270B4"/>
    <w:rsid w:val="002302A1"/>
    <w:rsid w:val="00230C24"/>
    <w:rsid w:val="00230CA5"/>
    <w:rsid w:val="0023137C"/>
    <w:rsid w:val="0023387C"/>
    <w:rsid w:val="00234DED"/>
    <w:rsid w:val="00234E2E"/>
    <w:rsid w:val="00235141"/>
    <w:rsid w:val="00235446"/>
    <w:rsid w:val="00235F09"/>
    <w:rsid w:val="002367F7"/>
    <w:rsid w:val="00236CAB"/>
    <w:rsid w:val="00237660"/>
    <w:rsid w:val="00240E97"/>
    <w:rsid w:val="00241835"/>
    <w:rsid w:val="00243D83"/>
    <w:rsid w:val="002441DC"/>
    <w:rsid w:val="00244FAE"/>
    <w:rsid w:val="00245EA5"/>
    <w:rsid w:val="0024673E"/>
    <w:rsid w:val="00251990"/>
    <w:rsid w:val="002523FB"/>
    <w:rsid w:val="002540AB"/>
    <w:rsid w:val="0026280B"/>
    <w:rsid w:val="0026444E"/>
    <w:rsid w:val="0026493C"/>
    <w:rsid w:val="00264CCD"/>
    <w:rsid w:val="00265C5F"/>
    <w:rsid w:val="00266209"/>
    <w:rsid w:val="00266210"/>
    <w:rsid w:val="002662C5"/>
    <w:rsid w:val="00266523"/>
    <w:rsid w:val="00270F56"/>
    <w:rsid w:val="00271576"/>
    <w:rsid w:val="00273778"/>
    <w:rsid w:val="00275B0F"/>
    <w:rsid w:val="00276808"/>
    <w:rsid w:val="00277BC7"/>
    <w:rsid w:val="0028004D"/>
    <w:rsid w:val="00281CAA"/>
    <w:rsid w:val="00282154"/>
    <w:rsid w:val="00282A90"/>
    <w:rsid w:val="00284F55"/>
    <w:rsid w:val="00285ECD"/>
    <w:rsid w:val="00287424"/>
    <w:rsid w:val="002878EB"/>
    <w:rsid w:val="002916DD"/>
    <w:rsid w:val="00291EEC"/>
    <w:rsid w:val="0029331D"/>
    <w:rsid w:val="002941ED"/>
    <w:rsid w:val="00294346"/>
    <w:rsid w:val="00295658"/>
    <w:rsid w:val="00296B3E"/>
    <w:rsid w:val="002A0666"/>
    <w:rsid w:val="002A3DAB"/>
    <w:rsid w:val="002A42E0"/>
    <w:rsid w:val="002A4FBA"/>
    <w:rsid w:val="002A5830"/>
    <w:rsid w:val="002A60B4"/>
    <w:rsid w:val="002A7B5A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C33"/>
    <w:rsid w:val="002C0F06"/>
    <w:rsid w:val="002C140C"/>
    <w:rsid w:val="002C223D"/>
    <w:rsid w:val="002C3296"/>
    <w:rsid w:val="002C3D8A"/>
    <w:rsid w:val="002C4D86"/>
    <w:rsid w:val="002D0245"/>
    <w:rsid w:val="002D098C"/>
    <w:rsid w:val="002D1160"/>
    <w:rsid w:val="002D1464"/>
    <w:rsid w:val="002D1F78"/>
    <w:rsid w:val="002D4040"/>
    <w:rsid w:val="002D6659"/>
    <w:rsid w:val="002D6D2A"/>
    <w:rsid w:val="002D72B0"/>
    <w:rsid w:val="002D732D"/>
    <w:rsid w:val="002E0B75"/>
    <w:rsid w:val="002E1129"/>
    <w:rsid w:val="002E2714"/>
    <w:rsid w:val="002E3B11"/>
    <w:rsid w:val="002E5100"/>
    <w:rsid w:val="002E6CF2"/>
    <w:rsid w:val="002F0242"/>
    <w:rsid w:val="002F05F3"/>
    <w:rsid w:val="002F11E2"/>
    <w:rsid w:val="002F14B5"/>
    <w:rsid w:val="002F261D"/>
    <w:rsid w:val="002F3CB3"/>
    <w:rsid w:val="0030069A"/>
    <w:rsid w:val="00300A6F"/>
    <w:rsid w:val="00301E95"/>
    <w:rsid w:val="003044A2"/>
    <w:rsid w:val="00310B13"/>
    <w:rsid w:val="00311C3E"/>
    <w:rsid w:val="003127BD"/>
    <w:rsid w:val="00314CF9"/>
    <w:rsid w:val="0031657F"/>
    <w:rsid w:val="0032028C"/>
    <w:rsid w:val="00320395"/>
    <w:rsid w:val="00322109"/>
    <w:rsid w:val="00324446"/>
    <w:rsid w:val="00326F84"/>
    <w:rsid w:val="00327269"/>
    <w:rsid w:val="0033501D"/>
    <w:rsid w:val="003401A9"/>
    <w:rsid w:val="003434F8"/>
    <w:rsid w:val="00343F68"/>
    <w:rsid w:val="00344D43"/>
    <w:rsid w:val="00345192"/>
    <w:rsid w:val="00345B5C"/>
    <w:rsid w:val="00346893"/>
    <w:rsid w:val="003509D5"/>
    <w:rsid w:val="00350A7A"/>
    <w:rsid w:val="003517A9"/>
    <w:rsid w:val="00351F2F"/>
    <w:rsid w:val="00353D5D"/>
    <w:rsid w:val="00354CAF"/>
    <w:rsid w:val="00354E9A"/>
    <w:rsid w:val="0035584E"/>
    <w:rsid w:val="00356DCD"/>
    <w:rsid w:val="00356FF5"/>
    <w:rsid w:val="003603B2"/>
    <w:rsid w:val="00360E4D"/>
    <w:rsid w:val="00361A50"/>
    <w:rsid w:val="0036213E"/>
    <w:rsid w:val="0036289C"/>
    <w:rsid w:val="00365213"/>
    <w:rsid w:val="0036636B"/>
    <w:rsid w:val="00371879"/>
    <w:rsid w:val="00372070"/>
    <w:rsid w:val="0037208B"/>
    <w:rsid w:val="003755EF"/>
    <w:rsid w:val="0037565D"/>
    <w:rsid w:val="00375929"/>
    <w:rsid w:val="00375D79"/>
    <w:rsid w:val="0038063C"/>
    <w:rsid w:val="00380EB3"/>
    <w:rsid w:val="00382EBC"/>
    <w:rsid w:val="00384AE6"/>
    <w:rsid w:val="00386343"/>
    <w:rsid w:val="003874C3"/>
    <w:rsid w:val="00387D9B"/>
    <w:rsid w:val="003904DE"/>
    <w:rsid w:val="003905DF"/>
    <w:rsid w:val="00391647"/>
    <w:rsid w:val="00391F4C"/>
    <w:rsid w:val="00392B09"/>
    <w:rsid w:val="00392C84"/>
    <w:rsid w:val="00394265"/>
    <w:rsid w:val="00394DEB"/>
    <w:rsid w:val="003951AD"/>
    <w:rsid w:val="00395DE4"/>
    <w:rsid w:val="003A0DCF"/>
    <w:rsid w:val="003A1EFD"/>
    <w:rsid w:val="003A2457"/>
    <w:rsid w:val="003A2DAC"/>
    <w:rsid w:val="003A4B03"/>
    <w:rsid w:val="003A5554"/>
    <w:rsid w:val="003A6054"/>
    <w:rsid w:val="003B00FC"/>
    <w:rsid w:val="003B0CBB"/>
    <w:rsid w:val="003B1F79"/>
    <w:rsid w:val="003B1FAD"/>
    <w:rsid w:val="003B2362"/>
    <w:rsid w:val="003B39E2"/>
    <w:rsid w:val="003B43D9"/>
    <w:rsid w:val="003B4418"/>
    <w:rsid w:val="003B4658"/>
    <w:rsid w:val="003B4BC3"/>
    <w:rsid w:val="003B7BF3"/>
    <w:rsid w:val="003C1DFB"/>
    <w:rsid w:val="003C247C"/>
    <w:rsid w:val="003C3337"/>
    <w:rsid w:val="003C47DC"/>
    <w:rsid w:val="003C5979"/>
    <w:rsid w:val="003C59FF"/>
    <w:rsid w:val="003C5AB8"/>
    <w:rsid w:val="003C5C32"/>
    <w:rsid w:val="003C5E1E"/>
    <w:rsid w:val="003D12BA"/>
    <w:rsid w:val="003D14BA"/>
    <w:rsid w:val="003D2163"/>
    <w:rsid w:val="003D23E7"/>
    <w:rsid w:val="003D26C3"/>
    <w:rsid w:val="003D40B6"/>
    <w:rsid w:val="003D56B4"/>
    <w:rsid w:val="003D6096"/>
    <w:rsid w:val="003D728B"/>
    <w:rsid w:val="003E0BE4"/>
    <w:rsid w:val="003E10E4"/>
    <w:rsid w:val="003E3F2B"/>
    <w:rsid w:val="003E47A9"/>
    <w:rsid w:val="003E5C00"/>
    <w:rsid w:val="003F015B"/>
    <w:rsid w:val="003F0F64"/>
    <w:rsid w:val="003F3823"/>
    <w:rsid w:val="003F4276"/>
    <w:rsid w:val="003F7976"/>
    <w:rsid w:val="004003DE"/>
    <w:rsid w:val="004005C1"/>
    <w:rsid w:val="00400B59"/>
    <w:rsid w:val="00400CA0"/>
    <w:rsid w:val="0040235E"/>
    <w:rsid w:val="004023CB"/>
    <w:rsid w:val="00402548"/>
    <w:rsid w:val="00404793"/>
    <w:rsid w:val="00404C14"/>
    <w:rsid w:val="004069E1"/>
    <w:rsid w:val="00407B98"/>
    <w:rsid w:val="004128D7"/>
    <w:rsid w:val="004133B3"/>
    <w:rsid w:val="00413A3F"/>
    <w:rsid w:val="0041485C"/>
    <w:rsid w:val="004161C3"/>
    <w:rsid w:val="00416680"/>
    <w:rsid w:val="004167E0"/>
    <w:rsid w:val="00422BE8"/>
    <w:rsid w:val="00422EC7"/>
    <w:rsid w:val="00425AFC"/>
    <w:rsid w:val="004269EA"/>
    <w:rsid w:val="00427763"/>
    <w:rsid w:val="004278BA"/>
    <w:rsid w:val="004303FC"/>
    <w:rsid w:val="00430F34"/>
    <w:rsid w:val="004321B1"/>
    <w:rsid w:val="00432F63"/>
    <w:rsid w:val="00433C36"/>
    <w:rsid w:val="004342FA"/>
    <w:rsid w:val="004346B9"/>
    <w:rsid w:val="004370CA"/>
    <w:rsid w:val="0043717C"/>
    <w:rsid w:val="004403B2"/>
    <w:rsid w:val="00441526"/>
    <w:rsid w:val="00441BD4"/>
    <w:rsid w:val="004437DA"/>
    <w:rsid w:val="00444DDA"/>
    <w:rsid w:val="00444F77"/>
    <w:rsid w:val="00445D7A"/>
    <w:rsid w:val="004479DE"/>
    <w:rsid w:val="004508ED"/>
    <w:rsid w:val="004519B5"/>
    <w:rsid w:val="00451F67"/>
    <w:rsid w:val="0045258C"/>
    <w:rsid w:val="00453B38"/>
    <w:rsid w:val="00453DDC"/>
    <w:rsid w:val="00454377"/>
    <w:rsid w:val="00455933"/>
    <w:rsid w:val="00456D70"/>
    <w:rsid w:val="0046131D"/>
    <w:rsid w:val="00461FD4"/>
    <w:rsid w:val="0046334F"/>
    <w:rsid w:val="00464CF7"/>
    <w:rsid w:val="004700D1"/>
    <w:rsid w:val="004720C9"/>
    <w:rsid w:val="00472CA1"/>
    <w:rsid w:val="0047361D"/>
    <w:rsid w:val="00474877"/>
    <w:rsid w:val="00475983"/>
    <w:rsid w:val="00475CE0"/>
    <w:rsid w:val="00476B5C"/>
    <w:rsid w:val="00480CC8"/>
    <w:rsid w:val="0048131A"/>
    <w:rsid w:val="0048157B"/>
    <w:rsid w:val="004817B5"/>
    <w:rsid w:val="00481E9E"/>
    <w:rsid w:val="004837FA"/>
    <w:rsid w:val="00484312"/>
    <w:rsid w:val="00484C35"/>
    <w:rsid w:val="004900A9"/>
    <w:rsid w:val="004928F1"/>
    <w:rsid w:val="004936CD"/>
    <w:rsid w:val="004943CD"/>
    <w:rsid w:val="004960AF"/>
    <w:rsid w:val="004A0EF9"/>
    <w:rsid w:val="004A1530"/>
    <w:rsid w:val="004A371E"/>
    <w:rsid w:val="004A5187"/>
    <w:rsid w:val="004A5849"/>
    <w:rsid w:val="004B0319"/>
    <w:rsid w:val="004B10D2"/>
    <w:rsid w:val="004B34F6"/>
    <w:rsid w:val="004B3B85"/>
    <w:rsid w:val="004C163B"/>
    <w:rsid w:val="004C2194"/>
    <w:rsid w:val="004C2EBD"/>
    <w:rsid w:val="004C3487"/>
    <w:rsid w:val="004C4942"/>
    <w:rsid w:val="004C5771"/>
    <w:rsid w:val="004C658C"/>
    <w:rsid w:val="004D2EA7"/>
    <w:rsid w:val="004D3108"/>
    <w:rsid w:val="004D58DF"/>
    <w:rsid w:val="004E08D2"/>
    <w:rsid w:val="004E1110"/>
    <w:rsid w:val="004E1384"/>
    <w:rsid w:val="004E24DC"/>
    <w:rsid w:val="004E2872"/>
    <w:rsid w:val="004E3005"/>
    <w:rsid w:val="004E3869"/>
    <w:rsid w:val="004E39A3"/>
    <w:rsid w:val="004E3EA3"/>
    <w:rsid w:val="004E63A9"/>
    <w:rsid w:val="004E7C07"/>
    <w:rsid w:val="004F0016"/>
    <w:rsid w:val="004F0B39"/>
    <w:rsid w:val="004F357F"/>
    <w:rsid w:val="004F6A3F"/>
    <w:rsid w:val="004F6AEA"/>
    <w:rsid w:val="004F748F"/>
    <w:rsid w:val="004F7AB8"/>
    <w:rsid w:val="005003C1"/>
    <w:rsid w:val="00500CCC"/>
    <w:rsid w:val="005117BC"/>
    <w:rsid w:val="00512D60"/>
    <w:rsid w:val="00512F31"/>
    <w:rsid w:val="00514864"/>
    <w:rsid w:val="005149DB"/>
    <w:rsid w:val="00515ABF"/>
    <w:rsid w:val="00516BDE"/>
    <w:rsid w:val="00516C04"/>
    <w:rsid w:val="00517483"/>
    <w:rsid w:val="00517AEC"/>
    <w:rsid w:val="00517C15"/>
    <w:rsid w:val="00517D9A"/>
    <w:rsid w:val="005208ED"/>
    <w:rsid w:val="00522042"/>
    <w:rsid w:val="005230DF"/>
    <w:rsid w:val="005239AC"/>
    <w:rsid w:val="0052427D"/>
    <w:rsid w:val="0052557A"/>
    <w:rsid w:val="005261E5"/>
    <w:rsid w:val="00535FCD"/>
    <w:rsid w:val="005360AC"/>
    <w:rsid w:val="00536764"/>
    <w:rsid w:val="00537CFF"/>
    <w:rsid w:val="005419B1"/>
    <w:rsid w:val="005439D8"/>
    <w:rsid w:val="00544786"/>
    <w:rsid w:val="005458A2"/>
    <w:rsid w:val="00545B1A"/>
    <w:rsid w:val="00547277"/>
    <w:rsid w:val="005474D2"/>
    <w:rsid w:val="00550764"/>
    <w:rsid w:val="00552101"/>
    <w:rsid w:val="0055227C"/>
    <w:rsid w:val="005529A7"/>
    <w:rsid w:val="00553034"/>
    <w:rsid w:val="005535F6"/>
    <w:rsid w:val="00553755"/>
    <w:rsid w:val="00554492"/>
    <w:rsid w:val="005567A2"/>
    <w:rsid w:val="0056149B"/>
    <w:rsid w:val="00561AF9"/>
    <w:rsid w:val="00564254"/>
    <w:rsid w:val="00565E43"/>
    <w:rsid w:val="00566875"/>
    <w:rsid w:val="00567A1E"/>
    <w:rsid w:val="00571C77"/>
    <w:rsid w:val="005737B2"/>
    <w:rsid w:val="0057574C"/>
    <w:rsid w:val="00576F46"/>
    <w:rsid w:val="00577614"/>
    <w:rsid w:val="005833A6"/>
    <w:rsid w:val="0058441E"/>
    <w:rsid w:val="00584B9F"/>
    <w:rsid w:val="00584D74"/>
    <w:rsid w:val="005853F9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522B"/>
    <w:rsid w:val="005A63E0"/>
    <w:rsid w:val="005A655F"/>
    <w:rsid w:val="005A7992"/>
    <w:rsid w:val="005B060B"/>
    <w:rsid w:val="005B0930"/>
    <w:rsid w:val="005B2896"/>
    <w:rsid w:val="005B32E2"/>
    <w:rsid w:val="005B5385"/>
    <w:rsid w:val="005B59A0"/>
    <w:rsid w:val="005B7845"/>
    <w:rsid w:val="005C0444"/>
    <w:rsid w:val="005C0F47"/>
    <w:rsid w:val="005C2213"/>
    <w:rsid w:val="005C4741"/>
    <w:rsid w:val="005C4757"/>
    <w:rsid w:val="005C5D92"/>
    <w:rsid w:val="005D0014"/>
    <w:rsid w:val="005D01CB"/>
    <w:rsid w:val="005D091E"/>
    <w:rsid w:val="005D2E3C"/>
    <w:rsid w:val="005D51A4"/>
    <w:rsid w:val="005D60BA"/>
    <w:rsid w:val="005D6A69"/>
    <w:rsid w:val="005D6FF6"/>
    <w:rsid w:val="005D7204"/>
    <w:rsid w:val="005D7296"/>
    <w:rsid w:val="005D732B"/>
    <w:rsid w:val="005D76F8"/>
    <w:rsid w:val="005D7B6A"/>
    <w:rsid w:val="005D7D11"/>
    <w:rsid w:val="005E32A1"/>
    <w:rsid w:val="005E33D8"/>
    <w:rsid w:val="005E39AF"/>
    <w:rsid w:val="005E7AC0"/>
    <w:rsid w:val="005E7C03"/>
    <w:rsid w:val="005F05E0"/>
    <w:rsid w:val="005F0EEC"/>
    <w:rsid w:val="005F1CE8"/>
    <w:rsid w:val="005F1CE9"/>
    <w:rsid w:val="005F71E4"/>
    <w:rsid w:val="005F741A"/>
    <w:rsid w:val="0060017A"/>
    <w:rsid w:val="006009FA"/>
    <w:rsid w:val="00602B6E"/>
    <w:rsid w:val="006036DC"/>
    <w:rsid w:val="0060451D"/>
    <w:rsid w:val="00605069"/>
    <w:rsid w:val="00605D23"/>
    <w:rsid w:val="006060E3"/>
    <w:rsid w:val="00606FE6"/>
    <w:rsid w:val="00611BF1"/>
    <w:rsid w:val="00612440"/>
    <w:rsid w:val="00612952"/>
    <w:rsid w:val="006133A3"/>
    <w:rsid w:val="00613998"/>
    <w:rsid w:val="0061561F"/>
    <w:rsid w:val="00617610"/>
    <w:rsid w:val="00620076"/>
    <w:rsid w:val="00621520"/>
    <w:rsid w:val="00622901"/>
    <w:rsid w:val="00625960"/>
    <w:rsid w:val="0062699B"/>
    <w:rsid w:val="00626FA2"/>
    <w:rsid w:val="00631158"/>
    <w:rsid w:val="006376EB"/>
    <w:rsid w:val="006424CC"/>
    <w:rsid w:val="00643092"/>
    <w:rsid w:val="00643D95"/>
    <w:rsid w:val="006500D7"/>
    <w:rsid w:val="00651D28"/>
    <w:rsid w:val="006539B9"/>
    <w:rsid w:val="00653C3E"/>
    <w:rsid w:val="00654CE2"/>
    <w:rsid w:val="006553E7"/>
    <w:rsid w:val="00656C0A"/>
    <w:rsid w:val="00657A8E"/>
    <w:rsid w:val="00661825"/>
    <w:rsid w:val="0066287B"/>
    <w:rsid w:val="00662F1F"/>
    <w:rsid w:val="00664A11"/>
    <w:rsid w:val="00665EB1"/>
    <w:rsid w:val="00665F4B"/>
    <w:rsid w:val="00670793"/>
    <w:rsid w:val="006729D5"/>
    <w:rsid w:val="00672E04"/>
    <w:rsid w:val="00674768"/>
    <w:rsid w:val="006748C8"/>
    <w:rsid w:val="00675D11"/>
    <w:rsid w:val="00675DD0"/>
    <w:rsid w:val="00676668"/>
    <w:rsid w:val="0067743E"/>
    <w:rsid w:val="00680C08"/>
    <w:rsid w:val="00682C8A"/>
    <w:rsid w:val="0068319D"/>
    <w:rsid w:val="00683770"/>
    <w:rsid w:val="00684A70"/>
    <w:rsid w:val="006859EF"/>
    <w:rsid w:val="00685E3C"/>
    <w:rsid w:val="00687179"/>
    <w:rsid w:val="00687962"/>
    <w:rsid w:val="006904D5"/>
    <w:rsid w:val="006921C4"/>
    <w:rsid w:val="00693CD8"/>
    <w:rsid w:val="00693D97"/>
    <w:rsid w:val="00694FA4"/>
    <w:rsid w:val="0069677C"/>
    <w:rsid w:val="006A15F6"/>
    <w:rsid w:val="006A1F29"/>
    <w:rsid w:val="006A246D"/>
    <w:rsid w:val="006A3793"/>
    <w:rsid w:val="006A394C"/>
    <w:rsid w:val="006A3B1E"/>
    <w:rsid w:val="006A3FA2"/>
    <w:rsid w:val="006A40AA"/>
    <w:rsid w:val="006A4C8B"/>
    <w:rsid w:val="006A7CE2"/>
    <w:rsid w:val="006B4A4E"/>
    <w:rsid w:val="006B4BC1"/>
    <w:rsid w:val="006B5C1F"/>
    <w:rsid w:val="006B6D88"/>
    <w:rsid w:val="006C0E14"/>
    <w:rsid w:val="006C0E20"/>
    <w:rsid w:val="006C0FF4"/>
    <w:rsid w:val="006C1238"/>
    <w:rsid w:val="006C2C79"/>
    <w:rsid w:val="006C3592"/>
    <w:rsid w:val="006C51A2"/>
    <w:rsid w:val="006D2793"/>
    <w:rsid w:val="006D5F28"/>
    <w:rsid w:val="006D69B2"/>
    <w:rsid w:val="006D7F72"/>
    <w:rsid w:val="006E0226"/>
    <w:rsid w:val="006E0FCD"/>
    <w:rsid w:val="006E15FE"/>
    <w:rsid w:val="006E3389"/>
    <w:rsid w:val="006E33F2"/>
    <w:rsid w:val="006E42B7"/>
    <w:rsid w:val="006E6856"/>
    <w:rsid w:val="006E69C1"/>
    <w:rsid w:val="006E7F05"/>
    <w:rsid w:val="006F0C39"/>
    <w:rsid w:val="006F30AE"/>
    <w:rsid w:val="006F3359"/>
    <w:rsid w:val="006F3B16"/>
    <w:rsid w:val="006F413B"/>
    <w:rsid w:val="006F45B6"/>
    <w:rsid w:val="006F49C5"/>
    <w:rsid w:val="006F535E"/>
    <w:rsid w:val="006F6CFE"/>
    <w:rsid w:val="006F7312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49C"/>
    <w:rsid w:val="00723D57"/>
    <w:rsid w:val="00725EB0"/>
    <w:rsid w:val="00726A85"/>
    <w:rsid w:val="0072790A"/>
    <w:rsid w:val="00730A01"/>
    <w:rsid w:val="007315FB"/>
    <w:rsid w:val="0073348F"/>
    <w:rsid w:val="00734260"/>
    <w:rsid w:val="00736C2B"/>
    <w:rsid w:val="0073707D"/>
    <w:rsid w:val="0074019C"/>
    <w:rsid w:val="007422E2"/>
    <w:rsid w:val="0074276B"/>
    <w:rsid w:val="00744630"/>
    <w:rsid w:val="0075077D"/>
    <w:rsid w:val="00750B31"/>
    <w:rsid w:val="00750E5D"/>
    <w:rsid w:val="00752223"/>
    <w:rsid w:val="00753D9D"/>
    <w:rsid w:val="007547B2"/>
    <w:rsid w:val="007568FA"/>
    <w:rsid w:val="00756DCA"/>
    <w:rsid w:val="00757163"/>
    <w:rsid w:val="00757F48"/>
    <w:rsid w:val="00757F83"/>
    <w:rsid w:val="007602EA"/>
    <w:rsid w:val="007609FD"/>
    <w:rsid w:val="00761C07"/>
    <w:rsid w:val="0076269F"/>
    <w:rsid w:val="00765C85"/>
    <w:rsid w:val="0076665E"/>
    <w:rsid w:val="00766E11"/>
    <w:rsid w:val="007727D7"/>
    <w:rsid w:val="00773D54"/>
    <w:rsid w:val="00775175"/>
    <w:rsid w:val="00775373"/>
    <w:rsid w:val="00775C43"/>
    <w:rsid w:val="00776F72"/>
    <w:rsid w:val="00777B5E"/>
    <w:rsid w:val="007806A4"/>
    <w:rsid w:val="00780DBE"/>
    <w:rsid w:val="007823FF"/>
    <w:rsid w:val="007826FA"/>
    <w:rsid w:val="00782FCF"/>
    <w:rsid w:val="00784134"/>
    <w:rsid w:val="007843E2"/>
    <w:rsid w:val="00784C34"/>
    <w:rsid w:val="00792A44"/>
    <w:rsid w:val="00792C84"/>
    <w:rsid w:val="00794E4C"/>
    <w:rsid w:val="00795F89"/>
    <w:rsid w:val="007967C2"/>
    <w:rsid w:val="0079747D"/>
    <w:rsid w:val="00797ACD"/>
    <w:rsid w:val="007A166C"/>
    <w:rsid w:val="007A22C4"/>
    <w:rsid w:val="007A7D38"/>
    <w:rsid w:val="007B01FF"/>
    <w:rsid w:val="007B191C"/>
    <w:rsid w:val="007B3A31"/>
    <w:rsid w:val="007B6025"/>
    <w:rsid w:val="007B6071"/>
    <w:rsid w:val="007B7EF4"/>
    <w:rsid w:val="007C083F"/>
    <w:rsid w:val="007C1BE2"/>
    <w:rsid w:val="007C315E"/>
    <w:rsid w:val="007C4985"/>
    <w:rsid w:val="007C49DB"/>
    <w:rsid w:val="007C6443"/>
    <w:rsid w:val="007C6663"/>
    <w:rsid w:val="007D07F2"/>
    <w:rsid w:val="007D1477"/>
    <w:rsid w:val="007D2263"/>
    <w:rsid w:val="007D226D"/>
    <w:rsid w:val="007D24E0"/>
    <w:rsid w:val="007D2ABE"/>
    <w:rsid w:val="007D458C"/>
    <w:rsid w:val="007D48DA"/>
    <w:rsid w:val="007E0CDD"/>
    <w:rsid w:val="007E1577"/>
    <w:rsid w:val="007E1D00"/>
    <w:rsid w:val="007E25F5"/>
    <w:rsid w:val="007E4729"/>
    <w:rsid w:val="007E4746"/>
    <w:rsid w:val="007E53E4"/>
    <w:rsid w:val="007E5816"/>
    <w:rsid w:val="007E5D58"/>
    <w:rsid w:val="007E6825"/>
    <w:rsid w:val="007E76D4"/>
    <w:rsid w:val="007E7FD7"/>
    <w:rsid w:val="007F00D0"/>
    <w:rsid w:val="007F0453"/>
    <w:rsid w:val="007F172F"/>
    <w:rsid w:val="007F2030"/>
    <w:rsid w:val="007F23AC"/>
    <w:rsid w:val="007F2ABB"/>
    <w:rsid w:val="007F2BBC"/>
    <w:rsid w:val="007F3C96"/>
    <w:rsid w:val="007F4D2D"/>
    <w:rsid w:val="007F62BA"/>
    <w:rsid w:val="008005C9"/>
    <w:rsid w:val="00801A1C"/>
    <w:rsid w:val="008020ED"/>
    <w:rsid w:val="0080339B"/>
    <w:rsid w:val="00803ED9"/>
    <w:rsid w:val="00804375"/>
    <w:rsid w:val="008049FB"/>
    <w:rsid w:val="008066C8"/>
    <w:rsid w:val="00806A68"/>
    <w:rsid w:val="00807A99"/>
    <w:rsid w:val="0081008F"/>
    <w:rsid w:val="008109C3"/>
    <w:rsid w:val="00810DC2"/>
    <w:rsid w:val="00814691"/>
    <w:rsid w:val="0081579D"/>
    <w:rsid w:val="00815B25"/>
    <w:rsid w:val="00815CBE"/>
    <w:rsid w:val="008161B6"/>
    <w:rsid w:val="008164ED"/>
    <w:rsid w:val="00816C63"/>
    <w:rsid w:val="00817A7F"/>
    <w:rsid w:val="00821525"/>
    <w:rsid w:val="0082284C"/>
    <w:rsid w:val="00822D6E"/>
    <w:rsid w:val="00823DC2"/>
    <w:rsid w:val="0082562C"/>
    <w:rsid w:val="00827E4D"/>
    <w:rsid w:val="0083283D"/>
    <w:rsid w:val="00835A46"/>
    <w:rsid w:val="008377D7"/>
    <w:rsid w:val="00837F2B"/>
    <w:rsid w:val="00843922"/>
    <w:rsid w:val="00846940"/>
    <w:rsid w:val="00846A60"/>
    <w:rsid w:val="00846F35"/>
    <w:rsid w:val="00850BAC"/>
    <w:rsid w:val="00851AE5"/>
    <w:rsid w:val="00852077"/>
    <w:rsid w:val="00852E6C"/>
    <w:rsid w:val="00852F1A"/>
    <w:rsid w:val="00853906"/>
    <w:rsid w:val="00854124"/>
    <w:rsid w:val="00854482"/>
    <w:rsid w:val="008569FA"/>
    <w:rsid w:val="00857050"/>
    <w:rsid w:val="00857F70"/>
    <w:rsid w:val="008600DC"/>
    <w:rsid w:val="008600E5"/>
    <w:rsid w:val="00860CCB"/>
    <w:rsid w:val="008610EF"/>
    <w:rsid w:val="0086152B"/>
    <w:rsid w:val="00861C10"/>
    <w:rsid w:val="00862FF5"/>
    <w:rsid w:val="00863767"/>
    <w:rsid w:val="00863B0D"/>
    <w:rsid w:val="00866545"/>
    <w:rsid w:val="0087222A"/>
    <w:rsid w:val="0087273F"/>
    <w:rsid w:val="00872E27"/>
    <w:rsid w:val="00873405"/>
    <w:rsid w:val="0087383D"/>
    <w:rsid w:val="00875D4D"/>
    <w:rsid w:val="00877588"/>
    <w:rsid w:val="0087766C"/>
    <w:rsid w:val="0088060D"/>
    <w:rsid w:val="0088153F"/>
    <w:rsid w:val="00882C98"/>
    <w:rsid w:val="00885E99"/>
    <w:rsid w:val="00891E19"/>
    <w:rsid w:val="00892EA0"/>
    <w:rsid w:val="008932F1"/>
    <w:rsid w:val="008937AB"/>
    <w:rsid w:val="008941A8"/>
    <w:rsid w:val="0089459D"/>
    <w:rsid w:val="0089696D"/>
    <w:rsid w:val="00896AC1"/>
    <w:rsid w:val="008A0EF2"/>
    <w:rsid w:val="008A1BA0"/>
    <w:rsid w:val="008A2019"/>
    <w:rsid w:val="008A2061"/>
    <w:rsid w:val="008A24AB"/>
    <w:rsid w:val="008A33A5"/>
    <w:rsid w:val="008A3BAA"/>
    <w:rsid w:val="008A48D9"/>
    <w:rsid w:val="008A4D6F"/>
    <w:rsid w:val="008A504A"/>
    <w:rsid w:val="008A62A4"/>
    <w:rsid w:val="008A648D"/>
    <w:rsid w:val="008A64CC"/>
    <w:rsid w:val="008A6C27"/>
    <w:rsid w:val="008B2117"/>
    <w:rsid w:val="008B2B33"/>
    <w:rsid w:val="008B34A5"/>
    <w:rsid w:val="008B3D96"/>
    <w:rsid w:val="008B4489"/>
    <w:rsid w:val="008B5773"/>
    <w:rsid w:val="008B65E6"/>
    <w:rsid w:val="008C1CF4"/>
    <w:rsid w:val="008C25FD"/>
    <w:rsid w:val="008C30AD"/>
    <w:rsid w:val="008C4067"/>
    <w:rsid w:val="008C68A8"/>
    <w:rsid w:val="008C6D2A"/>
    <w:rsid w:val="008C7BEB"/>
    <w:rsid w:val="008D21F0"/>
    <w:rsid w:val="008D2F92"/>
    <w:rsid w:val="008D3BA0"/>
    <w:rsid w:val="008D4780"/>
    <w:rsid w:val="008D51D2"/>
    <w:rsid w:val="008D7B77"/>
    <w:rsid w:val="008E03CD"/>
    <w:rsid w:val="008E0DC1"/>
    <w:rsid w:val="008E16E5"/>
    <w:rsid w:val="008E179C"/>
    <w:rsid w:val="008E2498"/>
    <w:rsid w:val="008E3E48"/>
    <w:rsid w:val="008E4769"/>
    <w:rsid w:val="008E5339"/>
    <w:rsid w:val="008E62D1"/>
    <w:rsid w:val="008E76BC"/>
    <w:rsid w:val="008F099B"/>
    <w:rsid w:val="008F0E02"/>
    <w:rsid w:val="008F0F52"/>
    <w:rsid w:val="008F16B6"/>
    <w:rsid w:val="008F2F0F"/>
    <w:rsid w:val="008F6314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1E1"/>
    <w:rsid w:val="00924738"/>
    <w:rsid w:val="00925A1D"/>
    <w:rsid w:val="00926034"/>
    <w:rsid w:val="009261D9"/>
    <w:rsid w:val="00926E68"/>
    <w:rsid w:val="00930FB7"/>
    <w:rsid w:val="009312BD"/>
    <w:rsid w:val="0093177B"/>
    <w:rsid w:val="00931C8A"/>
    <w:rsid w:val="0093330A"/>
    <w:rsid w:val="009359C0"/>
    <w:rsid w:val="00935E72"/>
    <w:rsid w:val="0093700E"/>
    <w:rsid w:val="00937996"/>
    <w:rsid w:val="00946BEF"/>
    <w:rsid w:val="00946F67"/>
    <w:rsid w:val="00947A15"/>
    <w:rsid w:val="00950C89"/>
    <w:rsid w:val="0095118C"/>
    <w:rsid w:val="00953007"/>
    <w:rsid w:val="00953B4C"/>
    <w:rsid w:val="00954066"/>
    <w:rsid w:val="00960809"/>
    <w:rsid w:val="00961E7C"/>
    <w:rsid w:val="00962191"/>
    <w:rsid w:val="00962479"/>
    <w:rsid w:val="00963E00"/>
    <w:rsid w:val="0096502E"/>
    <w:rsid w:val="009726D9"/>
    <w:rsid w:val="00973A3A"/>
    <w:rsid w:val="00974167"/>
    <w:rsid w:val="009747AB"/>
    <w:rsid w:val="009753DA"/>
    <w:rsid w:val="00975F36"/>
    <w:rsid w:val="00976EEC"/>
    <w:rsid w:val="009775E8"/>
    <w:rsid w:val="009777A0"/>
    <w:rsid w:val="00981726"/>
    <w:rsid w:val="00982F7E"/>
    <w:rsid w:val="0098464F"/>
    <w:rsid w:val="009857F4"/>
    <w:rsid w:val="0099151F"/>
    <w:rsid w:val="00991C18"/>
    <w:rsid w:val="00992607"/>
    <w:rsid w:val="00992C03"/>
    <w:rsid w:val="0099491E"/>
    <w:rsid w:val="00994F98"/>
    <w:rsid w:val="009971C2"/>
    <w:rsid w:val="00997963"/>
    <w:rsid w:val="00997F28"/>
    <w:rsid w:val="009A2411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1E26"/>
    <w:rsid w:val="009C44F3"/>
    <w:rsid w:val="009C4AB9"/>
    <w:rsid w:val="009C6393"/>
    <w:rsid w:val="009C63E9"/>
    <w:rsid w:val="009C6E1E"/>
    <w:rsid w:val="009C7B2E"/>
    <w:rsid w:val="009D09E0"/>
    <w:rsid w:val="009D2514"/>
    <w:rsid w:val="009D2F09"/>
    <w:rsid w:val="009D2F61"/>
    <w:rsid w:val="009D366A"/>
    <w:rsid w:val="009D41A9"/>
    <w:rsid w:val="009D562C"/>
    <w:rsid w:val="009D64DB"/>
    <w:rsid w:val="009D7D53"/>
    <w:rsid w:val="009E230F"/>
    <w:rsid w:val="009E277B"/>
    <w:rsid w:val="009E2B3E"/>
    <w:rsid w:val="009E382F"/>
    <w:rsid w:val="009E6A51"/>
    <w:rsid w:val="009E6B99"/>
    <w:rsid w:val="009F0FAD"/>
    <w:rsid w:val="009F17B7"/>
    <w:rsid w:val="009F17D6"/>
    <w:rsid w:val="009F1F4E"/>
    <w:rsid w:val="009F24A8"/>
    <w:rsid w:val="009F559C"/>
    <w:rsid w:val="009F5D3B"/>
    <w:rsid w:val="009F7BAC"/>
    <w:rsid w:val="00A009C8"/>
    <w:rsid w:val="00A01A98"/>
    <w:rsid w:val="00A0383A"/>
    <w:rsid w:val="00A0421C"/>
    <w:rsid w:val="00A05DB0"/>
    <w:rsid w:val="00A05E39"/>
    <w:rsid w:val="00A05F37"/>
    <w:rsid w:val="00A07432"/>
    <w:rsid w:val="00A07DF8"/>
    <w:rsid w:val="00A10761"/>
    <w:rsid w:val="00A111AE"/>
    <w:rsid w:val="00A11E93"/>
    <w:rsid w:val="00A11FB0"/>
    <w:rsid w:val="00A126D1"/>
    <w:rsid w:val="00A13DC5"/>
    <w:rsid w:val="00A14C3E"/>
    <w:rsid w:val="00A156EC"/>
    <w:rsid w:val="00A1635F"/>
    <w:rsid w:val="00A16535"/>
    <w:rsid w:val="00A16DAB"/>
    <w:rsid w:val="00A20438"/>
    <w:rsid w:val="00A2146A"/>
    <w:rsid w:val="00A24325"/>
    <w:rsid w:val="00A2771E"/>
    <w:rsid w:val="00A31FA7"/>
    <w:rsid w:val="00A3478B"/>
    <w:rsid w:val="00A36C59"/>
    <w:rsid w:val="00A37299"/>
    <w:rsid w:val="00A377FD"/>
    <w:rsid w:val="00A37E03"/>
    <w:rsid w:val="00A40368"/>
    <w:rsid w:val="00A42840"/>
    <w:rsid w:val="00A44468"/>
    <w:rsid w:val="00A44E32"/>
    <w:rsid w:val="00A4547B"/>
    <w:rsid w:val="00A45CC1"/>
    <w:rsid w:val="00A5018C"/>
    <w:rsid w:val="00A501B6"/>
    <w:rsid w:val="00A50D55"/>
    <w:rsid w:val="00A5424A"/>
    <w:rsid w:val="00A552D5"/>
    <w:rsid w:val="00A555C4"/>
    <w:rsid w:val="00A57628"/>
    <w:rsid w:val="00A57AA3"/>
    <w:rsid w:val="00A601F5"/>
    <w:rsid w:val="00A646B4"/>
    <w:rsid w:val="00A64A50"/>
    <w:rsid w:val="00A65714"/>
    <w:rsid w:val="00A669F7"/>
    <w:rsid w:val="00A67EEF"/>
    <w:rsid w:val="00A70249"/>
    <w:rsid w:val="00A70421"/>
    <w:rsid w:val="00A75D6B"/>
    <w:rsid w:val="00A7797C"/>
    <w:rsid w:val="00A806EB"/>
    <w:rsid w:val="00A819F3"/>
    <w:rsid w:val="00A81FB5"/>
    <w:rsid w:val="00A825D7"/>
    <w:rsid w:val="00A82A8E"/>
    <w:rsid w:val="00A8407D"/>
    <w:rsid w:val="00A84F59"/>
    <w:rsid w:val="00A8559D"/>
    <w:rsid w:val="00A85EB7"/>
    <w:rsid w:val="00A866EA"/>
    <w:rsid w:val="00A872B1"/>
    <w:rsid w:val="00A875EE"/>
    <w:rsid w:val="00A915B6"/>
    <w:rsid w:val="00A918D2"/>
    <w:rsid w:val="00A924CB"/>
    <w:rsid w:val="00A977AD"/>
    <w:rsid w:val="00AA086F"/>
    <w:rsid w:val="00AA13EC"/>
    <w:rsid w:val="00AA1925"/>
    <w:rsid w:val="00AA2D0E"/>
    <w:rsid w:val="00AA3208"/>
    <w:rsid w:val="00AA36C3"/>
    <w:rsid w:val="00AA4AD6"/>
    <w:rsid w:val="00AA5452"/>
    <w:rsid w:val="00AA7B11"/>
    <w:rsid w:val="00AB2B48"/>
    <w:rsid w:val="00AB3F67"/>
    <w:rsid w:val="00AB42D8"/>
    <w:rsid w:val="00AB4BF7"/>
    <w:rsid w:val="00AB5AEC"/>
    <w:rsid w:val="00AB77BA"/>
    <w:rsid w:val="00AC1780"/>
    <w:rsid w:val="00AC1D97"/>
    <w:rsid w:val="00AC22C8"/>
    <w:rsid w:val="00AC6BDF"/>
    <w:rsid w:val="00AC7FCC"/>
    <w:rsid w:val="00AD09C8"/>
    <w:rsid w:val="00AD0A8E"/>
    <w:rsid w:val="00AD1409"/>
    <w:rsid w:val="00AD3DC9"/>
    <w:rsid w:val="00AD588C"/>
    <w:rsid w:val="00AD6FF8"/>
    <w:rsid w:val="00AD7E82"/>
    <w:rsid w:val="00AE0C1E"/>
    <w:rsid w:val="00AE227A"/>
    <w:rsid w:val="00AE2C1D"/>
    <w:rsid w:val="00AE4039"/>
    <w:rsid w:val="00AE5500"/>
    <w:rsid w:val="00AE64E2"/>
    <w:rsid w:val="00AF0B7B"/>
    <w:rsid w:val="00AF2370"/>
    <w:rsid w:val="00AF265F"/>
    <w:rsid w:val="00AF537D"/>
    <w:rsid w:val="00AF5714"/>
    <w:rsid w:val="00AF6292"/>
    <w:rsid w:val="00AF6D64"/>
    <w:rsid w:val="00B00E89"/>
    <w:rsid w:val="00B011F6"/>
    <w:rsid w:val="00B02D04"/>
    <w:rsid w:val="00B03193"/>
    <w:rsid w:val="00B03633"/>
    <w:rsid w:val="00B04691"/>
    <w:rsid w:val="00B109A6"/>
    <w:rsid w:val="00B11D8D"/>
    <w:rsid w:val="00B12CF2"/>
    <w:rsid w:val="00B133A4"/>
    <w:rsid w:val="00B1395B"/>
    <w:rsid w:val="00B169B8"/>
    <w:rsid w:val="00B17CBD"/>
    <w:rsid w:val="00B17F37"/>
    <w:rsid w:val="00B2047E"/>
    <w:rsid w:val="00B20663"/>
    <w:rsid w:val="00B21309"/>
    <w:rsid w:val="00B231FE"/>
    <w:rsid w:val="00B25273"/>
    <w:rsid w:val="00B254F4"/>
    <w:rsid w:val="00B265CF"/>
    <w:rsid w:val="00B27921"/>
    <w:rsid w:val="00B31D69"/>
    <w:rsid w:val="00B33737"/>
    <w:rsid w:val="00B35524"/>
    <w:rsid w:val="00B365CB"/>
    <w:rsid w:val="00B412D7"/>
    <w:rsid w:val="00B41F3A"/>
    <w:rsid w:val="00B4431A"/>
    <w:rsid w:val="00B44488"/>
    <w:rsid w:val="00B464B1"/>
    <w:rsid w:val="00B47E63"/>
    <w:rsid w:val="00B50DD2"/>
    <w:rsid w:val="00B5212F"/>
    <w:rsid w:val="00B52609"/>
    <w:rsid w:val="00B53880"/>
    <w:rsid w:val="00B546CF"/>
    <w:rsid w:val="00B57159"/>
    <w:rsid w:val="00B5798D"/>
    <w:rsid w:val="00B6075A"/>
    <w:rsid w:val="00B639A6"/>
    <w:rsid w:val="00B63F54"/>
    <w:rsid w:val="00B6410D"/>
    <w:rsid w:val="00B673FB"/>
    <w:rsid w:val="00B730A6"/>
    <w:rsid w:val="00B73C75"/>
    <w:rsid w:val="00B7630B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A5B98"/>
    <w:rsid w:val="00BB120B"/>
    <w:rsid w:val="00BB2278"/>
    <w:rsid w:val="00BB33D9"/>
    <w:rsid w:val="00BB3FBF"/>
    <w:rsid w:val="00BB4A4E"/>
    <w:rsid w:val="00BB5543"/>
    <w:rsid w:val="00BB577F"/>
    <w:rsid w:val="00BB6D37"/>
    <w:rsid w:val="00BC00E8"/>
    <w:rsid w:val="00BC0ACC"/>
    <w:rsid w:val="00BC105F"/>
    <w:rsid w:val="00BC143F"/>
    <w:rsid w:val="00BC2CDA"/>
    <w:rsid w:val="00BC3238"/>
    <w:rsid w:val="00BC3306"/>
    <w:rsid w:val="00BC632D"/>
    <w:rsid w:val="00BC6823"/>
    <w:rsid w:val="00BC7C48"/>
    <w:rsid w:val="00BD083F"/>
    <w:rsid w:val="00BD0F15"/>
    <w:rsid w:val="00BD2273"/>
    <w:rsid w:val="00BD28B8"/>
    <w:rsid w:val="00BD2A7F"/>
    <w:rsid w:val="00BD39D1"/>
    <w:rsid w:val="00BD4AEA"/>
    <w:rsid w:val="00BD55FD"/>
    <w:rsid w:val="00BD5A03"/>
    <w:rsid w:val="00BD6B04"/>
    <w:rsid w:val="00BD72AE"/>
    <w:rsid w:val="00BE038B"/>
    <w:rsid w:val="00BE22B4"/>
    <w:rsid w:val="00BE63A1"/>
    <w:rsid w:val="00BE759D"/>
    <w:rsid w:val="00BE7C55"/>
    <w:rsid w:val="00BF0A9C"/>
    <w:rsid w:val="00BF0EC4"/>
    <w:rsid w:val="00BF12A4"/>
    <w:rsid w:val="00BF207A"/>
    <w:rsid w:val="00BF22DB"/>
    <w:rsid w:val="00BF6B2B"/>
    <w:rsid w:val="00BF7CFB"/>
    <w:rsid w:val="00C006AE"/>
    <w:rsid w:val="00C00B88"/>
    <w:rsid w:val="00C0194D"/>
    <w:rsid w:val="00C0210F"/>
    <w:rsid w:val="00C06079"/>
    <w:rsid w:val="00C07B35"/>
    <w:rsid w:val="00C1031E"/>
    <w:rsid w:val="00C11B33"/>
    <w:rsid w:val="00C12E86"/>
    <w:rsid w:val="00C1345F"/>
    <w:rsid w:val="00C14391"/>
    <w:rsid w:val="00C14ACB"/>
    <w:rsid w:val="00C157A5"/>
    <w:rsid w:val="00C16D8C"/>
    <w:rsid w:val="00C176AB"/>
    <w:rsid w:val="00C21F78"/>
    <w:rsid w:val="00C23370"/>
    <w:rsid w:val="00C23C93"/>
    <w:rsid w:val="00C23D99"/>
    <w:rsid w:val="00C24C7B"/>
    <w:rsid w:val="00C277E9"/>
    <w:rsid w:val="00C2787E"/>
    <w:rsid w:val="00C34E6D"/>
    <w:rsid w:val="00C36139"/>
    <w:rsid w:val="00C364CB"/>
    <w:rsid w:val="00C37EB6"/>
    <w:rsid w:val="00C40666"/>
    <w:rsid w:val="00C4295D"/>
    <w:rsid w:val="00C44550"/>
    <w:rsid w:val="00C45585"/>
    <w:rsid w:val="00C51044"/>
    <w:rsid w:val="00C520C9"/>
    <w:rsid w:val="00C52E18"/>
    <w:rsid w:val="00C5692D"/>
    <w:rsid w:val="00C56F15"/>
    <w:rsid w:val="00C615DB"/>
    <w:rsid w:val="00C622BB"/>
    <w:rsid w:val="00C623D4"/>
    <w:rsid w:val="00C626E0"/>
    <w:rsid w:val="00C62922"/>
    <w:rsid w:val="00C63311"/>
    <w:rsid w:val="00C64A44"/>
    <w:rsid w:val="00C64C9F"/>
    <w:rsid w:val="00C6581B"/>
    <w:rsid w:val="00C679E0"/>
    <w:rsid w:val="00C7232C"/>
    <w:rsid w:val="00C725F0"/>
    <w:rsid w:val="00C726F1"/>
    <w:rsid w:val="00C746B2"/>
    <w:rsid w:val="00C74F22"/>
    <w:rsid w:val="00C750EA"/>
    <w:rsid w:val="00C752AB"/>
    <w:rsid w:val="00C77536"/>
    <w:rsid w:val="00C800DF"/>
    <w:rsid w:val="00C80E86"/>
    <w:rsid w:val="00C829DB"/>
    <w:rsid w:val="00C84831"/>
    <w:rsid w:val="00C84A8A"/>
    <w:rsid w:val="00C85113"/>
    <w:rsid w:val="00C85B07"/>
    <w:rsid w:val="00C85CF5"/>
    <w:rsid w:val="00C861E4"/>
    <w:rsid w:val="00C86F83"/>
    <w:rsid w:val="00C87876"/>
    <w:rsid w:val="00C87F84"/>
    <w:rsid w:val="00C917D5"/>
    <w:rsid w:val="00C92271"/>
    <w:rsid w:val="00C92661"/>
    <w:rsid w:val="00C9783E"/>
    <w:rsid w:val="00CA2A9C"/>
    <w:rsid w:val="00CA4BAA"/>
    <w:rsid w:val="00CA5DD8"/>
    <w:rsid w:val="00CA5ED5"/>
    <w:rsid w:val="00CA60DF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B65A3"/>
    <w:rsid w:val="00CB6F02"/>
    <w:rsid w:val="00CC12B9"/>
    <w:rsid w:val="00CC2C63"/>
    <w:rsid w:val="00CC2D89"/>
    <w:rsid w:val="00CC3691"/>
    <w:rsid w:val="00CC387A"/>
    <w:rsid w:val="00CC473E"/>
    <w:rsid w:val="00CC5E13"/>
    <w:rsid w:val="00CC74C1"/>
    <w:rsid w:val="00CD1A56"/>
    <w:rsid w:val="00CD2232"/>
    <w:rsid w:val="00CD3909"/>
    <w:rsid w:val="00CD3ABE"/>
    <w:rsid w:val="00CD57BD"/>
    <w:rsid w:val="00CD57E0"/>
    <w:rsid w:val="00CE0664"/>
    <w:rsid w:val="00CE091A"/>
    <w:rsid w:val="00CE0C44"/>
    <w:rsid w:val="00CE179B"/>
    <w:rsid w:val="00CE1EEB"/>
    <w:rsid w:val="00CE1F35"/>
    <w:rsid w:val="00CE20EC"/>
    <w:rsid w:val="00CE3A26"/>
    <w:rsid w:val="00CE73A5"/>
    <w:rsid w:val="00CF1923"/>
    <w:rsid w:val="00CF2CE6"/>
    <w:rsid w:val="00CF3C71"/>
    <w:rsid w:val="00CF4278"/>
    <w:rsid w:val="00CF4883"/>
    <w:rsid w:val="00CF7540"/>
    <w:rsid w:val="00D015F5"/>
    <w:rsid w:val="00D0275A"/>
    <w:rsid w:val="00D02B0F"/>
    <w:rsid w:val="00D02EB7"/>
    <w:rsid w:val="00D047E5"/>
    <w:rsid w:val="00D048AF"/>
    <w:rsid w:val="00D07286"/>
    <w:rsid w:val="00D109B3"/>
    <w:rsid w:val="00D10C79"/>
    <w:rsid w:val="00D11226"/>
    <w:rsid w:val="00D124A3"/>
    <w:rsid w:val="00D14E30"/>
    <w:rsid w:val="00D15899"/>
    <w:rsid w:val="00D168CF"/>
    <w:rsid w:val="00D16A61"/>
    <w:rsid w:val="00D177CC"/>
    <w:rsid w:val="00D20377"/>
    <w:rsid w:val="00D204F7"/>
    <w:rsid w:val="00D22112"/>
    <w:rsid w:val="00D237E7"/>
    <w:rsid w:val="00D24341"/>
    <w:rsid w:val="00D25828"/>
    <w:rsid w:val="00D25D67"/>
    <w:rsid w:val="00D26ED4"/>
    <w:rsid w:val="00D27B41"/>
    <w:rsid w:val="00D27E85"/>
    <w:rsid w:val="00D306B5"/>
    <w:rsid w:val="00D307D9"/>
    <w:rsid w:val="00D3116E"/>
    <w:rsid w:val="00D3364B"/>
    <w:rsid w:val="00D34449"/>
    <w:rsid w:val="00D349C3"/>
    <w:rsid w:val="00D34EEF"/>
    <w:rsid w:val="00D35CC2"/>
    <w:rsid w:val="00D364D3"/>
    <w:rsid w:val="00D37AE7"/>
    <w:rsid w:val="00D416EB"/>
    <w:rsid w:val="00D4481E"/>
    <w:rsid w:val="00D4665A"/>
    <w:rsid w:val="00D46B18"/>
    <w:rsid w:val="00D524B3"/>
    <w:rsid w:val="00D52754"/>
    <w:rsid w:val="00D55FD1"/>
    <w:rsid w:val="00D57691"/>
    <w:rsid w:val="00D5787C"/>
    <w:rsid w:val="00D57D7F"/>
    <w:rsid w:val="00D6411B"/>
    <w:rsid w:val="00D641AE"/>
    <w:rsid w:val="00D6440A"/>
    <w:rsid w:val="00D66E2D"/>
    <w:rsid w:val="00D71ECF"/>
    <w:rsid w:val="00D733BF"/>
    <w:rsid w:val="00D73FA5"/>
    <w:rsid w:val="00D75242"/>
    <w:rsid w:val="00D7606B"/>
    <w:rsid w:val="00D809E9"/>
    <w:rsid w:val="00D81CF4"/>
    <w:rsid w:val="00D8343A"/>
    <w:rsid w:val="00D8456B"/>
    <w:rsid w:val="00D84AC2"/>
    <w:rsid w:val="00D85D5D"/>
    <w:rsid w:val="00D860EB"/>
    <w:rsid w:val="00D90EE5"/>
    <w:rsid w:val="00D91251"/>
    <w:rsid w:val="00D9163C"/>
    <w:rsid w:val="00D9574A"/>
    <w:rsid w:val="00D964AC"/>
    <w:rsid w:val="00DA1C75"/>
    <w:rsid w:val="00DA28AF"/>
    <w:rsid w:val="00DA2BD9"/>
    <w:rsid w:val="00DA4BE8"/>
    <w:rsid w:val="00DA4C30"/>
    <w:rsid w:val="00DA56A8"/>
    <w:rsid w:val="00DA64DD"/>
    <w:rsid w:val="00DA6AB7"/>
    <w:rsid w:val="00DA7252"/>
    <w:rsid w:val="00DA77B7"/>
    <w:rsid w:val="00DA7B72"/>
    <w:rsid w:val="00DB1FC8"/>
    <w:rsid w:val="00DB2F11"/>
    <w:rsid w:val="00DC03BB"/>
    <w:rsid w:val="00DC1EEC"/>
    <w:rsid w:val="00DC22B4"/>
    <w:rsid w:val="00DC2962"/>
    <w:rsid w:val="00DC3A83"/>
    <w:rsid w:val="00DC53DC"/>
    <w:rsid w:val="00DC59DF"/>
    <w:rsid w:val="00DC5B8B"/>
    <w:rsid w:val="00DD102D"/>
    <w:rsid w:val="00DD5CDD"/>
    <w:rsid w:val="00DD6BC7"/>
    <w:rsid w:val="00DD7F81"/>
    <w:rsid w:val="00DE04BA"/>
    <w:rsid w:val="00DE1A49"/>
    <w:rsid w:val="00DE23A2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4869"/>
    <w:rsid w:val="00DF62FE"/>
    <w:rsid w:val="00E00365"/>
    <w:rsid w:val="00E01786"/>
    <w:rsid w:val="00E06701"/>
    <w:rsid w:val="00E077C0"/>
    <w:rsid w:val="00E12689"/>
    <w:rsid w:val="00E12A92"/>
    <w:rsid w:val="00E136EC"/>
    <w:rsid w:val="00E15000"/>
    <w:rsid w:val="00E20ABA"/>
    <w:rsid w:val="00E21BF3"/>
    <w:rsid w:val="00E22695"/>
    <w:rsid w:val="00E22E85"/>
    <w:rsid w:val="00E23F7D"/>
    <w:rsid w:val="00E30207"/>
    <w:rsid w:val="00E32D64"/>
    <w:rsid w:val="00E34356"/>
    <w:rsid w:val="00E35030"/>
    <w:rsid w:val="00E3579E"/>
    <w:rsid w:val="00E36B13"/>
    <w:rsid w:val="00E41088"/>
    <w:rsid w:val="00E450D7"/>
    <w:rsid w:val="00E477B0"/>
    <w:rsid w:val="00E50AE1"/>
    <w:rsid w:val="00E50CC6"/>
    <w:rsid w:val="00E513DC"/>
    <w:rsid w:val="00E51803"/>
    <w:rsid w:val="00E5411E"/>
    <w:rsid w:val="00E54176"/>
    <w:rsid w:val="00E55600"/>
    <w:rsid w:val="00E55C24"/>
    <w:rsid w:val="00E57F7E"/>
    <w:rsid w:val="00E61041"/>
    <w:rsid w:val="00E62920"/>
    <w:rsid w:val="00E64126"/>
    <w:rsid w:val="00E6474B"/>
    <w:rsid w:val="00E64CD5"/>
    <w:rsid w:val="00E66D1F"/>
    <w:rsid w:val="00E71369"/>
    <w:rsid w:val="00E72716"/>
    <w:rsid w:val="00E76692"/>
    <w:rsid w:val="00E8057A"/>
    <w:rsid w:val="00E80A5B"/>
    <w:rsid w:val="00E80FA6"/>
    <w:rsid w:val="00E81D41"/>
    <w:rsid w:val="00E850CE"/>
    <w:rsid w:val="00E8570A"/>
    <w:rsid w:val="00E86951"/>
    <w:rsid w:val="00E86CA9"/>
    <w:rsid w:val="00E872AC"/>
    <w:rsid w:val="00E90D34"/>
    <w:rsid w:val="00E9145B"/>
    <w:rsid w:val="00E91B58"/>
    <w:rsid w:val="00E9209E"/>
    <w:rsid w:val="00E927EB"/>
    <w:rsid w:val="00E930AF"/>
    <w:rsid w:val="00E94A56"/>
    <w:rsid w:val="00E950DB"/>
    <w:rsid w:val="00E95763"/>
    <w:rsid w:val="00E965B3"/>
    <w:rsid w:val="00E96A8E"/>
    <w:rsid w:val="00EA02D9"/>
    <w:rsid w:val="00EA2E2D"/>
    <w:rsid w:val="00EA4315"/>
    <w:rsid w:val="00EA6D0F"/>
    <w:rsid w:val="00EA7738"/>
    <w:rsid w:val="00EA78B4"/>
    <w:rsid w:val="00EA7D5F"/>
    <w:rsid w:val="00EB042E"/>
    <w:rsid w:val="00EB05D0"/>
    <w:rsid w:val="00EB0C9E"/>
    <w:rsid w:val="00EB32E8"/>
    <w:rsid w:val="00EB3C22"/>
    <w:rsid w:val="00EB403F"/>
    <w:rsid w:val="00EB69F8"/>
    <w:rsid w:val="00EB6FFE"/>
    <w:rsid w:val="00EC02BB"/>
    <w:rsid w:val="00EC04E4"/>
    <w:rsid w:val="00EC40F4"/>
    <w:rsid w:val="00EC47DB"/>
    <w:rsid w:val="00EC6FB3"/>
    <w:rsid w:val="00ED0882"/>
    <w:rsid w:val="00ED51F7"/>
    <w:rsid w:val="00ED6062"/>
    <w:rsid w:val="00ED7814"/>
    <w:rsid w:val="00ED7972"/>
    <w:rsid w:val="00ED7B66"/>
    <w:rsid w:val="00EE204D"/>
    <w:rsid w:val="00EE2EF4"/>
    <w:rsid w:val="00EE311B"/>
    <w:rsid w:val="00EE3262"/>
    <w:rsid w:val="00EE3310"/>
    <w:rsid w:val="00EE4248"/>
    <w:rsid w:val="00EE49EE"/>
    <w:rsid w:val="00EF1B17"/>
    <w:rsid w:val="00EF36A8"/>
    <w:rsid w:val="00EF4678"/>
    <w:rsid w:val="00EF57B0"/>
    <w:rsid w:val="00EF633A"/>
    <w:rsid w:val="00F01A14"/>
    <w:rsid w:val="00F041FE"/>
    <w:rsid w:val="00F04248"/>
    <w:rsid w:val="00F05388"/>
    <w:rsid w:val="00F05C7F"/>
    <w:rsid w:val="00F05F9B"/>
    <w:rsid w:val="00F0666C"/>
    <w:rsid w:val="00F067EE"/>
    <w:rsid w:val="00F0713E"/>
    <w:rsid w:val="00F1065B"/>
    <w:rsid w:val="00F11281"/>
    <w:rsid w:val="00F114D9"/>
    <w:rsid w:val="00F12349"/>
    <w:rsid w:val="00F12E54"/>
    <w:rsid w:val="00F135E8"/>
    <w:rsid w:val="00F13F6D"/>
    <w:rsid w:val="00F178D5"/>
    <w:rsid w:val="00F20966"/>
    <w:rsid w:val="00F20FA9"/>
    <w:rsid w:val="00F22891"/>
    <w:rsid w:val="00F2557D"/>
    <w:rsid w:val="00F261D8"/>
    <w:rsid w:val="00F26BA7"/>
    <w:rsid w:val="00F2779C"/>
    <w:rsid w:val="00F3071F"/>
    <w:rsid w:val="00F32BD6"/>
    <w:rsid w:val="00F32F8D"/>
    <w:rsid w:val="00F33CB2"/>
    <w:rsid w:val="00F3467F"/>
    <w:rsid w:val="00F357FA"/>
    <w:rsid w:val="00F363F7"/>
    <w:rsid w:val="00F36879"/>
    <w:rsid w:val="00F37DDE"/>
    <w:rsid w:val="00F4082C"/>
    <w:rsid w:val="00F40C32"/>
    <w:rsid w:val="00F415A3"/>
    <w:rsid w:val="00F44A10"/>
    <w:rsid w:val="00F450A5"/>
    <w:rsid w:val="00F45E70"/>
    <w:rsid w:val="00F467B2"/>
    <w:rsid w:val="00F51C4C"/>
    <w:rsid w:val="00F53F9E"/>
    <w:rsid w:val="00F558CA"/>
    <w:rsid w:val="00F55A09"/>
    <w:rsid w:val="00F55CBC"/>
    <w:rsid w:val="00F55E00"/>
    <w:rsid w:val="00F5621A"/>
    <w:rsid w:val="00F60235"/>
    <w:rsid w:val="00F64FBD"/>
    <w:rsid w:val="00F655EF"/>
    <w:rsid w:val="00F6589C"/>
    <w:rsid w:val="00F65917"/>
    <w:rsid w:val="00F65ACD"/>
    <w:rsid w:val="00F660F2"/>
    <w:rsid w:val="00F66196"/>
    <w:rsid w:val="00F701FA"/>
    <w:rsid w:val="00F713BB"/>
    <w:rsid w:val="00F73364"/>
    <w:rsid w:val="00F74005"/>
    <w:rsid w:val="00F7798B"/>
    <w:rsid w:val="00F80825"/>
    <w:rsid w:val="00F80FC6"/>
    <w:rsid w:val="00F81434"/>
    <w:rsid w:val="00F81453"/>
    <w:rsid w:val="00F82A89"/>
    <w:rsid w:val="00F82F0B"/>
    <w:rsid w:val="00F848F8"/>
    <w:rsid w:val="00F8686B"/>
    <w:rsid w:val="00F87ECB"/>
    <w:rsid w:val="00F90C15"/>
    <w:rsid w:val="00F93EDC"/>
    <w:rsid w:val="00F95C7A"/>
    <w:rsid w:val="00F97F5F"/>
    <w:rsid w:val="00FA0327"/>
    <w:rsid w:val="00FA16DE"/>
    <w:rsid w:val="00FA2889"/>
    <w:rsid w:val="00FA2C48"/>
    <w:rsid w:val="00FA31D5"/>
    <w:rsid w:val="00FA36D6"/>
    <w:rsid w:val="00FA5E1F"/>
    <w:rsid w:val="00FA5F7F"/>
    <w:rsid w:val="00FB05B7"/>
    <w:rsid w:val="00FB2040"/>
    <w:rsid w:val="00FB23B6"/>
    <w:rsid w:val="00FB2A89"/>
    <w:rsid w:val="00FB50EE"/>
    <w:rsid w:val="00FB7BB5"/>
    <w:rsid w:val="00FC3585"/>
    <w:rsid w:val="00FC4153"/>
    <w:rsid w:val="00FC42A6"/>
    <w:rsid w:val="00FC621F"/>
    <w:rsid w:val="00FD0170"/>
    <w:rsid w:val="00FD0841"/>
    <w:rsid w:val="00FD3CA3"/>
    <w:rsid w:val="00FD4C69"/>
    <w:rsid w:val="00FE054C"/>
    <w:rsid w:val="00FE2F9C"/>
    <w:rsid w:val="00FE44C2"/>
    <w:rsid w:val="00FE4FC2"/>
    <w:rsid w:val="00FE7205"/>
    <w:rsid w:val="00FF143B"/>
    <w:rsid w:val="00FF1A29"/>
    <w:rsid w:val="00FF381C"/>
    <w:rsid w:val="00FF6831"/>
    <w:rsid w:val="00FF6B00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7D5B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A3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bidi="ar-SA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6F413B"/>
    <w:pPr>
      <w:ind w:left="720"/>
      <w:contextualSpacing/>
    </w:pPr>
  </w:style>
  <w:style w:type="paragraph" w:customStyle="1" w:styleId="GridTable5Dark-Accent11">
    <w:name w:val="Grid Table 5 Dark - Accent 1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3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customStyle="1" w:styleId="MediumList2-Accent22">
    <w:name w:val="Medium List 2 - Accent 22"/>
    <w:hidden/>
    <w:uiPriority w:val="99"/>
    <w:semiHidden/>
    <w:rsid w:val="0070498C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ColorfulShading-Accent11">
    <w:name w:val="Colorful Shading - Accent 11"/>
    <w:hidden/>
    <w:uiPriority w:val="71"/>
    <w:rsid w:val="00270F56"/>
    <w:rPr>
      <w:sz w:val="22"/>
      <w:szCs w:val="22"/>
      <w:lang w:bidi="ar-SA"/>
    </w:rPr>
  </w:style>
  <w:style w:type="paragraph" w:styleId="Revision">
    <w:name w:val="Revision"/>
    <w:hidden/>
    <w:uiPriority w:val="62"/>
    <w:rsid w:val="00F2557D"/>
    <w:rPr>
      <w:sz w:val="22"/>
      <w:szCs w:val="22"/>
      <w:lang w:bidi="ar-SA"/>
    </w:rPr>
  </w:style>
  <w:style w:type="character" w:styleId="UnresolvedMention">
    <w:name w:val="Unresolved Mention"/>
    <w:uiPriority w:val="99"/>
    <w:semiHidden/>
    <w:unhideWhenUsed/>
    <w:rsid w:val="008E17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55CBC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63"/>
    <w:qFormat/>
    <w:rsid w:val="0022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2/" TargetMode="External"/><Relationship Id="rId21" Type="http://schemas.openxmlformats.org/officeDocument/2006/relationships/hyperlink" Target="http://www.w3.org/TR/WCAG22/" TargetMode="External"/><Relationship Id="rId42" Type="http://schemas.openxmlformats.org/officeDocument/2006/relationships/hyperlink" Target="http://www.w3.org/TR/WCAG22/" TargetMode="External"/><Relationship Id="rId47" Type="http://schemas.openxmlformats.org/officeDocument/2006/relationships/hyperlink" Target="http://www.w3.org/TR/WCAG22/" TargetMode="External"/><Relationship Id="rId63" Type="http://schemas.openxmlformats.org/officeDocument/2006/relationships/hyperlink" Target="http://www.w3.org/TR/WCAG22/" TargetMode="External"/><Relationship Id="rId68" Type="http://schemas.openxmlformats.org/officeDocument/2006/relationships/hyperlink" Target="http://www.w3.org/TR/WCAG22/" TargetMode="External"/><Relationship Id="rId84" Type="http://schemas.openxmlformats.org/officeDocument/2006/relationships/hyperlink" Target="http://www.w3.org/TR/WCAG22/" TargetMode="External"/><Relationship Id="rId89" Type="http://schemas.openxmlformats.org/officeDocument/2006/relationships/hyperlink" Target="http://www.w3.org/TR/WCAG22/" TargetMode="External"/><Relationship Id="rId16" Type="http://schemas.openxmlformats.org/officeDocument/2006/relationships/hyperlink" Target="https://www.w3.org/TR/WCAG21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www.w3.org/TR/WCAG22/" TargetMode="External"/><Relationship Id="rId37" Type="http://schemas.openxmlformats.org/officeDocument/2006/relationships/hyperlink" Target="https://www.w3.org/TR/WCAG21/" TargetMode="External"/><Relationship Id="rId53" Type="http://schemas.openxmlformats.org/officeDocument/2006/relationships/hyperlink" Target="http://www.w3.org/TR/WCAG22/" TargetMode="External"/><Relationship Id="rId58" Type="http://schemas.openxmlformats.org/officeDocument/2006/relationships/hyperlink" Target="https://www.w3.org/TR/WCAG21/" TargetMode="External"/><Relationship Id="rId74" Type="http://schemas.openxmlformats.org/officeDocument/2006/relationships/hyperlink" Target="http://www.w3.org/TR/WCAG22/" TargetMode="External"/><Relationship Id="rId79" Type="http://schemas.openxmlformats.org/officeDocument/2006/relationships/hyperlink" Target="http://www.w3.org/TR/WCAG22/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://www.w3.org/TR/WCAG22/" TargetMode="External"/><Relationship Id="rId95" Type="http://schemas.openxmlformats.org/officeDocument/2006/relationships/hyperlink" Target="http://www.w3.org/TR/WCAG22/" TargetMode="External"/><Relationship Id="rId22" Type="http://schemas.openxmlformats.org/officeDocument/2006/relationships/hyperlink" Target="http://www.w3.org/TR/WCAG22/" TargetMode="External"/><Relationship Id="rId27" Type="http://schemas.openxmlformats.org/officeDocument/2006/relationships/hyperlink" Target="http://www.w3.org/TR/WCAG22/" TargetMode="External"/><Relationship Id="rId43" Type="http://schemas.openxmlformats.org/officeDocument/2006/relationships/hyperlink" Target="http://www.w3.org/TR/WCAG22/" TargetMode="External"/><Relationship Id="rId48" Type="http://schemas.openxmlformats.org/officeDocument/2006/relationships/hyperlink" Target="http://www.w3.org/TR/WCAG22/" TargetMode="External"/><Relationship Id="rId64" Type="http://schemas.openxmlformats.org/officeDocument/2006/relationships/hyperlink" Target="http://www.w3.org/TR/WCAG22/" TargetMode="External"/><Relationship Id="rId69" Type="http://schemas.openxmlformats.org/officeDocument/2006/relationships/hyperlink" Target="http://www.w3.org/TR/WCAG22/" TargetMode="External"/><Relationship Id="rId80" Type="http://schemas.openxmlformats.org/officeDocument/2006/relationships/hyperlink" Target="http://www.w3.org/TR/WCAG22/" TargetMode="External"/><Relationship Id="rId85" Type="http://schemas.openxmlformats.org/officeDocument/2006/relationships/hyperlink" Target="http://www.w3.org/TR/WCAG22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hyperlink" Target="https://www.w3.org/TR/WCAG22/" TargetMode="External"/><Relationship Id="rId25" Type="http://schemas.openxmlformats.org/officeDocument/2006/relationships/hyperlink" Target="http://www.w3.org/TR/WCAG22/" TargetMode="External"/><Relationship Id="rId33" Type="http://schemas.openxmlformats.org/officeDocument/2006/relationships/hyperlink" Target="http://www.w3.org/TR/WCAG22/" TargetMode="External"/><Relationship Id="rId38" Type="http://schemas.openxmlformats.org/officeDocument/2006/relationships/hyperlink" Target="https://www.w3.org/TR/WCAG21/" TargetMode="External"/><Relationship Id="rId46" Type="http://schemas.openxmlformats.org/officeDocument/2006/relationships/hyperlink" Target="http://www.w3.org/TR/WCAG22/" TargetMode="External"/><Relationship Id="rId59" Type="http://schemas.openxmlformats.org/officeDocument/2006/relationships/hyperlink" Target="http://www.w3.org/TR/WCAG22/" TargetMode="External"/><Relationship Id="rId67" Type="http://schemas.openxmlformats.org/officeDocument/2006/relationships/hyperlink" Target="https://www.w3.org/TR/WCAG21/" TargetMode="External"/><Relationship Id="rId20" Type="http://schemas.openxmlformats.org/officeDocument/2006/relationships/hyperlink" Target="http://www.w3.org/TR/WCAG22/" TargetMode="External"/><Relationship Id="rId41" Type="http://schemas.openxmlformats.org/officeDocument/2006/relationships/hyperlink" Target="http://www.w3.org/TR/WCAG22/" TargetMode="External"/><Relationship Id="rId54" Type="http://schemas.openxmlformats.org/officeDocument/2006/relationships/hyperlink" Target="http://www.w3.org/TR/WCAG22/" TargetMode="External"/><Relationship Id="rId62" Type="http://schemas.openxmlformats.org/officeDocument/2006/relationships/hyperlink" Target="http://www.w3.org/TR/WCAG22/" TargetMode="External"/><Relationship Id="rId70" Type="http://schemas.openxmlformats.org/officeDocument/2006/relationships/hyperlink" Target="http://www.w3.org/TR/WCAG22/" TargetMode="External"/><Relationship Id="rId75" Type="http://schemas.openxmlformats.org/officeDocument/2006/relationships/hyperlink" Target="http://www.w3.org/TR/WCAG22/" TargetMode="External"/><Relationship Id="rId83" Type="http://schemas.openxmlformats.org/officeDocument/2006/relationships/hyperlink" Target="https://www.w3.org/TR/WCAG21/" TargetMode="External"/><Relationship Id="rId88" Type="http://schemas.openxmlformats.org/officeDocument/2006/relationships/hyperlink" Target="https://www.w3.org/TR/WCAG21/" TargetMode="External"/><Relationship Id="rId91" Type="http://schemas.openxmlformats.org/officeDocument/2006/relationships/hyperlink" Target="http://www.w3.org/TR/WCAG22/" TargetMode="External"/><Relationship Id="rId96" Type="http://schemas.openxmlformats.org/officeDocument/2006/relationships/hyperlink" Target="https://www.itic.org/policy/accessibility/vpa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.org/TR/WCAG22/" TargetMode="External"/><Relationship Id="rId23" Type="http://schemas.openxmlformats.org/officeDocument/2006/relationships/hyperlink" Target="http://www.w3.org/TR/WCAG22/" TargetMode="External"/><Relationship Id="rId28" Type="http://schemas.openxmlformats.org/officeDocument/2006/relationships/hyperlink" Target="http://www.w3.org/TR/WCAG22/" TargetMode="External"/><Relationship Id="rId36" Type="http://schemas.openxmlformats.org/officeDocument/2006/relationships/hyperlink" Target="http://www.w3.org/TR/WCAG22/" TargetMode="External"/><Relationship Id="rId49" Type="http://schemas.openxmlformats.org/officeDocument/2006/relationships/hyperlink" Target="http://www.w3.org/TR/WCAG22/" TargetMode="External"/><Relationship Id="rId57" Type="http://schemas.openxmlformats.org/officeDocument/2006/relationships/hyperlink" Target="https://www.w3.org/TR/WCAG21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w3.org/TR/WCAG22/" TargetMode="External"/><Relationship Id="rId44" Type="http://schemas.openxmlformats.org/officeDocument/2006/relationships/hyperlink" Target="http://www.w3.org/TR/WCAG22/" TargetMode="External"/><Relationship Id="rId52" Type="http://schemas.openxmlformats.org/officeDocument/2006/relationships/hyperlink" Target="http://www.w3.org/TR/WCAG22/" TargetMode="External"/><Relationship Id="rId60" Type="http://schemas.openxmlformats.org/officeDocument/2006/relationships/hyperlink" Target="http://www.w3.org/TR/WCAG22/" TargetMode="External"/><Relationship Id="rId65" Type="http://schemas.openxmlformats.org/officeDocument/2006/relationships/hyperlink" Target="http://www.w3.org/TR/WCAG22/" TargetMode="External"/><Relationship Id="rId73" Type="http://schemas.openxmlformats.org/officeDocument/2006/relationships/hyperlink" Target="http://www.w3.org/TR/WCAG22/" TargetMode="External"/><Relationship Id="rId78" Type="http://schemas.openxmlformats.org/officeDocument/2006/relationships/hyperlink" Target="http://www.w3.org/TR/WCAG22/" TargetMode="External"/><Relationship Id="rId81" Type="http://schemas.openxmlformats.org/officeDocument/2006/relationships/hyperlink" Target="https://www.w3.org/TR/WCAG21/" TargetMode="External"/><Relationship Id="rId86" Type="http://schemas.openxmlformats.org/officeDocument/2006/relationships/hyperlink" Target="http://www.w3.org/TR/WCAG22/" TargetMode="External"/><Relationship Id="rId94" Type="http://schemas.openxmlformats.org/officeDocument/2006/relationships/hyperlink" Target="http://www.w3.org/TR/WCAG22/" TargetMode="External"/><Relationship Id="rId9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mailto:AccessibilityTesting@kpmg.co.uk" TargetMode="External"/><Relationship Id="rId18" Type="http://schemas.openxmlformats.org/officeDocument/2006/relationships/hyperlink" Target="https://www.w3.org/TR/WCAG22/" TargetMode="External"/><Relationship Id="rId39" Type="http://schemas.openxmlformats.org/officeDocument/2006/relationships/hyperlink" Target="https://www.w3.org/TR/WCAG21/" TargetMode="External"/><Relationship Id="rId34" Type="http://schemas.openxmlformats.org/officeDocument/2006/relationships/hyperlink" Target="http://www.w3.org/TR/WCAG22/" TargetMode="External"/><Relationship Id="rId50" Type="http://schemas.openxmlformats.org/officeDocument/2006/relationships/hyperlink" Target="https://www.w3.org/TR/WCAG21/" TargetMode="External"/><Relationship Id="rId55" Type="http://schemas.openxmlformats.org/officeDocument/2006/relationships/hyperlink" Target="https://www.w3.org/TR/WCAG21/" TargetMode="External"/><Relationship Id="rId76" Type="http://schemas.openxmlformats.org/officeDocument/2006/relationships/hyperlink" Target="http://www.w3.org/TR/WCAG22/" TargetMode="External"/><Relationship Id="rId97" Type="http://schemas.openxmlformats.org/officeDocument/2006/relationships/hyperlink" Target="https://www.w3.org/TR/WCAG22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w3.org/TR/WCAG22/" TargetMode="External"/><Relationship Id="rId92" Type="http://schemas.openxmlformats.org/officeDocument/2006/relationships/hyperlink" Target="http://www.w3.org/TR/WCAG22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w3.org/TR/WCAG21/" TargetMode="External"/><Relationship Id="rId24" Type="http://schemas.openxmlformats.org/officeDocument/2006/relationships/hyperlink" Target="http://www.w3.org/TR/WCAG22/" TargetMode="External"/><Relationship Id="rId40" Type="http://schemas.openxmlformats.org/officeDocument/2006/relationships/hyperlink" Target="https://www.w3.org/TR/WCAG21/" TargetMode="External"/><Relationship Id="rId45" Type="http://schemas.openxmlformats.org/officeDocument/2006/relationships/hyperlink" Target="http://www.w3.org/TR/WCAG22/" TargetMode="External"/><Relationship Id="rId66" Type="http://schemas.openxmlformats.org/officeDocument/2006/relationships/hyperlink" Target="http://www.w3.org/TR/WCAG22/" TargetMode="External"/><Relationship Id="rId87" Type="http://schemas.openxmlformats.org/officeDocument/2006/relationships/hyperlink" Target="https://www.w3.org/TR/WCAG21/" TargetMode="External"/><Relationship Id="rId61" Type="http://schemas.openxmlformats.org/officeDocument/2006/relationships/hyperlink" Target="http://www.w3.org/TR/WCAG22/" TargetMode="External"/><Relationship Id="rId82" Type="http://schemas.openxmlformats.org/officeDocument/2006/relationships/hyperlink" Target="http://www.w3.org/TR/WCAG22/" TargetMode="External"/><Relationship Id="rId19" Type="http://schemas.openxmlformats.org/officeDocument/2006/relationships/hyperlink" Target="http://www.w3.org/TR/WCAG22/" TargetMode="External"/><Relationship Id="rId14" Type="http://schemas.openxmlformats.org/officeDocument/2006/relationships/hyperlink" Target="https://www.bus-data.dft.gov.uk/" TargetMode="External"/><Relationship Id="rId30" Type="http://schemas.openxmlformats.org/officeDocument/2006/relationships/hyperlink" Target="http://www.w3.org/TR/WCAG22/" TargetMode="External"/><Relationship Id="rId35" Type="http://schemas.openxmlformats.org/officeDocument/2006/relationships/hyperlink" Target="http://www.w3.org/TR/WCAG22/" TargetMode="External"/><Relationship Id="rId56" Type="http://schemas.openxmlformats.org/officeDocument/2006/relationships/hyperlink" Target="https://www.w3.org/TR/WCAG21/" TargetMode="External"/><Relationship Id="rId77" Type="http://schemas.openxmlformats.org/officeDocument/2006/relationships/hyperlink" Target="http://www.w3.org/TR/WCAG22/" TargetMode="External"/><Relationship Id="rId100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www.w3.org/TR/WCAG21/" TargetMode="External"/><Relationship Id="rId72" Type="http://schemas.openxmlformats.org/officeDocument/2006/relationships/hyperlink" Target="https://www.w3.org/TR/WCAG21/" TargetMode="External"/><Relationship Id="rId93" Type="http://schemas.openxmlformats.org/officeDocument/2006/relationships/hyperlink" Target="http://www.w3.org/TR/WCAG22/" TargetMode="External"/><Relationship Id="rId98" Type="http://schemas.openxmlformats.org/officeDocument/2006/relationships/hyperlink" Target="https://www.w3.org/W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f1c6c8-043d-45bf-aebc-2c0c60683d62">
      <Terms xmlns="http://schemas.microsoft.com/office/infopath/2007/PartnerControls"/>
    </lcf76f155ced4ddcb4097134ff3c332f>
    <ContentsSummary xmlns="faf1c6c8-043d-45bf-aebc-2c0c60683d62" xsi:nil="true"/>
    <l3e0ef1391e644d5af4d7cea15df1ae3 xmlns="faf1c6c8-043d-45bf-aebc-2c0c60683d62">
      <Terms xmlns="http://schemas.microsoft.com/office/infopath/2007/PartnerControls"/>
    </l3e0ef1391e644d5af4d7cea15df1ae3>
    <m0c93d0f90c040aca79ccaa1d05d8353 xmlns="faf1c6c8-043d-45bf-aebc-2c0c60683d62">
      <Terms xmlns="http://schemas.microsoft.com/office/infopath/2007/PartnerControls"/>
    </m0c93d0f90c040aca79ccaa1d05d8353>
    <TaxCatchAll xmlns="4243d5be-521d-4052-81ca-f0f31ea6f2d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C4B79E04DC438E2A4FD70F555AC2" ma:contentTypeVersion="33" ma:contentTypeDescription="Create a new document." ma:contentTypeScope="" ma:versionID="a9bb124643fc2cc93814e8560018cc40">
  <xsd:schema xmlns:xsd="http://www.w3.org/2001/XMLSchema" xmlns:xs="http://www.w3.org/2001/XMLSchema" xmlns:p="http://schemas.microsoft.com/office/2006/metadata/properties" xmlns:ns2="faf1c6c8-043d-45bf-aebc-2c0c60683d62" xmlns:ns3="c981b42a-3cc0-43c0-ab79-4162e5feb7f3" xmlns:ns4="4243d5be-521d-4052-81ca-f0f31ea6f2da" targetNamespace="http://schemas.microsoft.com/office/2006/metadata/properties" ma:root="true" ma:fieldsID="94feaffbb31ad1de164d3b0ad580d840" ns2:_="" ns3:_="" ns4:_="">
    <xsd:import namespace="faf1c6c8-043d-45bf-aebc-2c0c60683d62"/>
    <xsd:import namespace="c981b42a-3cc0-43c0-ab79-4162e5feb7f3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l3e0ef1391e644d5af4d7cea15df1ae3" minOccurs="0"/>
                <xsd:element ref="ns2:m0c93d0f90c040aca79ccaa1d05d8353" minOccurs="0"/>
                <xsd:element ref="ns2:ContentsSummary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c6c8-043d-45bf-aebc-2c0c60683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3e0ef1391e644d5af4d7cea15df1ae3" ma:index="25" nillable="true" ma:taxonomy="true" ma:internalName="l3e0ef1391e644d5af4d7cea15df1ae3" ma:taxonomyFieldName="Content_x0020_Tags" ma:displayName="Testing &amp; Project Tags" ma:readOnly="false" ma:default="" ma:fieldId="{53e0ef13-91e6-44d5-af4d-7cea15df1ae3}" ma:taxonomyMulti="true" ma:sspId="8883d318-f35c-4577-94aa-4c8e836d27a7" ma:termSetId="111be1cc-c13b-4bdd-94e1-12deafb231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0c93d0f90c040aca79ccaa1d05d8353" ma:index="27" nillable="true" ma:taxonomy="true" ma:internalName="m0c93d0f90c040aca79ccaa1d05d8353" ma:taxonomyFieldName="Sector_x0020_Tags" ma:displayName="Sub-Sector Tags" ma:readOnly="false" ma:default="" ma:fieldId="{60c93d0f-90c0-40ac-a79c-caa1d05d8353}" ma:taxonomyMulti="true" ma:sspId="8883d318-f35c-4577-94aa-4c8e836d27a7" ma:termSetId="67f65731-d6a5-40e4-99c8-a2dc31c8b08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ContentsSummary" ma:index="28" nillable="true" ma:displayName="Contents Summary" ma:format="Dropdown" ma:internalName="ContentsSummary">
      <xsd:simpleType>
        <xsd:restriction base="dms:Note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1b42a-3cc0-43c0-ab79-4162e5feb7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be1b3f-c31b-4dfe-b67f-2acbd3d580c3}" ma:internalName="TaxCatchAll" ma:showField="CatchAllData" ma:web="c981b42a-3cc0-43c0-ab79-4162e5feb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CE6F6-EB95-434B-9712-22584B4521C0}">
  <ds:schemaRefs>
    <ds:schemaRef ds:uri="http://schemas.microsoft.com/office/2006/metadata/properties"/>
    <ds:schemaRef ds:uri="http://schemas.microsoft.com/office/infopath/2007/PartnerControls"/>
    <ds:schemaRef ds:uri="faf1c6c8-043d-45bf-aebc-2c0c60683d62"/>
    <ds:schemaRef ds:uri="4243d5be-521d-4052-81ca-f0f31ea6f2da"/>
  </ds:schemaRefs>
</ds:datastoreItem>
</file>

<file path=customXml/itemProps2.xml><?xml version="1.0" encoding="utf-8"?>
<ds:datastoreItem xmlns:ds="http://schemas.openxmlformats.org/officeDocument/2006/customXml" ds:itemID="{E1C38436-4F56-4251-A827-4032393DF1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1A8D78-474E-45E3-B5E5-5CA3E7F5D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1c6c8-043d-45bf-aebc-2c0c60683d62"/>
    <ds:schemaRef ds:uri="c981b42a-3cc0-43c0-ab79-4162e5feb7f3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7B4A35-3F9F-46B9-8D60-D07F53B4A4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3249</Words>
  <Characters>18521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</CharactersWithSpaces>
  <SharedDoc>false</SharedDoc>
  <HLinks>
    <vt:vector size="516" baseType="variant">
      <vt:variant>
        <vt:i4>7143461</vt:i4>
      </vt:variant>
      <vt:variant>
        <vt:i4>255</vt:i4>
      </vt:variant>
      <vt:variant>
        <vt:i4>0</vt:i4>
      </vt:variant>
      <vt:variant>
        <vt:i4>5</vt:i4>
      </vt:variant>
      <vt:variant>
        <vt:lpwstr>https://www.w3.org/WAI/</vt:lpwstr>
      </vt:variant>
      <vt:variant>
        <vt:lpwstr/>
      </vt:variant>
      <vt:variant>
        <vt:i4>1900562</vt:i4>
      </vt:variant>
      <vt:variant>
        <vt:i4>252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/>
      </vt:variant>
      <vt:variant>
        <vt:i4>2293818</vt:i4>
      </vt:variant>
      <vt:variant>
        <vt:i4>249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851992</vt:i4>
      </vt:variant>
      <vt:variant>
        <vt:i4>246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minimize-error-reversible-all</vt:lpwstr>
      </vt:variant>
      <vt:variant>
        <vt:i4>2555942</vt:i4>
      </vt:variant>
      <vt:variant>
        <vt:i4>243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minimize-error-context-help</vt:lpwstr>
      </vt:variant>
      <vt:variant>
        <vt:i4>6422636</vt:i4>
      </vt:variant>
      <vt:variant>
        <vt:i4>240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consistent-behavior-no-extreme-changes-context</vt:lpwstr>
      </vt:variant>
      <vt:variant>
        <vt:i4>1966087</vt:i4>
      </vt:variant>
      <vt:variant>
        <vt:i4>237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meaning-pronunciation</vt:lpwstr>
      </vt:variant>
      <vt:variant>
        <vt:i4>7274602</vt:i4>
      </vt:variant>
      <vt:variant>
        <vt:i4>234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meaning-supplements</vt:lpwstr>
      </vt:variant>
      <vt:variant>
        <vt:i4>7667837</vt:i4>
      </vt:variant>
      <vt:variant>
        <vt:i4>231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meaning-located</vt:lpwstr>
      </vt:variant>
      <vt:variant>
        <vt:i4>6684779</vt:i4>
      </vt:variant>
      <vt:variant>
        <vt:i4>228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meaning-idioms</vt:lpwstr>
      </vt:variant>
      <vt:variant>
        <vt:i4>7602301</vt:i4>
      </vt:variant>
      <vt:variant>
        <vt:i4>225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concurrent-input-mechanisms</vt:lpwstr>
      </vt:variant>
      <vt:variant>
        <vt:i4>6684725</vt:i4>
      </vt:variant>
      <vt:variant>
        <vt:i4>222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target-size</vt:lpwstr>
      </vt:variant>
      <vt:variant>
        <vt:i4>6422569</vt:i4>
      </vt:variant>
      <vt:variant>
        <vt:i4>219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navigation-mechanisms-headings</vt:lpwstr>
      </vt:variant>
      <vt:variant>
        <vt:i4>8126508</vt:i4>
      </vt:variant>
      <vt:variant>
        <vt:i4>216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navigation-mechanisms-link</vt:lpwstr>
      </vt:variant>
      <vt:variant>
        <vt:i4>7798842</vt:i4>
      </vt:variant>
      <vt:variant>
        <vt:i4>213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navigation-mechanisms-location</vt:lpwstr>
      </vt:variant>
      <vt:variant>
        <vt:i4>3932201</vt:i4>
      </vt:variant>
      <vt:variant>
        <vt:i4>210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animation-from-interactions</vt:lpwstr>
      </vt:variant>
      <vt:variant>
        <vt:i4>3801204</vt:i4>
      </vt:variant>
      <vt:variant>
        <vt:i4>207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seizure-three-times</vt:lpwstr>
      </vt:variant>
      <vt:variant>
        <vt:i4>1507344</vt:i4>
      </vt:variant>
      <vt:variant>
        <vt:i4>204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timeouts</vt:lpwstr>
      </vt:variant>
      <vt:variant>
        <vt:i4>6357107</vt:i4>
      </vt:variant>
      <vt:variant>
        <vt:i4>201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time-limits-server-timeout</vt:lpwstr>
      </vt:variant>
      <vt:variant>
        <vt:i4>1245278</vt:i4>
      </vt:variant>
      <vt:variant>
        <vt:i4>198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time-limits-postponed</vt:lpwstr>
      </vt:variant>
      <vt:variant>
        <vt:i4>1835014</vt:i4>
      </vt:variant>
      <vt:variant>
        <vt:i4>195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time-limits-no-exceptions</vt:lpwstr>
      </vt:variant>
      <vt:variant>
        <vt:i4>5111877</vt:i4>
      </vt:variant>
      <vt:variant>
        <vt:i4>192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keyboard-operation-all-funcs</vt:lpwstr>
      </vt:variant>
      <vt:variant>
        <vt:i4>1114201</vt:i4>
      </vt:variant>
      <vt:variant>
        <vt:i4>189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visual-audio-contrast-text-images</vt:lpwstr>
      </vt:variant>
      <vt:variant>
        <vt:i4>131164</vt:i4>
      </vt:variant>
      <vt:variant>
        <vt:i4>186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visual-audio-contrast-visual-presentation</vt:lpwstr>
      </vt:variant>
      <vt:variant>
        <vt:i4>1966105</vt:i4>
      </vt:variant>
      <vt:variant>
        <vt:i4>183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visual-audio-contrast-noaudio</vt:lpwstr>
      </vt:variant>
      <vt:variant>
        <vt:i4>7798898</vt:i4>
      </vt:variant>
      <vt:variant>
        <vt:i4>180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visual-audio-contrast7</vt:lpwstr>
      </vt:variant>
      <vt:variant>
        <vt:i4>983127</vt:i4>
      </vt:variant>
      <vt:variant>
        <vt:i4>177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identify-purpose</vt:lpwstr>
      </vt:variant>
      <vt:variant>
        <vt:i4>2556002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media-equiv-live-audio-only</vt:lpwstr>
      </vt:variant>
      <vt:variant>
        <vt:i4>5505092</vt:i4>
      </vt:variant>
      <vt:variant>
        <vt:i4>171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media-equiv-text-doc</vt:lpwstr>
      </vt:variant>
      <vt:variant>
        <vt:i4>4063293</vt:i4>
      </vt:variant>
      <vt:variant>
        <vt:i4>168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media-equiv-extended-ad</vt:lpwstr>
      </vt:variant>
      <vt:variant>
        <vt:i4>4522014</vt:i4>
      </vt:variant>
      <vt:variant>
        <vt:i4>165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media-equiv-sign</vt:lpwstr>
      </vt:variant>
      <vt:variant>
        <vt:i4>7602217</vt:i4>
      </vt:variant>
      <vt:variant>
        <vt:i4>162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status-messages</vt:lpwstr>
      </vt:variant>
      <vt:variant>
        <vt:i4>4980764</vt:i4>
      </vt:variant>
      <vt:variant>
        <vt:i4>159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</vt:lpwstr>
      </vt:variant>
      <vt:variant>
        <vt:i4>2490475</vt:i4>
      </vt:variant>
      <vt:variant>
        <vt:i4>156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minimize-error-suggestions</vt:lpwstr>
      </vt:variant>
      <vt:variant>
        <vt:i4>655378</vt:i4>
      </vt:variant>
      <vt:variant>
        <vt:i4>153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consistent-behavior-consistent-functionality</vt:lpwstr>
      </vt:variant>
      <vt:variant>
        <vt:i4>983058</vt:i4>
      </vt:variant>
      <vt:variant>
        <vt:i4>150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consistent-behavior-consistent-locations</vt:lpwstr>
      </vt:variant>
      <vt:variant>
        <vt:i4>5046364</vt:i4>
      </vt:variant>
      <vt:variant>
        <vt:i4>147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meaning-other-lang-id</vt:lpwstr>
      </vt:variant>
      <vt:variant>
        <vt:i4>2424895</vt:i4>
      </vt:variant>
      <vt:variant>
        <vt:i4>144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navigation-mechanisms-focus-visible</vt:lpwstr>
      </vt:variant>
      <vt:variant>
        <vt:i4>1245266</vt:i4>
      </vt:variant>
      <vt:variant>
        <vt:i4>141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navigation-mechanisms-descriptive</vt:lpwstr>
      </vt:variant>
      <vt:variant>
        <vt:i4>7340141</vt:i4>
      </vt:variant>
      <vt:variant>
        <vt:i4>138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navigation-mechanisms-mult-loc</vt:lpwstr>
      </vt:variant>
      <vt:variant>
        <vt:i4>2031644</vt:i4>
      </vt:variant>
      <vt:variant>
        <vt:i4>135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content-on-hover-or-focus</vt:lpwstr>
      </vt:variant>
      <vt:variant>
        <vt:i4>1048654</vt:i4>
      </vt:variant>
      <vt:variant>
        <vt:i4>132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text-spacing</vt:lpwstr>
      </vt:variant>
      <vt:variant>
        <vt:i4>4325449</vt:i4>
      </vt:variant>
      <vt:variant>
        <vt:i4>129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non-text-contrast</vt:lpwstr>
      </vt:variant>
      <vt:variant>
        <vt:i4>6488169</vt:i4>
      </vt:variant>
      <vt:variant>
        <vt:i4>126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reflow</vt:lpwstr>
      </vt:variant>
      <vt:variant>
        <vt:i4>6488116</vt:i4>
      </vt:variant>
      <vt:variant>
        <vt:i4>123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visual-audio-contrast-text-presentation</vt:lpwstr>
      </vt:variant>
      <vt:variant>
        <vt:i4>6422624</vt:i4>
      </vt:variant>
      <vt:variant>
        <vt:i4>120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visual-audio-contrast-scale</vt:lpwstr>
      </vt:variant>
      <vt:variant>
        <vt:i4>6488190</vt:i4>
      </vt:variant>
      <vt:variant>
        <vt:i4>117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visual-audio-contrast-contrast</vt:lpwstr>
      </vt:variant>
      <vt:variant>
        <vt:i4>6422625</vt:i4>
      </vt:variant>
      <vt:variant>
        <vt:i4>114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identify-input-purpose</vt:lpwstr>
      </vt:variant>
      <vt:variant>
        <vt:i4>6619250</vt:i4>
      </vt:variant>
      <vt:variant>
        <vt:i4>111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orientation</vt:lpwstr>
      </vt:variant>
      <vt:variant>
        <vt:i4>7733300</vt:i4>
      </vt:variant>
      <vt:variant>
        <vt:i4>108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media-equiv-audio-desc-only</vt:lpwstr>
      </vt:variant>
      <vt:variant>
        <vt:i4>7733292</vt:i4>
      </vt:variant>
      <vt:variant>
        <vt:i4>105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media-equiv-real-time-captions</vt:lpwstr>
      </vt:variant>
      <vt:variant>
        <vt:i4>1638484</vt:i4>
      </vt:variant>
      <vt:variant>
        <vt:i4>102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ensure-compat-rsv</vt:lpwstr>
      </vt:variant>
      <vt:variant>
        <vt:i4>720961</vt:i4>
      </vt:variant>
      <vt:variant>
        <vt:i4>99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ensure-compat-parses</vt:lpwstr>
      </vt:variant>
      <vt:variant>
        <vt:i4>3735672</vt:i4>
      </vt:variant>
      <vt:variant>
        <vt:i4>96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minimize-error-cues</vt:lpwstr>
      </vt:variant>
      <vt:variant>
        <vt:i4>4456455</vt:i4>
      </vt:variant>
      <vt:variant>
        <vt:i4>93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minimize-error-identified</vt:lpwstr>
      </vt:variant>
      <vt:variant>
        <vt:i4>5111895</vt:i4>
      </vt:variant>
      <vt:variant>
        <vt:i4>90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consistent-behavior-unpredictable-change</vt:lpwstr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consistent-behavior-receive-focus</vt:lpwstr>
      </vt:variant>
      <vt:variant>
        <vt:i4>3342382</vt:i4>
      </vt:variant>
      <vt:variant>
        <vt:i4>84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meaning-doc-lang-id</vt:lpwstr>
      </vt:variant>
      <vt:variant>
        <vt:i4>393284</vt:i4>
      </vt:variant>
      <vt:variant>
        <vt:i4>81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motion-actuation</vt:lpwstr>
      </vt:variant>
      <vt:variant>
        <vt:i4>5832789</vt:i4>
      </vt:variant>
      <vt:variant>
        <vt:i4>78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label-in-name</vt:lpwstr>
      </vt:variant>
      <vt:variant>
        <vt:i4>6029330</vt:i4>
      </vt:variant>
      <vt:variant>
        <vt:i4>75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pointer-cancellation</vt:lpwstr>
      </vt:variant>
      <vt:variant>
        <vt:i4>4456457</vt:i4>
      </vt:variant>
      <vt:variant>
        <vt:i4>72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pointer-gestures</vt:lpwstr>
      </vt:variant>
      <vt:variant>
        <vt:i4>6815802</vt:i4>
      </vt:variant>
      <vt:variant>
        <vt:i4>69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navigation-mechanisms-refs</vt:lpwstr>
      </vt:variant>
      <vt:variant>
        <vt:i4>6160467</vt:i4>
      </vt:variant>
      <vt:variant>
        <vt:i4>66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navigation-mechanisms-focus-order</vt:lpwstr>
      </vt:variant>
      <vt:variant>
        <vt:i4>8060974</vt:i4>
      </vt:variant>
      <vt:variant>
        <vt:i4>63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navigation-mechanisms-title</vt:lpwstr>
      </vt:variant>
      <vt:variant>
        <vt:i4>6619188</vt:i4>
      </vt:variant>
      <vt:variant>
        <vt:i4>60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navigation-mechanisms-skip</vt:lpwstr>
      </vt:variant>
      <vt:variant>
        <vt:i4>851985</vt:i4>
      </vt:variant>
      <vt:variant>
        <vt:i4>57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seizure-does-not-violate</vt:lpwstr>
      </vt:variant>
      <vt:variant>
        <vt:i4>1048646</vt:i4>
      </vt:variant>
      <vt:variant>
        <vt:i4>54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time-limits-pause</vt:lpwstr>
      </vt:variant>
      <vt:variant>
        <vt:i4>6553726</vt:i4>
      </vt:variant>
      <vt:variant>
        <vt:i4>51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time-limits-required-behaviors</vt:lpwstr>
      </vt:variant>
      <vt:variant>
        <vt:i4>6881400</vt:i4>
      </vt:variant>
      <vt:variant>
        <vt:i4>48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character-key-shortcuts</vt:lpwstr>
      </vt:variant>
      <vt:variant>
        <vt:i4>3342457</vt:i4>
      </vt:variant>
      <vt:variant>
        <vt:i4>45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keyboard-operation-trapping</vt:lpwstr>
      </vt:variant>
      <vt:variant>
        <vt:i4>2031639</vt:i4>
      </vt:variant>
      <vt:variant>
        <vt:i4>42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keyboard-operation-keyboard-operable</vt:lpwstr>
      </vt:variant>
      <vt:variant>
        <vt:i4>3473504</vt:i4>
      </vt:variant>
      <vt:variant>
        <vt:i4>39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visual-audio-contrast-dis-audio</vt:lpwstr>
      </vt:variant>
      <vt:variant>
        <vt:i4>3407973</vt:i4>
      </vt:variant>
      <vt:variant>
        <vt:i4>36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visual-audio-contrast-without-color</vt:lpwstr>
      </vt:variant>
      <vt:variant>
        <vt:i4>3211326</vt:i4>
      </vt:variant>
      <vt:variant>
        <vt:i4>33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content-structure-separation-understanding</vt:lpwstr>
      </vt:variant>
      <vt:variant>
        <vt:i4>4325459</vt:i4>
      </vt:variant>
      <vt:variant>
        <vt:i4>30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content-structure-separation-sequence</vt:lpwstr>
      </vt:variant>
      <vt:variant>
        <vt:i4>5111872</vt:i4>
      </vt:variant>
      <vt:variant>
        <vt:i4>27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content-structure-separation-programmatic</vt:lpwstr>
      </vt:variant>
      <vt:variant>
        <vt:i4>7667831</vt:i4>
      </vt:variant>
      <vt:variant>
        <vt:i4>24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</vt:lpwstr>
      </vt:variant>
      <vt:variant>
        <vt:i4>4915230</vt:i4>
      </vt:variant>
      <vt:variant>
        <vt:i4>21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media-equiv-captions</vt:lpwstr>
      </vt:variant>
      <vt:variant>
        <vt:i4>7733296</vt:i4>
      </vt:variant>
      <vt:variant>
        <vt:i4>18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media-equiv-av-only-alt</vt:lpwstr>
      </vt:variant>
      <vt:variant>
        <vt:i4>2883708</vt:i4>
      </vt:variant>
      <vt:variant>
        <vt:i4>15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text-equiv-all</vt:lpwstr>
      </vt:variant>
      <vt:variant>
        <vt:i4>6160405</vt:i4>
      </vt:variant>
      <vt:variant>
        <vt:i4>12</vt:i4>
      </vt:variant>
      <vt:variant>
        <vt:i4>0</vt:i4>
      </vt:variant>
      <vt:variant>
        <vt:i4>5</vt:i4>
      </vt:variant>
      <vt:variant>
        <vt:lpwstr>https://www.w3.org/TR/WCAG20/</vt:lpwstr>
      </vt:variant>
      <vt:variant>
        <vt:lpwstr>conformance-reqs</vt:lpwstr>
      </vt:variant>
      <vt:variant>
        <vt:i4>1900562</vt:i4>
      </vt:variant>
      <vt:variant>
        <vt:i4>9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6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6553653</vt:i4>
      </vt:variant>
      <vt:variant>
        <vt:i4>3</vt:i4>
      </vt:variant>
      <vt:variant>
        <vt:i4>0</vt:i4>
      </vt:variant>
      <vt:variant>
        <vt:i4>5</vt:i4>
      </vt:variant>
      <vt:variant>
        <vt:lpwstr>https://www.dhs.gov/trusted-tester</vt:lpwstr>
      </vt:variant>
      <vt:variant>
        <vt:lpwstr/>
      </vt:variant>
      <vt:variant>
        <vt:i4>2818174</vt:i4>
      </vt:variant>
      <vt:variant>
        <vt:i4>0</vt:i4>
      </vt:variant>
      <vt:variant>
        <vt:i4>0</vt:i4>
      </vt:variant>
      <vt:variant>
        <vt:i4>5</vt:i4>
      </vt:variant>
      <vt:variant>
        <vt:lpwstr>https://support.microsoft.com/accessibility/enterprise-answer-desk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2024-08-13T09:48:00Z</dcterms:created>
  <dcterms:modified xsi:type="dcterms:W3CDTF">2024-09-09T12:07:00Z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0x01010043D6C4B79E04DC438E2A4FD70F555AC2</vt:lpwstr>
  </property>
  <property fmtid="{D5CDD505-2E9C-101B-9397-08002B2CF9AE}" pid="3" name="Sector Tags">
    <vt:lpwstr/>
  </property>
  <property fmtid="{D5CDD505-2E9C-101B-9397-08002B2CF9AE}" pid="4" name="MediaServiceImageTags">
    <vt:lpwstr/>
  </property>
  <property fmtid="{D5CDD505-2E9C-101B-9397-08002B2CF9AE}" pid="5" name="Content Tags">
    <vt:lpwstr/>
  </property>
</Properties>
</file>