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713F9" w14:textId="5854BA4A" w:rsidR="009E1E5A" w:rsidRPr="00F15531" w:rsidRDefault="00DE2935" w:rsidP="00A826C6">
      <w:pPr>
        <w:pStyle w:val="Heading1"/>
        <w:rPr>
          <w:rFonts w:ascii="Arial" w:hAnsi="Arial" w:cs="Arial"/>
          <w:b/>
          <w:bCs/>
          <w:color w:val="000000" w:themeColor="text1"/>
        </w:rPr>
      </w:pPr>
      <w:r w:rsidRPr="00F15531">
        <w:rPr>
          <w:rFonts w:ascii="Arial" w:hAnsi="Arial" w:cs="Arial"/>
          <w:b/>
          <w:bCs/>
          <w:color w:val="000000" w:themeColor="text1"/>
        </w:rPr>
        <w:t xml:space="preserve">Digital </w:t>
      </w:r>
      <w:r w:rsidR="00457E15" w:rsidRPr="00F15531">
        <w:rPr>
          <w:rFonts w:ascii="Arial" w:hAnsi="Arial" w:cs="Arial"/>
          <w:b/>
          <w:bCs/>
          <w:color w:val="000000" w:themeColor="text1"/>
        </w:rPr>
        <w:t>T</w:t>
      </w:r>
      <w:r w:rsidRPr="00F15531">
        <w:rPr>
          <w:rFonts w:ascii="Arial" w:hAnsi="Arial" w:cs="Arial"/>
          <w:b/>
          <w:bCs/>
          <w:color w:val="000000" w:themeColor="text1"/>
        </w:rPr>
        <w:t xml:space="preserve">raffic </w:t>
      </w:r>
      <w:r w:rsidR="00457E15" w:rsidRPr="00F15531">
        <w:rPr>
          <w:rFonts w:ascii="Arial" w:hAnsi="Arial" w:cs="Arial"/>
          <w:b/>
          <w:bCs/>
          <w:color w:val="000000" w:themeColor="text1"/>
        </w:rPr>
        <w:t>Re</w:t>
      </w:r>
      <w:r w:rsidRPr="00F15531">
        <w:rPr>
          <w:rFonts w:ascii="Arial" w:hAnsi="Arial" w:cs="Arial"/>
          <w:b/>
          <w:bCs/>
          <w:color w:val="000000" w:themeColor="text1"/>
        </w:rPr>
        <w:t xml:space="preserve">gulation </w:t>
      </w:r>
      <w:r w:rsidR="00457E15" w:rsidRPr="00F15531">
        <w:rPr>
          <w:rFonts w:ascii="Arial" w:hAnsi="Arial" w:cs="Arial"/>
          <w:b/>
          <w:bCs/>
          <w:color w:val="000000" w:themeColor="text1"/>
        </w:rPr>
        <w:t>O</w:t>
      </w:r>
      <w:r w:rsidRPr="00F15531">
        <w:rPr>
          <w:rFonts w:ascii="Arial" w:hAnsi="Arial" w:cs="Arial"/>
          <w:b/>
          <w:bCs/>
          <w:color w:val="000000" w:themeColor="text1"/>
        </w:rPr>
        <w:t>rders</w:t>
      </w:r>
      <w:r w:rsidR="00457E15" w:rsidRPr="00F15531">
        <w:rPr>
          <w:rFonts w:ascii="Arial" w:hAnsi="Arial" w:cs="Arial"/>
          <w:b/>
          <w:bCs/>
          <w:color w:val="000000" w:themeColor="text1"/>
        </w:rPr>
        <w:t xml:space="preserve"> (D-TRO) Beta</w:t>
      </w:r>
    </w:p>
    <w:p w14:paraId="6743FD08" w14:textId="385BCDBC" w:rsidR="00DE2935" w:rsidRPr="00633D45" w:rsidRDefault="00DE2935">
      <w:pPr>
        <w:rPr>
          <w:rFonts w:ascii="Arial" w:hAnsi="Arial" w:cs="Arial"/>
          <w:b/>
          <w:bCs/>
          <w:sz w:val="28"/>
          <w:szCs w:val="28"/>
        </w:rPr>
      </w:pPr>
      <w:r w:rsidRPr="00633D45">
        <w:rPr>
          <w:rFonts w:ascii="Arial" w:hAnsi="Arial" w:cs="Arial"/>
          <w:b/>
          <w:bCs/>
          <w:sz w:val="28"/>
          <w:szCs w:val="28"/>
        </w:rPr>
        <w:t>Standard terms and definitions spreadsheet</w:t>
      </w:r>
    </w:p>
    <w:p w14:paraId="712C3D44" w14:textId="05B47488" w:rsidR="00DE2935" w:rsidRPr="00633D45" w:rsidRDefault="00DE2935">
      <w:pPr>
        <w:rPr>
          <w:rFonts w:ascii="Arial" w:hAnsi="Arial" w:cs="Arial"/>
          <w:b/>
          <w:bCs/>
          <w:sz w:val="28"/>
          <w:szCs w:val="28"/>
        </w:rPr>
      </w:pPr>
      <w:r w:rsidRPr="00633D45">
        <w:rPr>
          <w:rFonts w:ascii="Arial" w:hAnsi="Arial" w:cs="Arial"/>
          <w:b/>
          <w:bCs/>
          <w:sz w:val="28"/>
          <w:szCs w:val="28"/>
        </w:rPr>
        <w:t>Explanatory Notes</w:t>
      </w:r>
      <w:r w:rsidR="00A0426E" w:rsidRPr="00633D45">
        <w:rPr>
          <w:rFonts w:ascii="Arial" w:hAnsi="Arial" w:cs="Arial"/>
          <w:b/>
          <w:bCs/>
          <w:sz w:val="28"/>
          <w:szCs w:val="28"/>
        </w:rPr>
        <w:t xml:space="preserve"> (v</w:t>
      </w:r>
      <w:r w:rsidR="000F459B" w:rsidRPr="00633D45">
        <w:rPr>
          <w:rFonts w:ascii="Arial" w:hAnsi="Arial" w:cs="Arial"/>
          <w:b/>
          <w:bCs/>
          <w:sz w:val="28"/>
          <w:szCs w:val="28"/>
        </w:rPr>
        <w:t>2</w:t>
      </w:r>
      <w:r w:rsidR="00A0426E" w:rsidRPr="00633D45">
        <w:rPr>
          <w:rFonts w:ascii="Arial" w:hAnsi="Arial" w:cs="Arial"/>
          <w:b/>
          <w:bCs/>
          <w:sz w:val="28"/>
          <w:szCs w:val="28"/>
        </w:rPr>
        <w:t>)</w:t>
      </w:r>
    </w:p>
    <w:p w14:paraId="46805D80" w14:textId="2F159902" w:rsidR="000D3648" w:rsidRPr="00633D45" w:rsidRDefault="000D3648">
      <w:pPr>
        <w:rPr>
          <w:rFonts w:ascii="Arial" w:hAnsi="Arial" w:cs="Arial"/>
          <w:b/>
          <w:bCs/>
          <w:sz w:val="24"/>
          <w:szCs w:val="24"/>
        </w:rPr>
      </w:pPr>
      <w:r w:rsidRPr="00633D45">
        <w:rPr>
          <w:rFonts w:ascii="Arial" w:hAnsi="Arial" w:cs="Arial"/>
          <w:b/>
          <w:bCs/>
          <w:sz w:val="24"/>
          <w:szCs w:val="24"/>
        </w:rPr>
        <w:t>Table of Contents</w:t>
      </w:r>
    </w:p>
    <w:p w14:paraId="6EA932B2" w14:textId="0A079CE2" w:rsidR="000D3648" w:rsidRPr="00633D45" w:rsidRDefault="000D3648" w:rsidP="00F34DAB">
      <w:pPr>
        <w:pStyle w:val="ListParagraph"/>
        <w:numPr>
          <w:ilvl w:val="0"/>
          <w:numId w:val="3"/>
        </w:numPr>
        <w:rPr>
          <w:rFonts w:ascii="Arial" w:hAnsi="Arial" w:cs="Arial"/>
          <w:sz w:val="24"/>
          <w:szCs w:val="24"/>
        </w:rPr>
      </w:pPr>
      <w:r w:rsidRPr="00633D45">
        <w:rPr>
          <w:rFonts w:ascii="Arial" w:hAnsi="Arial" w:cs="Arial"/>
          <w:sz w:val="24"/>
          <w:szCs w:val="24"/>
        </w:rPr>
        <w:t>Conte</w:t>
      </w:r>
      <w:r w:rsidR="008A0D1A" w:rsidRPr="00633D45">
        <w:rPr>
          <w:rFonts w:ascii="Arial" w:hAnsi="Arial" w:cs="Arial"/>
          <w:sz w:val="24"/>
          <w:szCs w:val="24"/>
        </w:rPr>
        <w:t>x</w:t>
      </w:r>
      <w:r w:rsidRPr="00633D45">
        <w:rPr>
          <w:rFonts w:ascii="Arial" w:hAnsi="Arial" w:cs="Arial"/>
          <w:sz w:val="24"/>
          <w:szCs w:val="24"/>
        </w:rPr>
        <w:t>t</w:t>
      </w:r>
    </w:p>
    <w:p w14:paraId="7357BDA9" w14:textId="0AD553C4" w:rsidR="000D3648" w:rsidRPr="00633D45" w:rsidRDefault="008A0D1A" w:rsidP="00F34DAB">
      <w:pPr>
        <w:pStyle w:val="ListParagraph"/>
        <w:numPr>
          <w:ilvl w:val="0"/>
          <w:numId w:val="3"/>
        </w:numPr>
        <w:rPr>
          <w:rFonts w:ascii="Arial" w:hAnsi="Arial" w:cs="Arial"/>
          <w:sz w:val="24"/>
          <w:szCs w:val="24"/>
        </w:rPr>
      </w:pPr>
      <w:r w:rsidRPr="00633D45">
        <w:rPr>
          <w:rFonts w:ascii="Arial" w:hAnsi="Arial" w:cs="Arial"/>
          <w:sz w:val="24"/>
          <w:szCs w:val="24"/>
        </w:rPr>
        <w:t>Purpose</w:t>
      </w:r>
    </w:p>
    <w:p w14:paraId="10389CBC" w14:textId="120E257A" w:rsidR="008A0D1A" w:rsidRPr="00633D45" w:rsidRDefault="008A0D1A" w:rsidP="00F34DAB">
      <w:pPr>
        <w:pStyle w:val="ListParagraph"/>
        <w:numPr>
          <w:ilvl w:val="0"/>
          <w:numId w:val="3"/>
        </w:numPr>
        <w:rPr>
          <w:rFonts w:ascii="Arial" w:hAnsi="Arial" w:cs="Arial"/>
          <w:sz w:val="24"/>
          <w:szCs w:val="24"/>
        </w:rPr>
      </w:pPr>
      <w:r w:rsidRPr="00633D45">
        <w:rPr>
          <w:rFonts w:ascii="Arial" w:hAnsi="Arial" w:cs="Arial"/>
          <w:sz w:val="24"/>
          <w:szCs w:val="24"/>
        </w:rPr>
        <w:t>Structure of the spreadsheet</w:t>
      </w:r>
    </w:p>
    <w:p w14:paraId="1064A623" w14:textId="77777777" w:rsidR="003B2AA2" w:rsidRPr="00633D45" w:rsidRDefault="003B2AA2" w:rsidP="00F34DAB">
      <w:pPr>
        <w:pStyle w:val="ListParagraph"/>
        <w:numPr>
          <w:ilvl w:val="0"/>
          <w:numId w:val="3"/>
        </w:numPr>
        <w:rPr>
          <w:rFonts w:ascii="Arial" w:hAnsi="Arial" w:cs="Arial"/>
          <w:sz w:val="24"/>
          <w:szCs w:val="24"/>
        </w:rPr>
      </w:pPr>
      <w:r w:rsidRPr="00633D45">
        <w:rPr>
          <w:rFonts w:ascii="Arial" w:hAnsi="Arial" w:cs="Arial"/>
          <w:sz w:val="24"/>
          <w:szCs w:val="24"/>
        </w:rPr>
        <w:t>Spreadsheet review</w:t>
      </w:r>
    </w:p>
    <w:p w14:paraId="1FDD5E49" w14:textId="77777777" w:rsidR="00C126E1" w:rsidRPr="00633D45" w:rsidRDefault="00C126E1" w:rsidP="00F34DAB">
      <w:pPr>
        <w:pStyle w:val="ListParagraph"/>
        <w:numPr>
          <w:ilvl w:val="0"/>
          <w:numId w:val="3"/>
        </w:numPr>
        <w:rPr>
          <w:rFonts w:ascii="Arial" w:hAnsi="Arial" w:cs="Arial"/>
          <w:sz w:val="24"/>
          <w:szCs w:val="24"/>
        </w:rPr>
      </w:pPr>
      <w:r w:rsidRPr="00633D45">
        <w:rPr>
          <w:rFonts w:ascii="Arial" w:hAnsi="Arial" w:cs="Arial"/>
          <w:sz w:val="24"/>
          <w:szCs w:val="24"/>
        </w:rPr>
        <w:t>How to comment?</w:t>
      </w:r>
    </w:p>
    <w:p w14:paraId="1D8C8C0B" w14:textId="66E1A459" w:rsidR="00DE2935" w:rsidRPr="00633D45" w:rsidRDefault="00DE2935">
      <w:pPr>
        <w:rPr>
          <w:rFonts w:ascii="Arial" w:hAnsi="Arial" w:cs="Arial"/>
          <w:b/>
          <w:bCs/>
          <w:sz w:val="24"/>
          <w:szCs w:val="24"/>
        </w:rPr>
      </w:pPr>
      <w:r w:rsidRPr="00633D45">
        <w:rPr>
          <w:rFonts w:ascii="Arial" w:hAnsi="Arial" w:cs="Arial"/>
          <w:b/>
          <w:bCs/>
          <w:sz w:val="24"/>
          <w:szCs w:val="24"/>
        </w:rPr>
        <w:t>Context</w:t>
      </w:r>
    </w:p>
    <w:p w14:paraId="653ADBCE" w14:textId="7B00D415" w:rsidR="00DE2935" w:rsidRPr="00633D45" w:rsidRDefault="00DE2935">
      <w:pPr>
        <w:rPr>
          <w:rFonts w:ascii="Arial" w:hAnsi="Arial" w:cs="Arial"/>
          <w:sz w:val="24"/>
          <w:szCs w:val="24"/>
        </w:rPr>
      </w:pPr>
      <w:r w:rsidRPr="00633D45">
        <w:rPr>
          <w:rFonts w:ascii="Arial" w:hAnsi="Arial" w:cs="Arial"/>
          <w:sz w:val="24"/>
          <w:szCs w:val="24"/>
        </w:rPr>
        <w:t>The D</w:t>
      </w:r>
      <w:r w:rsidR="002148FE">
        <w:rPr>
          <w:rFonts w:ascii="Arial" w:hAnsi="Arial" w:cs="Arial"/>
          <w:sz w:val="24"/>
          <w:szCs w:val="24"/>
        </w:rPr>
        <w:t>-</w:t>
      </w:r>
      <w:r w:rsidRPr="00633D45">
        <w:rPr>
          <w:rFonts w:ascii="Arial" w:hAnsi="Arial" w:cs="Arial"/>
          <w:sz w:val="24"/>
          <w:szCs w:val="24"/>
        </w:rPr>
        <w:t>T</w:t>
      </w:r>
      <w:r w:rsidR="00D114F7" w:rsidRPr="00633D45">
        <w:rPr>
          <w:rFonts w:ascii="Arial" w:hAnsi="Arial" w:cs="Arial"/>
          <w:sz w:val="24"/>
          <w:szCs w:val="24"/>
        </w:rPr>
        <w:t xml:space="preserve">RO </w:t>
      </w:r>
      <w:r w:rsidRPr="00633D45">
        <w:rPr>
          <w:rFonts w:ascii="Arial" w:hAnsi="Arial" w:cs="Arial"/>
          <w:sz w:val="24"/>
          <w:szCs w:val="24"/>
        </w:rPr>
        <w:t xml:space="preserve">(Digital </w:t>
      </w:r>
      <w:r w:rsidR="00D114F7" w:rsidRPr="00633D45">
        <w:rPr>
          <w:rFonts w:ascii="Arial" w:hAnsi="Arial" w:cs="Arial"/>
          <w:sz w:val="24"/>
          <w:szCs w:val="24"/>
        </w:rPr>
        <w:t>T</w:t>
      </w:r>
      <w:r w:rsidRPr="00633D45">
        <w:rPr>
          <w:rFonts w:ascii="Arial" w:hAnsi="Arial" w:cs="Arial"/>
          <w:sz w:val="24"/>
          <w:szCs w:val="24"/>
        </w:rPr>
        <w:t xml:space="preserve">raffic </w:t>
      </w:r>
      <w:r w:rsidR="00D114F7" w:rsidRPr="00633D45">
        <w:rPr>
          <w:rFonts w:ascii="Arial" w:hAnsi="Arial" w:cs="Arial"/>
          <w:sz w:val="24"/>
          <w:szCs w:val="24"/>
        </w:rPr>
        <w:t>R</w:t>
      </w:r>
      <w:r w:rsidRPr="00633D45">
        <w:rPr>
          <w:rFonts w:ascii="Arial" w:hAnsi="Arial" w:cs="Arial"/>
          <w:sz w:val="24"/>
          <w:szCs w:val="24"/>
        </w:rPr>
        <w:t xml:space="preserve">egulation </w:t>
      </w:r>
      <w:r w:rsidR="00D114F7" w:rsidRPr="00633D45">
        <w:rPr>
          <w:rFonts w:ascii="Arial" w:hAnsi="Arial" w:cs="Arial"/>
          <w:sz w:val="24"/>
          <w:szCs w:val="24"/>
        </w:rPr>
        <w:t>O</w:t>
      </w:r>
      <w:r w:rsidRPr="00633D45">
        <w:rPr>
          <w:rFonts w:ascii="Arial" w:hAnsi="Arial" w:cs="Arial"/>
          <w:sz w:val="24"/>
          <w:szCs w:val="24"/>
        </w:rPr>
        <w:t xml:space="preserve">rders) Service being developed by DfT </w:t>
      </w:r>
      <w:r w:rsidR="00D114F7" w:rsidRPr="00633D45">
        <w:rPr>
          <w:rFonts w:ascii="Arial" w:hAnsi="Arial" w:cs="Arial"/>
          <w:sz w:val="24"/>
          <w:szCs w:val="24"/>
        </w:rPr>
        <w:t>is</w:t>
      </w:r>
      <w:r w:rsidRPr="00633D45">
        <w:rPr>
          <w:rFonts w:ascii="Arial" w:hAnsi="Arial" w:cs="Arial"/>
          <w:sz w:val="24"/>
          <w:szCs w:val="24"/>
        </w:rPr>
        <w:t xml:space="preserve"> centred on</w:t>
      </w:r>
      <w:r w:rsidR="00D114F7" w:rsidRPr="00633D45">
        <w:rPr>
          <w:rFonts w:ascii="Arial" w:hAnsi="Arial" w:cs="Arial"/>
          <w:sz w:val="24"/>
          <w:szCs w:val="24"/>
        </w:rPr>
        <w:t xml:space="preserve"> a</w:t>
      </w:r>
      <w:r w:rsidRPr="00633D45">
        <w:rPr>
          <w:rFonts w:ascii="Arial" w:hAnsi="Arial" w:cs="Arial"/>
          <w:sz w:val="24"/>
          <w:szCs w:val="24"/>
        </w:rPr>
        <w:t xml:space="preserve"> standardised data model. This data model seeks to enable different forms of TR</w:t>
      </w:r>
      <w:r w:rsidR="00D114F7" w:rsidRPr="00633D45">
        <w:rPr>
          <w:rFonts w:ascii="Arial" w:hAnsi="Arial" w:cs="Arial"/>
          <w:sz w:val="24"/>
          <w:szCs w:val="24"/>
        </w:rPr>
        <w:t>O</w:t>
      </w:r>
      <w:r w:rsidRPr="00633D45">
        <w:rPr>
          <w:rFonts w:ascii="Arial" w:hAnsi="Arial" w:cs="Arial"/>
          <w:sz w:val="24"/>
          <w:szCs w:val="24"/>
        </w:rPr>
        <w:t xml:space="preserve"> </w:t>
      </w:r>
      <w:r w:rsidR="00D114F7" w:rsidRPr="00633D45">
        <w:rPr>
          <w:rFonts w:ascii="Arial" w:hAnsi="Arial" w:cs="Arial"/>
          <w:sz w:val="24"/>
          <w:szCs w:val="24"/>
        </w:rPr>
        <w:t>a</w:t>
      </w:r>
      <w:r w:rsidRPr="00633D45">
        <w:rPr>
          <w:rFonts w:ascii="Arial" w:hAnsi="Arial" w:cs="Arial"/>
          <w:sz w:val="24"/>
          <w:szCs w:val="24"/>
        </w:rPr>
        <w:t xml:space="preserve">nd traffic management measures to be encoded in a standardised data structure. </w:t>
      </w:r>
      <w:r w:rsidR="00D114F7" w:rsidRPr="00633D45">
        <w:rPr>
          <w:rFonts w:ascii="Arial" w:hAnsi="Arial" w:cs="Arial"/>
          <w:sz w:val="24"/>
          <w:szCs w:val="24"/>
        </w:rPr>
        <w:t>Digital versions of TROs conforming to the D</w:t>
      </w:r>
      <w:r w:rsidR="002148FE">
        <w:rPr>
          <w:rFonts w:ascii="Arial" w:hAnsi="Arial" w:cs="Arial"/>
          <w:sz w:val="24"/>
          <w:szCs w:val="24"/>
        </w:rPr>
        <w:t>-</w:t>
      </w:r>
      <w:r w:rsidR="00D114F7" w:rsidRPr="00633D45">
        <w:rPr>
          <w:rFonts w:ascii="Arial" w:hAnsi="Arial" w:cs="Arial"/>
          <w:sz w:val="24"/>
          <w:szCs w:val="24"/>
        </w:rPr>
        <w:t>TRO Data Model will be s</w:t>
      </w:r>
      <w:r w:rsidRPr="00633D45">
        <w:rPr>
          <w:rFonts w:ascii="Arial" w:hAnsi="Arial" w:cs="Arial"/>
          <w:sz w:val="24"/>
          <w:szCs w:val="24"/>
        </w:rPr>
        <w:t xml:space="preserve">ent from the Traffic Regulation </w:t>
      </w:r>
      <w:r w:rsidR="00D114F7" w:rsidRPr="00633D45">
        <w:rPr>
          <w:rFonts w:ascii="Arial" w:hAnsi="Arial" w:cs="Arial"/>
          <w:sz w:val="24"/>
          <w:szCs w:val="24"/>
        </w:rPr>
        <w:t>A</w:t>
      </w:r>
      <w:r w:rsidRPr="00633D45">
        <w:rPr>
          <w:rFonts w:ascii="Arial" w:hAnsi="Arial" w:cs="Arial"/>
          <w:sz w:val="24"/>
          <w:szCs w:val="24"/>
        </w:rPr>
        <w:t>uthoriti</w:t>
      </w:r>
      <w:r w:rsidR="00D114F7" w:rsidRPr="00633D45">
        <w:rPr>
          <w:rFonts w:ascii="Arial" w:hAnsi="Arial" w:cs="Arial"/>
          <w:sz w:val="24"/>
          <w:szCs w:val="24"/>
        </w:rPr>
        <w:t xml:space="preserve">es </w:t>
      </w:r>
      <w:r w:rsidR="00966DB3">
        <w:rPr>
          <w:rFonts w:ascii="Arial" w:hAnsi="Arial" w:cs="Arial"/>
          <w:sz w:val="24"/>
          <w:szCs w:val="24"/>
        </w:rPr>
        <w:t xml:space="preserve">(TRAs) </w:t>
      </w:r>
      <w:r w:rsidR="00D114F7" w:rsidRPr="00633D45">
        <w:rPr>
          <w:rFonts w:ascii="Arial" w:hAnsi="Arial" w:cs="Arial"/>
          <w:sz w:val="24"/>
          <w:szCs w:val="24"/>
        </w:rPr>
        <w:t>to the DfT</w:t>
      </w:r>
      <w:r w:rsidRPr="00633D45">
        <w:rPr>
          <w:rFonts w:ascii="Arial" w:hAnsi="Arial" w:cs="Arial"/>
          <w:sz w:val="24"/>
          <w:szCs w:val="24"/>
        </w:rPr>
        <w:t xml:space="preserve"> </w:t>
      </w:r>
      <w:r w:rsidR="00D114F7" w:rsidRPr="00633D45">
        <w:rPr>
          <w:rFonts w:ascii="Arial" w:hAnsi="Arial" w:cs="Arial"/>
          <w:sz w:val="24"/>
          <w:szCs w:val="24"/>
        </w:rPr>
        <w:t>c</w:t>
      </w:r>
      <w:r w:rsidRPr="00633D45">
        <w:rPr>
          <w:rFonts w:ascii="Arial" w:hAnsi="Arial" w:cs="Arial"/>
          <w:sz w:val="24"/>
          <w:szCs w:val="24"/>
        </w:rPr>
        <w:t>entralised service</w:t>
      </w:r>
      <w:r w:rsidR="00D114F7" w:rsidRPr="00633D45">
        <w:rPr>
          <w:rFonts w:ascii="Arial" w:hAnsi="Arial" w:cs="Arial"/>
          <w:sz w:val="24"/>
          <w:szCs w:val="24"/>
        </w:rPr>
        <w:t xml:space="preserve">, and </w:t>
      </w:r>
      <w:r w:rsidRPr="00633D45">
        <w:rPr>
          <w:rFonts w:ascii="Arial" w:hAnsi="Arial" w:cs="Arial"/>
          <w:sz w:val="24"/>
          <w:szCs w:val="24"/>
        </w:rPr>
        <w:t>then onward distributed to data consumers.</w:t>
      </w:r>
    </w:p>
    <w:p w14:paraId="6C00B29A" w14:textId="4A9211D9" w:rsidR="00DE2935" w:rsidRPr="00633D45" w:rsidRDefault="00DE2935">
      <w:pPr>
        <w:rPr>
          <w:rFonts w:ascii="Arial" w:hAnsi="Arial" w:cs="Arial"/>
          <w:sz w:val="24"/>
          <w:szCs w:val="24"/>
        </w:rPr>
      </w:pPr>
      <w:r w:rsidRPr="00633D45">
        <w:rPr>
          <w:rFonts w:ascii="Arial" w:hAnsi="Arial" w:cs="Arial"/>
          <w:sz w:val="24"/>
          <w:szCs w:val="24"/>
        </w:rPr>
        <w:t>The data model itself has been developed</w:t>
      </w:r>
      <w:r w:rsidR="00D114F7" w:rsidRPr="00633D45">
        <w:rPr>
          <w:rFonts w:ascii="Arial" w:hAnsi="Arial" w:cs="Arial"/>
          <w:sz w:val="24"/>
          <w:szCs w:val="24"/>
        </w:rPr>
        <w:t xml:space="preserve"> o</w:t>
      </w:r>
      <w:r w:rsidRPr="00633D45">
        <w:rPr>
          <w:rFonts w:ascii="Arial" w:hAnsi="Arial" w:cs="Arial"/>
          <w:sz w:val="24"/>
          <w:szCs w:val="24"/>
        </w:rPr>
        <w:t xml:space="preserve">ver the course of several projects. </w:t>
      </w:r>
      <w:r w:rsidR="00D114F7" w:rsidRPr="00633D45">
        <w:rPr>
          <w:rFonts w:ascii="Arial" w:hAnsi="Arial" w:cs="Arial"/>
          <w:sz w:val="24"/>
          <w:szCs w:val="24"/>
        </w:rPr>
        <w:t xml:space="preserve">It </w:t>
      </w:r>
      <w:r w:rsidRPr="00633D45">
        <w:rPr>
          <w:rFonts w:ascii="Arial" w:hAnsi="Arial" w:cs="Arial"/>
          <w:sz w:val="24"/>
          <w:szCs w:val="24"/>
        </w:rPr>
        <w:t>seeks to balance</w:t>
      </w:r>
      <w:r w:rsidR="00D114F7" w:rsidRPr="00633D45">
        <w:rPr>
          <w:rFonts w:ascii="Arial" w:hAnsi="Arial" w:cs="Arial"/>
          <w:sz w:val="24"/>
          <w:szCs w:val="24"/>
        </w:rPr>
        <w:t xml:space="preserve"> t</w:t>
      </w:r>
      <w:r w:rsidRPr="00633D45">
        <w:rPr>
          <w:rFonts w:ascii="Arial" w:hAnsi="Arial" w:cs="Arial"/>
          <w:sz w:val="24"/>
          <w:szCs w:val="24"/>
        </w:rPr>
        <w:t>he challenges of the w</w:t>
      </w:r>
      <w:r w:rsidR="00D114F7" w:rsidRPr="00633D45">
        <w:rPr>
          <w:rFonts w:ascii="Arial" w:hAnsi="Arial" w:cs="Arial"/>
          <w:sz w:val="24"/>
          <w:szCs w:val="24"/>
        </w:rPr>
        <w:t>ide</w:t>
      </w:r>
      <w:r w:rsidRPr="00633D45">
        <w:rPr>
          <w:rFonts w:ascii="Arial" w:hAnsi="Arial" w:cs="Arial"/>
          <w:sz w:val="24"/>
          <w:szCs w:val="24"/>
        </w:rPr>
        <w:t xml:space="preserve"> spectrum of T</w:t>
      </w:r>
      <w:r w:rsidR="00D114F7" w:rsidRPr="00633D45">
        <w:rPr>
          <w:rFonts w:ascii="Arial" w:hAnsi="Arial" w:cs="Arial"/>
          <w:sz w:val="24"/>
          <w:szCs w:val="24"/>
        </w:rPr>
        <w:t xml:space="preserve">RO </w:t>
      </w:r>
      <w:r w:rsidRPr="00633D45">
        <w:rPr>
          <w:rFonts w:ascii="Arial" w:hAnsi="Arial" w:cs="Arial"/>
          <w:sz w:val="24"/>
          <w:szCs w:val="24"/>
        </w:rPr>
        <w:t>that may exist</w:t>
      </w:r>
      <w:r w:rsidR="00D114F7" w:rsidRPr="00633D45">
        <w:rPr>
          <w:rFonts w:ascii="Arial" w:hAnsi="Arial" w:cs="Arial"/>
          <w:sz w:val="24"/>
          <w:szCs w:val="24"/>
        </w:rPr>
        <w:t>, w</w:t>
      </w:r>
      <w:r w:rsidRPr="00633D45">
        <w:rPr>
          <w:rFonts w:ascii="Arial" w:hAnsi="Arial" w:cs="Arial"/>
          <w:sz w:val="24"/>
          <w:szCs w:val="24"/>
        </w:rPr>
        <w:t>ith the formulation of a standardised data structure.</w:t>
      </w:r>
    </w:p>
    <w:p w14:paraId="512DED28" w14:textId="7DE6E42A" w:rsidR="00DB0E62" w:rsidRPr="00633D45" w:rsidRDefault="00DE2935">
      <w:pPr>
        <w:rPr>
          <w:rFonts w:ascii="Arial" w:hAnsi="Arial" w:cs="Arial"/>
          <w:sz w:val="24"/>
          <w:szCs w:val="24"/>
        </w:rPr>
      </w:pPr>
      <w:r w:rsidRPr="00633D45">
        <w:rPr>
          <w:rFonts w:ascii="Arial" w:hAnsi="Arial" w:cs="Arial"/>
          <w:sz w:val="24"/>
          <w:szCs w:val="24"/>
        </w:rPr>
        <w:t xml:space="preserve">At </w:t>
      </w:r>
      <w:r w:rsidR="00D114F7" w:rsidRPr="00633D45">
        <w:rPr>
          <w:rFonts w:ascii="Arial" w:hAnsi="Arial" w:cs="Arial"/>
          <w:sz w:val="24"/>
          <w:szCs w:val="24"/>
        </w:rPr>
        <w:t>a</w:t>
      </w:r>
      <w:r w:rsidRPr="00633D45">
        <w:rPr>
          <w:rFonts w:ascii="Arial" w:hAnsi="Arial" w:cs="Arial"/>
          <w:sz w:val="24"/>
          <w:szCs w:val="24"/>
        </w:rPr>
        <w:t xml:space="preserve"> technical level</w:t>
      </w:r>
      <w:r w:rsidR="00DB0E62" w:rsidRPr="00633D45">
        <w:rPr>
          <w:rFonts w:ascii="Arial" w:hAnsi="Arial" w:cs="Arial"/>
          <w:sz w:val="24"/>
          <w:szCs w:val="24"/>
        </w:rPr>
        <w:t>,</w:t>
      </w:r>
      <w:r w:rsidR="00D114F7" w:rsidRPr="00633D45">
        <w:rPr>
          <w:rFonts w:ascii="Arial" w:hAnsi="Arial" w:cs="Arial"/>
          <w:sz w:val="24"/>
          <w:szCs w:val="24"/>
        </w:rPr>
        <w:t xml:space="preserve"> t</w:t>
      </w:r>
      <w:r w:rsidRPr="00633D45">
        <w:rPr>
          <w:rFonts w:ascii="Arial" w:hAnsi="Arial" w:cs="Arial"/>
          <w:sz w:val="24"/>
          <w:szCs w:val="24"/>
        </w:rPr>
        <w:t>he data model contains</w:t>
      </w:r>
      <w:r w:rsidR="00D114F7" w:rsidRPr="00633D45">
        <w:rPr>
          <w:rFonts w:ascii="Arial" w:hAnsi="Arial" w:cs="Arial"/>
          <w:sz w:val="24"/>
          <w:szCs w:val="24"/>
        </w:rPr>
        <w:t xml:space="preserve"> </w:t>
      </w:r>
      <w:proofErr w:type="gramStart"/>
      <w:r w:rsidR="00D114F7" w:rsidRPr="00633D45">
        <w:rPr>
          <w:rFonts w:ascii="Arial" w:hAnsi="Arial" w:cs="Arial"/>
          <w:sz w:val="24"/>
          <w:szCs w:val="24"/>
        </w:rPr>
        <w:t>a</w:t>
      </w:r>
      <w:r w:rsidRPr="00633D45">
        <w:rPr>
          <w:rFonts w:ascii="Arial" w:hAnsi="Arial" w:cs="Arial"/>
          <w:sz w:val="24"/>
          <w:szCs w:val="24"/>
        </w:rPr>
        <w:t xml:space="preserve"> number of</w:t>
      </w:r>
      <w:proofErr w:type="gramEnd"/>
      <w:r w:rsidRPr="00633D45">
        <w:rPr>
          <w:rFonts w:ascii="Arial" w:hAnsi="Arial" w:cs="Arial"/>
          <w:sz w:val="24"/>
          <w:szCs w:val="24"/>
        </w:rPr>
        <w:t xml:space="preserve"> lists. </w:t>
      </w:r>
      <w:r w:rsidR="00D114F7" w:rsidRPr="00633D45">
        <w:rPr>
          <w:rFonts w:ascii="Arial" w:hAnsi="Arial" w:cs="Arial"/>
          <w:sz w:val="24"/>
          <w:szCs w:val="24"/>
        </w:rPr>
        <w:t xml:space="preserve">Within each list </w:t>
      </w:r>
      <w:r w:rsidRPr="00633D45">
        <w:rPr>
          <w:rFonts w:ascii="Arial" w:hAnsi="Arial" w:cs="Arial"/>
          <w:sz w:val="24"/>
          <w:szCs w:val="24"/>
        </w:rPr>
        <w:t xml:space="preserve">each </w:t>
      </w:r>
      <w:r w:rsidR="00D114F7" w:rsidRPr="00633D45">
        <w:rPr>
          <w:rFonts w:ascii="Arial" w:hAnsi="Arial" w:cs="Arial"/>
          <w:sz w:val="24"/>
          <w:szCs w:val="24"/>
        </w:rPr>
        <w:t xml:space="preserve">item </w:t>
      </w:r>
      <w:r w:rsidRPr="00633D45">
        <w:rPr>
          <w:rFonts w:ascii="Arial" w:hAnsi="Arial" w:cs="Arial"/>
          <w:sz w:val="24"/>
          <w:szCs w:val="24"/>
        </w:rPr>
        <w:t>entry</w:t>
      </w:r>
      <w:r w:rsidR="00D114F7" w:rsidRPr="00633D45">
        <w:rPr>
          <w:rFonts w:ascii="Arial" w:hAnsi="Arial" w:cs="Arial"/>
          <w:sz w:val="24"/>
          <w:szCs w:val="24"/>
        </w:rPr>
        <w:t xml:space="preserve"> holds</w:t>
      </w:r>
      <w:r w:rsidRPr="00633D45">
        <w:rPr>
          <w:rFonts w:ascii="Arial" w:hAnsi="Arial" w:cs="Arial"/>
          <w:sz w:val="24"/>
          <w:szCs w:val="24"/>
        </w:rPr>
        <w:t xml:space="preserve"> a particular value. The data model i</w:t>
      </w:r>
      <w:r w:rsidR="00D114F7" w:rsidRPr="00633D45">
        <w:rPr>
          <w:rFonts w:ascii="Arial" w:hAnsi="Arial" w:cs="Arial"/>
          <w:sz w:val="24"/>
          <w:szCs w:val="24"/>
        </w:rPr>
        <w:t>t</w:t>
      </w:r>
      <w:r w:rsidRPr="00633D45">
        <w:rPr>
          <w:rFonts w:ascii="Arial" w:hAnsi="Arial" w:cs="Arial"/>
          <w:sz w:val="24"/>
          <w:szCs w:val="24"/>
        </w:rPr>
        <w:t>self</w:t>
      </w:r>
      <w:r w:rsidR="00D114F7" w:rsidRPr="00633D45">
        <w:rPr>
          <w:rFonts w:ascii="Arial" w:hAnsi="Arial" w:cs="Arial"/>
          <w:sz w:val="24"/>
          <w:szCs w:val="24"/>
        </w:rPr>
        <w:t xml:space="preserve"> uses a </w:t>
      </w:r>
      <w:r w:rsidRPr="00633D45">
        <w:rPr>
          <w:rFonts w:ascii="Arial" w:hAnsi="Arial" w:cs="Arial"/>
          <w:sz w:val="24"/>
          <w:szCs w:val="24"/>
        </w:rPr>
        <w:t xml:space="preserve">short </w:t>
      </w:r>
      <w:proofErr w:type="spellStart"/>
      <w:r w:rsidRPr="00633D45">
        <w:rPr>
          <w:rFonts w:ascii="Arial" w:hAnsi="Arial" w:cs="Arial"/>
          <w:sz w:val="24"/>
          <w:szCs w:val="24"/>
        </w:rPr>
        <w:t>word</w:t>
      </w:r>
      <w:r w:rsidR="0016326D" w:rsidRPr="00633D45">
        <w:rPr>
          <w:rFonts w:ascii="Arial" w:hAnsi="Arial" w:cs="Arial"/>
          <w:sz w:val="24"/>
          <w:szCs w:val="24"/>
        </w:rPr>
        <w:t>phrase</w:t>
      </w:r>
      <w:proofErr w:type="spellEnd"/>
      <w:r w:rsidR="00A11844" w:rsidRPr="00633D45">
        <w:rPr>
          <w:rFonts w:ascii="Arial" w:hAnsi="Arial" w:cs="Arial"/>
          <w:sz w:val="24"/>
          <w:szCs w:val="24"/>
        </w:rPr>
        <w:t xml:space="preserve"> – short phrases that describe concepts in shorthand</w:t>
      </w:r>
      <w:r w:rsidR="007B49EE" w:rsidRPr="00633D45">
        <w:rPr>
          <w:rFonts w:ascii="Arial" w:hAnsi="Arial" w:cs="Arial"/>
          <w:sz w:val="24"/>
          <w:szCs w:val="24"/>
        </w:rPr>
        <w:t xml:space="preserve"> IT terms</w:t>
      </w:r>
      <w:r w:rsidRPr="00633D45">
        <w:rPr>
          <w:rFonts w:ascii="Arial" w:hAnsi="Arial" w:cs="Arial"/>
          <w:sz w:val="24"/>
          <w:szCs w:val="24"/>
        </w:rPr>
        <w:t xml:space="preserve">. For each of the </w:t>
      </w:r>
      <w:r w:rsidR="00DB0E62" w:rsidRPr="00633D45">
        <w:rPr>
          <w:rFonts w:ascii="Arial" w:hAnsi="Arial" w:cs="Arial"/>
          <w:sz w:val="24"/>
          <w:szCs w:val="24"/>
        </w:rPr>
        <w:t xml:space="preserve">item </w:t>
      </w:r>
      <w:r w:rsidRPr="00633D45">
        <w:rPr>
          <w:rFonts w:ascii="Arial" w:hAnsi="Arial" w:cs="Arial"/>
          <w:sz w:val="24"/>
          <w:szCs w:val="24"/>
        </w:rPr>
        <w:t>entries in each of the lists</w:t>
      </w:r>
      <w:r w:rsidR="00DB0E62" w:rsidRPr="00633D45">
        <w:rPr>
          <w:rFonts w:ascii="Arial" w:hAnsi="Arial" w:cs="Arial"/>
          <w:sz w:val="24"/>
          <w:szCs w:val="24"/>
        </w:rPr>
        <w:t xml:space="preserve"> </w:t>
      </w:r>
      <w:r w:rsidR="000530B0" w:rsidRPr="00633D45">
        <w:rPr>
          <w:rFonts w:ascii="Arial" w:hAnsi="Arial" w:cs="Arial"/>
          <w:sz w:val="24"/>
          <w:szCs w:val="24"/>
        </w:rPr>
        <w:t xml:space="preserve">in the data model, </w:t>
      </w:r>
      <w:r w:rsidR="00DB0E62" w:rsidRPr="00633D45">
        <w:rPr>
          <w:rFonts w:ascii="Arial" w:hAnsi="Arial" w:cs="Arial"/>
          <w:sz w:val="24"/>
          <w:szCs w:val="24"/>
        </w:rPr>
        <w:t>t</w:t>
      </w:r>
      <w:r w:rsidRPr="00633D45">
        <w:rPr>
          <w:rFonts w:ascii="Arial" w:hAnsi="Arial" w:cs="Arial"/>
          <w:sz w:val="24"/>
          <w:szCs w:val="24"/>
        </w:rPr>
        <w:t xml:space="preserve">hese </w:t>
      </w:r>
      <w:proofErr w:type="spellStart"/>
      <w:r w:rsidR="00DB0E62" w:rsidRPr="00633D45">
        <w:rPr>
          <w:rFonts w:ascii="Arial" w:hAnsi="Arial" w:cs="Arial"/>
          <w:sz w:val="24"/>
          <w:szCs w:val="24"/>
        </w:rPr>
        <w:t>word</w:t>
      </w:r>
      <w:r w:rsidR="000530B0" w:rsidRPr="00633D45">
        <w:rPr>
          <w:rFonts w:ascii="Arial" w:hAnsi="Arial" w:cs="Arial"/>
          <w:sz w:val="24"/>
          <w:szCs w:val="24"/>
        </w:rPr>
        <w:t>phrases</w:t>
      </w:r>
      <w:proofErr w:type="spellEnd"/>
      <w:r w:rsidR="00DB0E62" w:rsidRPr="00633D45">
        <w:rPr>
          <w:rFonts w:ascii="Arial" w:hAnsi="Arial" w:cs="Arial"/>
          <w:sz w:val="24"/>
          <w:szCs w:val="24"/>
        </w:rPr>
        <w:t xml:space="preserve"> f</w:t>
      </w:r>
      <w:r w:rsidRPr="00633D45">
        <w:rPr>
          <w:rFonts w:ascii="Arial" w:hAnsi="Arial" w:cs="Arial"/>
          <w:sz w:val="24"/>
          <w:szCs w:val="24"/>
        </w:rPr>
        <w:t>or the different lists</w:t>
      </w:r>
      <w:r w:rsidR="00DB0E62" w:rsidRPr="00633D45">
        <w:rPr>
          <w:rFonts w:ascii="Arial" w:hAnsi="Arial" w:cs="Arial"/>
          <w:sz w:val="24"/>
          <w:szCs w:val="24"/>
        </w:rPr>
        <w:t xml:space="preserve"> a</w:t>
      </w:r>
      <w:r w:rsidRPr="00633D45">
        <w:rPr>
          <w:rFonts w:ascii="Arial" w:hAnsi="Arial" w:cs="Arial"/>
          <w:sz w:val="24"/>
          <w:szCs w:val="24"/>
        </w:rPr>
        <w:t>re represented within this spreadsheet. There are approximately 3</w:t>
      </w:r>
      <w:r w:rsidR="00562C8E" w:rsidRPr="00633D45">
        <w:rPr>
          <w:rFonts w:ascii="Arial" w:hAnsi="Arial" w:cs="Arial"/>
          <w:sz w:val="24"/>
          <w:szCs w:val="24"/>
        </w:rPr>
        <w:t>5</w:t>
      </w:r>
      <w:r w:rsidRPr="00633D45">
        <w:rPr>
          <w:rFonts w:ascii="Arial" w:hAnsi="Arial" w:cs="Arial"/>
          <w:sz w:val="24"/>
          <w:szCs w:val="24"/>
        </w:rPr>
        <w:t xml:space="preserve"> lists</w:t>
      </w:r>
      <w:r w:rsidR="00DB0E62" w:rsidRPr="00633D45">
        <w:rPr>
          <w:rFonts w:ascii="Arial" w:hAnsi="Arial" w:cs="Arial"/>
          <w:sz w:val="24"/>
          <w:szCs w:val="24"/>
        </w:rPr>
        <w:t xml:space="preserve"> w</w:t>
      </w:r>
      <w:r w:rsidRPr="00633D45">
        <w:rPr>
          <w:rFonts w:ascii="Arial" w:hAnsi="Arial" w:cs="Arial"/>
          <w:sz w:val="24"/>
          <w:szCs w:val="24"/>
        </w:rPr>
        <w:t xml:space="preserve">ithin the data </w:t>
      </w:r>
      <w:proofErr w:type="gramStart"/>
      <w:r w:rsidRPr="00633D45">
        <w:rPr>
          <w:rFonts w:ascii="Arial" w:hAnsi="Arial" w:cs="Arial"/>
          <w:sz w:val="24"/>
          <w:szCs w:val="24"/>
        </w:rPr>
        <w:t>model as a whole</w:t>
      </w:r>
      <w:proofErr w:type="gramEnd"/>
      <w:r w:rsidRPr="00633D45">
        <w:rPr>
          <w:rFonts w:ascii="Arial" w:hAnsi="Arial" w:cs="Arial"/>
          <w:sz w:val="24"/>
          <w:szCs w:val="24"/>
        </w:rPr>
        <w:t xml:space="preserve">. </w:t>
      </w:r>
    </w:p>
    <w:p w14:paraId="79D78DAD" w14:textId="30C9CAB6" w:rsidR="00DB0E62" w:rsidRPr="00633D45" w:rsidRDefault="00DE2935">
      <w:pPr>
        <w:rPr>
          <w:rFonts w:ascii="Arial" w:hAnsi="Arial" w:cs="Arial"/>
          <w:sz w:val="24"/>
          <w:szCs w:val="24"/>
        </w:rPr>
      </w:pPr>
      <w:r w:rsidRPr="00633D45">
        <w:rPr>
          <w:rFonts w:ascii="Arial" w:hAnsi="Arial" w:cs="Arial"/>
          <w:sz w:val="24"/>
          <w:szCs w:val="24"/>
        </w:rPr>
        <w:t xml:space="preserve">Many of these lists </w:t>
      </w:r>
      <w:r w:rsidR="00DB0E62" w:rsidRPr="00633D45">
        <w:rPr>
          <w:rFonts w:ascii="Arial" w:hAnsi="Arial" w:cs="Arial"/>
          <w:sz w:val="24"/>
          <w:szCs w:val="24"/>
        </w:rPr>
        <w:t xml:space="preserve">contain background contextual information (such as </w:t>
      </w:r>
      <w:r w:rsidR="000530B0" w:rsidRPr="00633D45">
        <w:rPr>
          <w:rFonts w:ascii="Arial" w:hAnsi="Arial" w:cs="Arial"/>
          <w:sz w:val="24"/>
          <w:szCs w:val="24"/>
        </w:rPr>
        <w:t xml:space="preserve">lists of </w:t>
      </w:r>
      <w:r w:rsidR="00DB0E62" w:rsidRPr="00633D45">
        <w:rPr>
          <w:rFonts w:ascii="Arial" w:hAnsi="Arial" w:cs="Arial"/>
          <w:sz w:val="24"/>
          <w:szCs w:val="24"/>
        </w:rPr>
        <w:t xml:space="preserve">the days of the week and months of the year). There are other lists </w:t>
      </w:r>
      <w:r w:rsidRPr="00633D45">
        <w:rPr>
          <w:rFonts w:ascii="Arial" w:hAnsi="Arial" w:cs="Arial"/>
          <w:sz w:val="24"/>
          <w:szCs w:val="24"/>
        </w:rPr>
        <w:t>which contain</w:t>
      </w:r>
      <w:r w:rsidR="00DB0E62" w:rsidRPr="00633D45">
        <w:rPr>
          <w:rFonts w:ascii="Arial" w:hAnsi="Arial" w:cs="Arial"/>
          <w:sz w:val="24"/>
          <w:szCs w:val="24"/>
        </w:rPr>
        <w:t xml:space="preserve"> key semantic concepts relevant to TROs</w:t>
      </w:r>
      <w:r w:rsidRPr="00633D45">
        <w:rPr>
          <w:rFonts w:ascii="Arial" w:hAnsi="Arial" w:cs="Arial"/>
          <w:sz w:val="24"/>
          <w:szCs w:val="24"/>
        </w:rPr>
        <w:t>. To name a few, we have lists that cover vehicle type</w:t>
      </w:r>
      <w:r w:rsidR="00DB0E62" w:rsidRPr="00633D45">
        <w:rPr>
          <w:rFonts w:ascii="Arial" w:hAnsi="Arial" w:cs="Arial"/>
          <w:sz w:val="24"/>
          <w:szCs w:val="24"/>
        </w:rPr>
        <w:t>, r</w:t>
      </w:r>
      <w:r w:rsidRPr="00633D45">
        <w:rPr>
          <w:rFonts w:ascii="Arial" w:hAnsi="Arial" w:cs="Arial"/>
          <w:sz w:val="24"/>
          <w:szCs w:val="24"/>
        </w:rPr>
        <w:t>egulation type</w:t>
      </w:r>
      <w:r w:rsidR="00AA6FE8" w:rsidRPr="00633D45">
        <w:rPr>
          <w:rFonts w:ascii="Arial" w:hAnsi="Arial" w:cs="Arial"/>
          <w:sz w:val="24"/>
          <w:szCs w:val="24"/>
        </w:rPr>
        <w:t>s</w:t>
      </w:r>
      <w:r w:rsidR="00DB0E62" w:rsidRPr="00633D45">
        <w:rPr>
          <w:rFonts w:ascii="Arial" w:hAnsi="Arial" w:cs="Arial"/>
          <w:sz w:val="24"/>
          <w:szCs w:val="24"/>
        </w:rPr>
        <w:t xml:space="preserve">, </w:t>
      </w:r>
      <w:r w:rsidR="00AA6FE8" w:rsidRPr="00633D45">
        <w:rPr>
          <w:rFonts w:ascii="Arial" w:hAnsi="Arial" w:cs="Arial"/>
          <w:sz w:val="24"/>
          <w:szCs w:val="24"/>
        </w:rPr>
        <w:t xml:space="preserve">vehicle usage types, </w:t>
      </w:r>
      <w:r w:rsidR="00DB0E62" w:rsidRPr="00633D45">
        <w:rPr>
          <w:rFonts w:ascii="Arial" w:hAnsi="Arial" w:cs="Arial"/>
          <w:sz w:val="24"/>
          <w:szCs w:val="24"/>
        </w:rPr>
        <w:t>t</w:t>
      </w:r>
      <w:r w:rsidRPr="00633D45">
        <w:rPr>
          <w:rFonts w:ascii="Arial" w:hAnsi="Arial" w:cs="Arial"/>
          <w:sz w:val="24"/>
          <w:szCs w:val="24"/>
        </w:rPr>
        <w:t>ypes of different weight measures that might be used</w:t>
      </w:r>
      <w:r w:rsidR="00DB0E62" w:rsidRPr="00633D45">
        <w:rPr>
          <w:rFonts w:ascii="Arial" w:hAnsi="Arial" w:cs="Arial"/>
          <w:sz w:val="24"/>
          <w:szCs w:val="24"/>
        </w:rPr>
        <w:t>, t</w:t>
      </w:r>
      <w:r w:rsidRPr="00633D45">
        <w:rPr>
          <w:rFonts w:ascii="Arial" w:hAnsi="Arial" w:cs="Arial"/>
          <w:sz w:val="24"/>
          <w:szCs w:val="24"/>
        </w:rPr>
        <w:t xml:space="preserve">ypes of </w:t>
      </w:r>
      <w:proofErr w:type="gramStart"/>
      <w:r w:rsidRPr="00633D45">
        <w:rPr>
          <w:rFonts w:ascii="Arial" w:hAnsi="Arial" w:cs="Arial"/>
          <w:sz w:val="24"/>
          <w:szCs w:val="24"/>
        </w:rPr>
        <w:t>permit</w:t>
      </w:r>
      <w:proofErr w:type="gramEnd"/>
      <w:r w:rsidR="00DB0E62" w:rsidRPr="00633D45">
        <w:rPr>
          <w:rFonts w:ascii="Arial" w:hAnsi="Arial" w:cs="Arial"/>
          <w:sz w:val="24"/>
          <w:szCs w:val="24"/>
        </w:rPr>
        <w:t>, etc.</w:t>
      </w:r>
    </w:p>
    <w:p w14:paraId="3BAA8D25" w14:textId="2566056A" w:rsidR="00BF2DAE" w:rsidRPr="00633D45" w:rsidRDefault="00562106">
      <w:pPr>
        <w:rPr>
          <w:rFonts w:ascii="Arial" w:hAnsi="Arial" w:cs="Arial"/>
          <w:b/>
          <w:bCs/>
          <w:sz w:val="24"/>
          <w:szCs w:val="24"/>
        </w:rPr>
      </w:pPr>
      <w:r w:rsidRPr="00633D45">
        <w:rPr>
          <w:rFonts w:ascii="Arial" w:hAnsi="Arial" w:cs="Arial"/>
          <w:b/>
          <w:bCs/>
          <w:sz w:val="24"/>
          <w:szCs w:val="24"/>
        </w:rPr>
        <w:t xml:space="preserve">Purpose </w:t>
      </w:r>
    </w:p>
    <w:p w14:paraId="0E6A1664" w14:textId="1DCC1C8A" w:rsidR="00562106" w:rsidRPr="00633D45" w:rsidRDefault="00562106" w:rsidP="00562106">
      <w:pPr>
        <w:rPr>
          <w:rFonts w:ascii="Arial" w:hAnsi="Arial" w:cs="Arial"/>
          <w:sz w:val="24"/>
          <w:szCs w:val="24"/>
        </w:rPr>
      </w:pPr>
      <w:r w:rsidRPr="00633D45">
        <w:rPr>
          <w:rFonts w:ascii="Arial" w:hAnsi="Arial" w:cs="Arial"/>
          <w:sz w:val="24"/>
          <w:szCs w:val="24"/>
        </w:rPr>
        <w:t>The intention of the spreadsheet was to provide a firm definition for each item that exists in the lists within the D</w:t>
      </w:r>
      <w:r w:rsidR="00966DB3">
        <w:rPr>
          <w:rFonts w:ascii="Arial" w:hAnsi="Arial" w:cs="Arial"/>
          <w:sz w:val="24"/>
          <w:szCs w:val="24"/>
        </w:rPr>
        <w:t>-</w:t>
      </w:r>
      <w:r w:rsidRPr="00633D45">
        <w:rPr>
          <w:rFonts w:ascii="Arial" w:hAnsi="Arial" w:cs="Arial"/>
          <w:sz w:val="24"/>
          <w:szCs w:val="24"/>
        </w:rPr>
        <w:t xml:space="preserve">TRO data model. This is particularly relevant for those lists items that address semantic content such as vehicle type and regulation type, etc. </w:t>
      </w:r>
    </w:p>
    <w:p w14:paraId="16E9B958" w14:textId="4ECA94FB" w:rsidR="00562106" w:rsidRPr="00633D45" w:rsidRDefault="00562106" w:rsidP="00562106">
      <w:pPr>
        <w:rPr>
          <w:rFonts w:ascii="Arial" w:hAnsi="Arial" w:cs="Arial"/>
          <w:sz w:val="24"/>
          <w:szCs w:val="24"/>
        </w:rPr>
      </w:pPr>
      <w:r w:rsidRPr="00633D45">
        <w:rPr>
          <w:rFonts w:ascii="Arial" w:hAnsi="Arial" w:cs="Arial"/>
          <w:sz w:val="24"/>
          <w:szCs w:val="24"/>
        </w:rPr>
        <w:t>There is a risk if no standardised definition is provided by DfT that different T</w:t>
      </w:r>
      <w:r w:rsidR="00966DB3">
        <w:rPr>
          <w:rFonts w:ascii="Arial" w:hAnsi="Arial" w:cs="Arial"/>
          <w:sz w:val="24"/>
          <w:szCs w:val="24"/>
        </w:rPr>
        <w:t>RAs</w:t>
      </w:r>
      <w:r w:rsidRPr="00633D45">
        <w:rPr>
          <w:rFonts w:ascii="Arial" w:hAnsi="Arial" w:cs="Arial"/>
          <w:sz w:val="24"/>
          <w:szCs w:val="24"/>
        </w:rPr>
        <w:t xml:space="preserve"> will interpret the data model item </w:t>
      </w:r>
      <w:proofErr w:type="spellStart"/>
      <w:r w:rsidRPr="00633D45">
        <w:rPr>
          <w:rFonts w:ascii="Arial" w:hAnsi="Arial" w:cs="Arial"/>
          <w:sz w:val="24"/>
          <w:szCs w:val="24"/>
        </w:rPr>
        <w:t>wordphrases</w:t>
      </w:r>
      <w:proofErr w:type="spellEnd"/>
      <w:r w:rsidRPr="00633D45">
        <w:rPr>
          <w:rFonts w:ascii="Arial" w:hAnsi="Arial" w:cs="Arial"/>
          <w:sz w:val="24"/>
          <w:szCs w:val="24"/>
        </w:rPr>
        <w:t xml:space="preserve"> locally, and differently. This could result in variation between local instances of the interpretation of the data conforming to the data model. </w:t>
      </w:r>
    </w:p>
    <w:p w14:paraId="1F783598" w14:textId="77777777" w:rsidR="00562106" w:rsidRPr="00633D45" w:rsidRDefault="00562106" w:rsidP="00562106">
      <w:pPr>
        <w:rPr>
          <w:rFonts w:ascii="Arial" w:hAnsi="Arial" w:cs="Arial"/>
          <w:sz w:val="24"/>
          <w:szCs w:val="24"/>
        </w:rPr>
      </w:pPr>
      <w:r w:rsidRPr="00633D45">
        <w:rPr>
          <w:rFonts w:ascii="Arial" w:hAnsi="Arial" w:cs="Arial"/>
          <w:sz w:val="24"/>
          <w:szCs w:val="24"/>
        </w:rPr>
        <w:t>The underlying principle of this spreadsheet is to try to seek to identify and where necessary, develop singular definitions for each semantic concept (i.e. each list item entry).</w:t>
      </w:r>
    </w:p>
    <w:p w14:paraId="652BE057" w14:textId="541E5F92" w:rsidR="00EB618E" w:rsidRPr="00633D45" w:rsidRDefault="00562106" w:rsidP="00562106">
      <w:pPr>
        <w:rPr>
          <w:rFonts w:ascii="Arial" w:hAnsi="Arial" w:cs="Arial"/>
          <w:sz w:val="24"/>
          <w:szCs w:val="24"/>
        </w:rPr>
      </w:pPr>
      <w:r w:rsidRPr="00633D45">
        <w:rPr>
          <w:rFonts w:ascii="Arial" w:hAnsi="Arial" w:cs="Arial"/>
          <w:sz w:val="24"/>
          <w:szCs w:val="24"/>
        </w:rPr>
        <w:lastRenderedPageBreak/>
        <w:t xml:space="preserve">In the work done by Steve Thompson, the original author, he has identified instances where item </w:t>
      </w:r>
      <w:proofErr w:type="spellStart"/>
      <w:r w:rsidRPr="00633D45">
        <w:rPr>
          <w:rFonts w:ascii="Arial" w:hAnsi="Arial" w:cs="Arial"/>
          <w:sz w:val="24"/>
          <w:szCs w:val="24"/>
        </w:rPr>
        <w:t>wordphrases</w:t>
      </w:r>
      <w:proofErr w:type="spellEnd"/>
      <w:r w:rsidRPr="00633D45">
        <w:rPr>
          <w:rFonts w:ascii="Arial" w:hAnsi="Arial" w:cs="Arial"/>
          <w:sz w:val="24"/>
          <w:szCs w:val="24"/>
        </w:rPr>
        <w:t xml:space="preserve"> are defined within UK legislation. </w:t>
      </w:r>
      <w:r w:rsidR="00113658" w:rsidRPr="00633D45">
        <w:rPr>
          <w:rFonts w:ascii="Arial" w:hAnsi="Arial" w:cs="Arial"/>
          <w:sz w:val="24"/>
          <w:szCs w:val="24"/>
        </w:rPr>
        <w:t xml:space="preserve">Definition arising </w:t>
      </w:r>
      <w:r w:rsidR="00A716B7" w:rsidRPr="00633D45">
        <w:rPr>
          <w:rFonts w:ascii="Arial" w:hAnsi="Arial" w:cs="Arial"/>
          <w:sz w:val="24"/>
          <w:szCs w:val="24"/>
        </w:rPr>
        <w:t xml:space="preserve">in the </w:t>
      </w:r>
      <w:r w:rsidR="008E3CA4">
        <w:rPr>
          <w:rFonts w:ascii="Arial" w:hAnsi="Arial" w:cs="Arial"/>
          <w:sz w:val="24"/>
          <w:szCs w:val="24"/>
        </w:rPr>
        <w:t>Traffic Signs Regulations and General Directions 2016 (</w:t>
      </w:r>
      <w:r w:rsidR="00A716B7" w:rsidRPr="00633D45">
        <w:rPr>
          <w:rFonts w:ascii="Arial" w:hAnsi="Arial" w:cs="Arial"/>
          <w:sz w:val="24"/>
          <w:szCs w:val="24"/>
        </w:rPr>
        <w:t>T</w:t>
      </w:r>
      <w:r w:rsidR="008E3CA4">
        <w:rPr>
          <w:rFonts w:ascii="Arial" w:hAnsi="Arial" w:cs="Arial"/>
          <w:sz w:val="24"/>
          <w:szCs w:val="24"/>
        </w:rPr>
        <w:t>S</w:t>
      </w:r>
      <w:r w:rsidR="00A716B7" w:rsidRPr="00633D45">
        <w:rPr>
          <w:rFonts w:ascii="Arial" w:hAnsi="Arial" w:cs="Arial"/>
          <w:sz w:val="24"/>
          <w:szCs w:val="24"/>
        </w:rPr>
        <w:t>RGD</w:t>
      </w:r>
      <w:r w:rsidR="008E3CA4">
        <w:rPr>
          <w:rFonts w:ascii="Arial" w:hAnsi="Arial" w:cs="Arial"/>
          <w:sz w:val="24"/>
          <w:szCs w:val="24"/>
        </w:rPr>
        <w:t>)</w:t>
      </w:r>
      <w:r w:rsidR="00A716B7" w:rsidRPr="00633D45">
        <w:rPr>
          <w:rFonts w:ascii="Arial" w:hAnsi="Arial" w:cs="Arial"/>
          <w:sz w:val="24"/>
          <w:szCs w:val="24"/>
        </w:rPr>
        <w:t xml:space="preserve">, where they exist, are taken to be </w:t>
      </w:r>
      <w:r w:rsidR="00EB618E" w:rsidRPr="00633D45">
        <w:rPr>
          <w:rFonts w:ascii="Arial" w:hAnsi="Arial" w:cs="Arial"/>
          <w:sz w:val="24"/>
          <w:szCs w:val="24"/>
        </w:rPr>
        <w:t>the primary reference.</w:t>
      </w:r>
    </w:p>
    <w:p w14:paraId="61ACCCC7" w14:textId="75E7DE24" w:rsidR="00562106" w:rsidRPr="00633D45" w:rsidRDefault="00562106" w:rsidP="00562106">
      <w:pPr>
        <w:rPr>
          <w:rFonts w:ascii="Arial" w:hAnsi="Arial" w:cs="Arial"/>
          <w:sz w:val="24"/>
          <w:szCs w:val="24"/>
        </w:rPr>
      </w:pPr>
      <w:r w:rsidRPr="00633D45">
        <w:rPr>
          <w:rFonts w:ascii="Arial" w:hAnsi="Arial" w:cs="Arial"/>
          <w:sz w:val="24"/>
          <w:szCs w:val="24"/>
        </w:rPr>
        <w:t xml:space="preserve">For example, looking at worksheet “2 </w:t>
      </w:r>
      <w:proofErr w:type="spellStart"/>
      <w:r w:rsidRPr="00633D45">
        <w:rPr>
          <w:rFonts w:ascii="Arial" w:hAnsi="Arial" w:cs="Arial"/>
          <w:sz w:val="24"/>
          <w:szCs w:val="24"/>
        </w:rPr>
        <w:t>vehicleType</w:t>
      </w:r>
      <w:proofErr w:type="spellEnd"/>
      <w:r w:rsidRPr="00633D45">
        <w:rPr>
          <w:rFonts w:ascii="Arial" w:hAnsi="Arial" w:cs="Arial"/>
          <w:sz w:val="24"/>
          <w:szCs w:val="24"/>
        </w:rPr>
        <w:t xml:space="preserve">” the data model has an item </w:t>
      </w:r>
      <w:proofErr w:type="spellStart"/>
      <w:r w:rsidRPr="00633D45">
        <w:rPr>
          <w:rFonts w:ascii="Arial" w:hAnsi="Arial" w:cs="Arial"/>
          <w:sz w:val="24"/>
          <w:szCs w:val="24"/>
        </w:rPr>
        <w:t>wordphrase</w:t>
      </w:r>
      <w:proofErr w:type="spellEnd"/>
      <w:r w:rsidRPr="00633D45">
        <w:rPr>
          <w:rFonts w:ascii="Arial" w:hAnsi="Arial" w:cs="Arial"/>
          <w:sz w:val="24"/>
          <w:szCs w:val="24"/>
        </w:rPr>
        <w:t xml:space="preserve"> “pedestrian-</w:t>
      </w:r>
      <w:proofErr w:type="spellStart"/>
      <w:r w:rsidRPr="00633D45">
        <w:rPr>
          <w:rFonts w:ascii="Arial" w:hAnsi="Arial" w:cs="Arial"/>
          <w:sz w:val="24"/>
          <w:szCs w:val="24"/>
        </w:rPr>
        <w:t>controlledVehicle</w:t>
      </w:r>
      <w:proofErr w:type="spellEnd"/>
      <w:r w:rsidRPr="00633D45">
        <w:rPr>
          <w:rFonts w:ascii="Arial" w:hAnsi="Arial" w:cs="Arial"/>
          <w:sz w:val="24"/>
          <w:szCs w:val="24"/>
        </w:rPr>
        <w:t>+”. This has two potential existing definitions, and therefore has two entries included within the table. Ideally for the purposes of D</w:t>
      </w:r>
      <w:r w:rsidR="00DA0A26">
        <w:rPr>
          <w:rFonts w:ascii="Arial" w:hAnsi="Arial" w:cs="Arial"/>
          <w:sz w:val="24"/>
          <w:szCs w:val="24"/>
        </w:rPr>
        <w:t>-</w:t>
      </w:r>
      <w:r w:rsidRPr="00633D45">
        <w:rPr>
          <w:rFonts w:ascii="Arial" w:hAnsi="Arial" w:cs="Arial"/>
          <w:sz w:val="24"/>
          <w:szCs w:val="24"/>
        </w:rPr>
        <w:t>TRO it is necessary where possible to identify a single definition per entry.</w:t>
      </w:r>
    </w:p>
    <w:p w14:paraId="3D38CFDA" w14:textId="1E888D44" w:rsidR="00562106" w:rsidRPr="00633D45" w:rsidRDefault="00562106" w:rsidP="00562106">
      <w:pPr>
        <w:rPr>
          <w:rFonts w:ascii="Arial" w:hAnsi="Arial" w:cs="Arial"/>
          <w:sz w:val="24"/>
          <w:szCs w:val="24"/>
        </w:rPr>
      </w:pPr>
      <w:r w:rsidRPr="00633D45">
        <w:rPr>
          <w:rFonts w:ascii="Arial" w:hAnsi="Arial" w:cs="Arial"/>
          <w:sz w:val="24"/>
          <w:szCs w:val="24"/>
        </w:rPr>
        <w:t xml:space="preserve">Steve's also added in many entries where he believes additional entries should be included in the data model. These are the non-bold item entries in the “Item” column on each worksheet. </w:t>
      </w:r>
    </w:p>
    <w:p w14:paraId="478AA4B4" w14:textId="77777777" w:rsidR="00562106" w:rsidRPr="00633D45" w:rsidRDefault="00562106" w:rsidP="00562106">
      <w:pPr>
        <w:rPr>
          <w:rFonts w:ascii="Arial" w:hAnsi="Arial" w:cs="Arial"/>
          <w:sz w:val="24"/>
          <w:szCs w:val="24"/>
        </w:rPr>
      </w:pPr>
      <w:r w:rsidRPr="00633D45">
        <w:rPr>
          <w:rFonts w:ascii="Arial" w:hAnsi="Arial" w:cs="Arial"/>
          <w:sz w:val="24"/>
          <w:szCs w:val="24"/>
        </w:rPr>
        <w:t>The content of the spreadsheet is developmental in nature – there will be room for improvement.</w:t>
      </w:r>
    </w:p>
    <w:p w14:paraId="3CB814ED" w14:textId="26DE3BF0" w:rsidR="00DB0E62" w:rsidRPr="00633D45" w:rsidRDefault="00DB0E62">
      <w:pPr>
        <w:rPr>
          <w:rFonts w:ascii="Arial" w:hAnsi="Arial" w:cs="Arial"/>
          <w:b/>
          <w:bCs/>
          <w:sz w:val="24"/>
          <w:szCs w:val="24"/>
        </w:rPr>
      </w:pPr>
      <w:r w:rsidRPr="00633D45">
        <w:rPr>
          <w:rFonts w:ascii="Arial" w:hAnsi="Arial" w:cs="Arial"/>
          <w:b/>
          <w:bCs/>
          <w:sz w:val="24"/>
          <w:szCs w:val="24"/>
        </w:rPr>
        <w:t>Structure of the spreadsheet</w:t>
      </w:r>
    </w:p>
    <w:p w14:paraId="0908F3BF" w14:textId="77777777" w:rsidR="009A5177" w:rsidRPr="00633D45" w:rsidRDefault="009A5177">
      <w:pPr>
        <w:rPr>
          <w:rFonts w:ascii="Arial" w:hAnsi="Arial" w:cs="Arial"/>
          <w:sz w:val="24"/>
          <w:szCs w:val="24"/>
        </w:rPr>
      </w:pPr>
      <w:r w:rsidRPr="00633D45">
        <w:rPr>
          <w:rFonts w:ascii="Arial" w:hAnsi="Arial" w:cs="Arial"/>
          <w:sz w:val="24"/>
          <w:szCs w:val="24"/>
        </w:rPr>
        <w:t xml:space="preserve">This spreadsheet is provided in Microsoft Excel format. </w:t>
      </w:r>
    </w:p>
    <w:p w14:paraId="4CBB48F3" w14:textId="1D34AE21" w:rsidR="00DB0E62" w:rsidRPr="00633D45" w:rsidRDefault="00DE2935">
      <w:pPr>
        <w:rPr>
          <w:rFonts w:ascii="Arial" w:hAnsi="Arial" w:cs="Arial"/>
          <w:sz w:val="24"/>
          <w:szCs w:val="24"/>
        </w:rPr>
      </w:pPr>
      <w:r w:rsidRPr="00633D45">
        <w:rPr>
          <w:rFonts w:ascii="Arial" w:hAnsi="Arial" w:cs="Arial"/>
          <w:sz w:val="24"/>
          <w:szCs w:val="24"/>
        </w:rPr>
        <w:t xml:space="preserve">The first worksheet provides </w:t>
      </w:r>
      <w:r w:rsidR="00FD40F4" w:rsidRPr="00633D45">
        <w:rPr>
          <w:rFonts w:ascii="Arial" w:hAnsi="Arial" w:cs="Arial"/>
          <w:sz w:val="24"/>
          <w:szCs w:val="24"/>
        </w:rPr>
        <w:t xml:space="preserve">an </w:t>
      </w:r>
      <w:r w:rsidRPr="00633D45">
        <w:rPr>
          <w:rFonts w:ascii="Arial" w:hAnsi="Arial" w:cs="Arial"/>
          <w:sz w:val="24"/>
          <w:szCs w:val="24"/>
        </w:rPr>
        <w:t>index to the other</w:t>
      </w:r>
      <w:r w:rsidR="00DB0E62" w:rsidRPr="00633D45">
        <w:rPr>
          <w:rFonts w:ascii="Arial" w:hAnsi="Arial" w:cs="Arial"/>
          <w:sz w:val="24"/>
          <w:szCs w:val="24"/>
        </w:rPr>
        <w:t xml:space="preserve"> worksheets (tabs)</w:t>
      </w:r>
      <w:r w:rsidRPr="00633D45">
        <w:rPr>
          <w:rFonts w:ascii="Arial" w:hAnsi="Arial" w:cs="Arial"/>
          <w:sz w:val="24"/>
          <w:szCs w:val="24"/>
        </w:rPr>
        <w:t xml:space="preserve">. </w:t>
      </w:r>
    </w:p>
    <w:p w14:paraId="57F996DD" w14:textId="5EE2F9C0" w:rsidR="00DB0E62" w:rsidRPr="00633D45" w:rsidRDefault="00FD40F4">
      <w:pPr>
        <w:rPr>
          <w:rFonts w:ascii="Arial" w:hAnsi="Arial" w:cs="Arial"/>
          <w:sz w:val="24"/>
          <w:szCs w:val="24"/>
        </w:rPr>
      </w:pPr>
      <w:r w:rsidRPr="00633D45">
        <w:rPr>
          <w:rFonts w:ascii="Arial" w:hAnsi="Arial" w:cs="Arial"/>
          <w:sz w:val="24"/>
          <w:szCs w:val="24"/>
        </w:rPr>
        <w:t>Numbered w</w:t>
      </w:r>
      <w:r w:rsidR="00DE2935" w:rsidRPr="00633D45">
        <w:rPr>
          <w:rFonts w:ascii="Arial" w:hAnsi="Arial" w:cs="Arial"/>
          <w:sz w:val="24"/>
          <w:szCs w:val="24"/>
        </w:rPr>
        <w:t xml:space="preserve">orksheets each represent one list within the data model. </w:t>
      </w:r>
      <w:r w:rsidR="00DB0E62" w:rsidRPr="00633D45">
        <w:rPr>
          <w:rFonts w:ascii="Arial" w:hAnsi="Arial" w:cs="Arial"/>
          <w:sz w:val="24"/>
          <w:szCs w:val="24"/>
        </w:rPr>
        <w:t xml:space="preserve">These lists have been developed over time, </w:t>
      </w:r>
      <w:r w:rsidR="00DE2935" w:rsidRPr="00633D45">
        <w:rPr>
          <w:rFonts w:ascii="Arial" w:hAnsi="Arial" w:cs="Arial"/>
          <w:sz w:val="24"/>
          <w:szCs w:val="24"/>
        </w:rPr>
        <w:t>drawing on the experience</w:t>
      </w:r>
      <w:r w:rsidR="00DB0E62" w:rsidRPr="00633D45">
        <w:rPr>
          <w:rFonts w:ascii="Arial" w:hAnsi="Arial" w:cs="Arial"/>
          <w:sz w:val="24"/>
          <w:szCs w:val="24"/>
        </w:rPr>
        <w:t xml:space="preserve"> f</w:t>
      </w:r>
      <w:r w:rsidR="00DE2935" w:rsidRPr="00633D45">
        <w:rPr>
          <w:rFonts w:ascii="Arial" w:hAnsi="Arial" w:cs="Arial"/>
          <w:sz w:val="24"/>
          <w:szCs w:val="24"/>
        </w:rPr>
        <w:t xml:space="preserve">rom </w:t>
      </w:r>
      <w:r w:rsidR="00DB0E62" w:rsidRPr="00633D45">
        <w:rPr>
          <w:rFonts w:ascii="Arial" w:hAnsi="Arial" w:cs="Arial"/>
          <w:sz w:val="24"/>
          <w:szCs w:val="24"/>
        </w:rPr>
        <w:t>TRO</w:t>
      </w:r>
      <w:r w:rsidR="00DE2935" w:rsidRPr="00633D45">
        <w:rPr>
          <w:rFonts w:ascii="Arial" w:hAnsi="Arial" w:cs="Arial"/>
          <w:sz w:val="24"/>
          <w:szCs w:val="24"/>
        </w:rPr>
        <w:t xml:space="preserve"> practitioners. </w:t>
      </w:r>
    </w:p>
    <w:p w14:paraId="46DB3D64" w14:textId="77777777" w:rsidR="007C79E0" w:rsidRPr="00633D45" w:rsidRDefault="007C79E0" w:rsidP="007C79E0">
      <w:pPr>
        <w:rPr>
          <w:rFonts w:ascii="Arial" w:hAnsi="Arial" w:cs="Arial"/>
          <w:sz w:val="24"/>
          <w:szCs w:val="24"/>
        </w:rPr>
      </w:pPr>
      <w:r w:rsidRPr="00633D45">
        <w:rPr>
          <w:rFonts w:ascii="Arial" w:hAnsi="Arial" w:cs="Arial"/>
          <w:sz w:val="24"/>
          <w:szCs w:val="24"/>
        </w:rPr>
        <w:t xml:space="preserve">On each numbered worksheet you will find (see example on next page): </w:t>
      </w:r>
    </w:p>
    <w:p w14:paraId="63CF0F20" w14:textId="77777777" w:rsidR="007C79E0" w:rsidRPr="00633D45" w:rsidRDefault="007C79E0" w:rsidP="007C79E0">
      <w:pPr>
        <w:pStyle w:val="ListParagraph"/>
        <w:numPr>
          <w:ilvl w:val="0"/>
          <w:numId w:val="2"/>
        </w:numPr>
        <w:rPr>
          <w:rFonts w:ascii="Arial" w:hAnsi="Arial" w:cs="Arial"/>
          <w:sz w:val="24"/>
          <w:szCs w:val="24"/>
        </w:rPr>
      </w:pPr>
      <w:r w:rsidRPr="00633D45">
        <w:rPr>
          <w:rFonts w:ascii="Arial" w:hAnsi="Arial" w:cs="Arial"/>
          <w:sz w:val="24"/>
          <w:szCs w:val="24"/>
        </w:rPr>
        <w:t xml:space="preserve">The “Code” column that provide a code for each list item entry. </w:t>
      </w:r>
    </w:p>
    <w:p w14:paraId="19842AC0" w14:textId="77777777" w:rsidR="007C79E0" w:rsidRPr="00633D45" w:rsidRDefault="007C79E0" w:rsidP="007C79E0">
      <w:pPr>
        <w:pStyle w:val="ListParagraph"/>
        <w:numPr>
          <w:ilvl w:val="0"/>
          <w:numId w:val="2"/>
        </w:numPr>
        <w:rPr>
          <w:rFonts w:ascii="Arial" w:hAnsi="Arial" w:cs="Arial"/>
          <w:sz w:val="24"/>
          <w:szCs w:val="24"/>
        </w:rPr>
      </w:pPr>
      <w:r w:rsidRPr="00633D45">
        <w:rPr>
          <w:rFonts w:ascii="Arial" w:hAnsi="Arial" w:cs="Arial"/>
          <w:sz w:val="24"/>
          <w:szCs w:val="24"/>
        </w:rPr>
        <w:t xml:space="preserve">The “Item” column, which provides the list entries and the </w:t>
      </w:r>
      <w:proofErr w:type="spellStart"/>
      <w:r w:rsidRPr="00633D45">
        <w:rPr>
          <w:rFonts w:ascii="Arial" w:hAnsi="Arial" w:cs="Arial"/>
          <w:sz w:val="24"/>
          <w:szCs w:val="24"/>
        </w:rPr>
        <w:t>wordphrase</w:t>
      </w:r>
      <w:proofErr w:type="spellEnd"/>
      <w:r w:rsidRPr="00633D45">
        <w:rPr>
          <w:rFonts w:ascii="Arial" w:hAnsi="Arial" w:cs="Arial"/>
          <w:sz w:val="24"/>
          <w:szCs w:val="24"/>
        </w:rPr>
        <w:t xml:space="preserve"> that is used in the data model – The format of the </w:t>
      </w:r>
      <w:proofErr w:type="spellStart"/>
      <w:r w:rsidRPr="00633D45">
        <w:rPr>
          <w:rFonts w:ascii="Arial" w:hAnsi="Arial" w:cs="Arial"/>
          <w:sz w:val="24"/>
          <w:szCs w:val="24"/>
        </w:rPr>
        <w:t>wordphrase</w:t>
      </w:r>
      <w:proofErr w:type="spellEnd"/>
      <w:r w:rsidRPr="00633D45">
        <w:rPr>
          <w:rFonts w:ascii="Arial" w:hAnsi="Arial" w:cs="Arial"/>
          <w:sz w:val="24"/>
          <w:szCs w:val="24"/>
        </w:rPr>
        <w:t xml:space="preserve"> is done using an IT convention which is called lower camel case (i.e. a concatenated </w:t>
      </w:r>
      <w:proofErr w:type="spellStart"/>
      <w:r w:rsidRPr="00633D45">
        <w:rPr>
          <w:rFonts w:ascii="Arial" w:hAnsi="Arial" w:cs="Arial"/>
          <w:sz w:val="24"/>
          <w:szCs w:val="24"/>
        </w:rPr>
        <w:t>wordstring</w:t>
      </w:r>
      <w:proofErr w:type="spellEnd"/>
      <w:r w:rsidRPr="00633D45">
        <w:rPr>
          <w:rFonts w:ascii="Arial" w:hAnsi="Arial" w:cs="Arial"/>
          <w:sz w:val="24"/>
          <w:szCs w:val="24"/>
        </w:rPr>
        <w:t xml:space="preserve"> with no spaces. Each word within the </w:t>
      </w:r>
      <w:proofErr w:type="spellStart"/>
      <w:r w:rsidRPr="00633D45">
        <w:rPr>
          <w:rFonts w:ascii="Arial" w:hAnsi="Arial" w:cs="Arial"/>
          <w:sz w:val="24"/>
          <w:szCs w:val="24"/>
        </w:rPr>
        <w:t>wordstring</w:t>
      </w:r>
      <w:proofErr w:type="spellEnd"/>
      <w:r w:rsidRPr="00633D45">
        <w:rPr>
          <w:rFonts w:ascii="Arial" w:hAnsi="Arial" w:cs="Arial"/>
          <w:sz w:val="24"/>
          <w:szCs w:val="24"/>
        </w:rPr>
        <w:t xml:space="preserve"> starts with a capital letter, except the first word which starts with a </w:t>
      </w:r>
      <w:proofErr w:type="gramStart"/>
      <w:r w:rsidRPr="00633D45">
        <w:rPr>
          <w:rFonts w:ascii="Arial" w:hAnsi="Arial" w:cs="Arial"/>
          <w:sz w:val="24"/>
          <w:szCs w:val="24"/>
        </w:rPr>
        <w:t>lower case</w:t>
      </w:r>
      <w:proofErr w:type="gramEnd"/>
      <w:r w:rsidRPr="00633D45">
        <w:rPr>
          <w:rFonts w:ascii="Arial" w:hAnsi="Arial" w:cs="Arial"/>
          <w:sz w:val="24"/>
          <w:szCs w:val="24"/>
        </w:rPr>
        <w:t xml:space="preserve"> character).</w:t>
      </w:r>
    </w:p>
    <w:p w14:paraId="7E68BF58" w14:textId="585854C7" w:rsidR="007C79E0" w:rsidRPr="00633D45" w:rsidRDefault="007C79E0" w:rsidP="007C79E0">
      <w:pPr>
        <w:pStyle w:val="ListParagraph"/>
        <w:numPr>
          <w:ilvl w:val="1"/>
          <w:numId w:val="2"/>
        </w:numPr>
        <w:rPr>
          <w:rFonts w:ascii="Arial" w:hAnsi="Arial" w:cs="Arial"/>
          <w:sz w:val="24"/>
          <w:szCs w:val="24"/>
        </w:rPr>
      </w:pPr>
      <w:r w:rsidRPr="00633D45">
        <w:rPr>
          <w:rFonts w:ascii="Arial" w:hAnsi="Arial" w:cs="Arial"/>
          <w:sz w:val="24"/>
          <w:szCs w:val="24"/>
        </w:rPr>
        <w:t>Those entries that exist within version 3.2.2 are in bold.</w:t>
      </w:r>
    </w:p>
    <w:p w14:paraId="13818AA2" w14:textId="77777777" w:rsidR="007C79E0" w:rsidRPr="00633D45" w:rsidRDefault="007C79E0" w:rsidP="007C79E0">
      <w:pPr>
        <w:pStyle w:val="ListParagraph"/>
        <w:numPr>
          <w:ilvl w:val="1"/>
          <w:numId w:val="2"/>
        </w:numPr>
        <w:rPr>
          <w:rFonts w:ascii="Arial" w:hAnsi="Arial" w:cs="Arial"/>
          <w:sz w:val="24"/>
          <w:szCs w:val="24"/>
        </w:rPr>
      </w:pPr>
      <w:r w:rsidRPr="00633D45">
        <w:rPr>
          <w:rFonts w:ascii="Arial" w:hAnsi="Arial" w:cs="Arial"/>
          <w:sz w:val="24"/>
          <w:szCs w:val="24"/>
        </w:rPr>
        <w:t xml:space="preserve">Where more than one existing UK legal definition is identified for a list item the multiple entries are given. The Item </w:t>
      </w:r>
      <w:proofErr w:type="spellStart"/>
      <w:r w:rsidRPr="00633D45">
        <w:rPr>
          <w:rFonts w:ascii="Arial" w:hAnsi="Arial" w:cs="Arial"/>
          <w:sz w:val="24"/>
          <w:szCs w:val="24"/>
        </w:rPr>
        <w:t>worksphrases</w:t>
      </w:r>
      <w:proofErr w:type="spellEnd"/>
      <w:r w:rsidRPr="00633D45">
        <w:rPr>
          <w:rFonts w:ascii="Arial" w:hAnsi="Arial" w:cs="Arial"/>
          <w:sz w:val="24"/>
          <w:szCs w:val="24"/>
        </w:rPr>
        <w:t xml:space="preserve"> have a plus (+) suffix.</w:t>
      </w:r>
    </w:p>
    <w:p w14:paraId="6BB01F79" w14:textId="6FA0E78A" w:rsidR="007C79E0" w:rsidRPr="00633D45" w:rsidRDefault="007C79E0" w:rsidP="007C79E0">
      <w:pPr>
        <w:pStyle w:val="ListParagraph"/>
        <w:numPr>
          <w:ilvl w:val="0"/>
          <w:numId w:val="2"/>
        </w:numPr>
        <w:rPr>
          <w:rFonts w:ascii="Arial" w:hAnsi="Arial" w:cs="Arial"/>
          <w:sz w:val="24"/>
          <w:szCs w:val="24"/>
        </w:rPr>
      </w:pPr>
      <w:r w:rsidRPr="00633D45">
        <w:rPr>
          <w:rFonts w:ascii="Arial" w:hAnsi="Arial" w:cs="Arial"/>
          <w:sz w:val="24"/>
          <w:szCs w:val="24"/>
        </w:rPr>
        <w:t>The “Definition” column seeks to provide a future standardised definition for each list item. Where an existing UK legal definition has been identified this in included with the legislation identified in the “Source” column. Other definitions have been provided that may be suitable, but do not have an identified UK legal definition.</w:t>
      </w:r>
    </w:p>
    <w:p w14:paraId="5EB44EC1" w14:textId="77777777" w:rsidR="007C79E0" w:rsidRPr="00633D45" w:rsidRDefault="007C79E0" w:rsidP="007C79E0">
      <w:pPr>
        <w:pStyle w:val="ListParagraph"/>
        <w:numPr>
          <w:ilvl w:val="0"/>
          <w:numId w:val="2"/>
        </w:numPr>
        <w:rPr>
          <w:rFonts w:ascii="Arial" w:hAnsi="Arial" w:cs="Arial"/>
          <w:sz w:val="24"/>
          <w:szCs w:val="24"/>
        </w:rPr>
      </w:pPr>
      <w:r w:rsidRPr="00633D45">
        <w:rPr>
          <w:rFonts w:ascii="Arial" w:hAnsi="Arial" w:cs="Arial"/>
          <w:sz w:val="24"/>
          <w:szCs w:val="24"/>
        </w:rPr>
        <w:t>The “Notes” column has been developed by the authors of the spreadsheet – highlighting possible additions, deletions, wording changes etc.</w:t>
      </w:r>
    </w:p>
    <w:p w14:paraId="463E2E3C" w14:textId="77777777" w:rsidR="007C79E0" w:rsidRPr="00633D45" w:rsidRDefault="007C79E0" w:rsidP="007C79E0">
      <w:pPr>
        <w:pStyle w:val="ListParagraph"/>
        <w:numPr>
          <w:ilvl w:val="0"/>
          <w:numId w:val="2"/>
        </w:numPr>
        <w:rPr>
          <w:rFonts w:ascii="Arial" w:hAnsi="Arial" w:cs="Arial"/>
          <w:sz w:val="24"/>
          <w:szCs w:val="24"/>
        </w:rPr>
      </w:pPr>
      <w:r w:rsidRPr="00633D45">
        <w:rPr>
          <w:rFonts w:ascii="Arial" w:hAnsi="Arial" w:cs="Arial"/>
          <w:sz w:val="24"/>
          <w:szCs w:val="24"/>
        </w:rPr>
        <w:t>The “Link” column provides any relevant hyperlinks.</w:t>
      </w:r>
    </w:p>
    <w:p w14:paraId="5A8091C1" w14:textId="476686E0" w:rsidR="007C79E0" w:rsidRPr="00633D45" w:rsidRDefault="007C79E0" w:rsidP="007C79E0">
      <w:pPr>
        <w:pStyle w:val="ListParagraph"/>
        <w:numPr>
          <w:ilvl w:val="0"/>
          <w:numId w:val="1"/>
        </w:numPr>
        <w:rPr>
          <w:rFonts w:ascii="Arial" w:hAnsi="Arial" w:cs="Arial"/>
          <w:sz w:val="24"/>
          <w:szCs w:val="24"/>
        </w:rPr>
      </w:pPr>
      <w:r w:rsidRPr="00633D45">
        <w:rPr>
          <w:rFonts w:ascii="Arial" w:hAnsi="Arial" w:cs="Arial"/>
          <w:sz w:val="24"/>
          <w:szCs w:val="24"/>
        </w:rPr>
        <w:t xml:space="preserve">The </w:t>
      </w:r>
      <w:r w:rsidR="00D054E3">
        <w:rPr>
          <w:rFonts w:ascii="Arial" w:hAnsi="Arial" w:cs="Arial"/>
          <w:sz w:val="24"/>
          <w:szCs w:val="24"/>
        </w:rPr>
        <w:t>“</w:t>
      </w:r>
      <w:r w:rsidRPr="00633D45">
        <w:rPr>
          <w:rFonts w:ascii="Arial" w:hAnsi="Arial" w:cs="Arial"/>
          <w:sz w:val="24"/>
          <w:szCs w:val="24"/>
        </w:rPr>
        <w:t>Ver” columns indicates if the list item exists in the current version of the data model (version 3.2.1) or is a potential addition into a future data model release.</w:t>
      </w:r>
    </w:p>
    <w:p w14:paraId="17AAEDE2" w14:textId="77777777" w:rsidR="000F459B" w:rsidRPr="00633D45" w:rsidRDefault="000F459B">
      <w:pPr>
        <w:rPr>
          <w:rFonts w:ascii="Arial" w:hAnsi="Arial" w:cs="Arial"/>
          <w:b/>
          <w:bCs/>
        </w:rPr>
      </w:pPr>
      <w:r w:rsidRPr="00633D45">
        <w:rPr>
          <w:rFonts w:ascii="Arial" w:hAnsi="Arial" w:cs="Arial"/>
          <w:b/>
          <w:bCs/>
        </w:rPr>
        <w:br w:type="page"/>
      </w:r>
    </w:p>
    <w:p w14:paraId="1374C242" w14:textId="77777777" w:rsidR="000F459B" w:rsidRPr="00633D45" w:rsidRDefault="000F459B" w:rsidP="00464102">
      <w:pPr>
        <w:rPr>
          <w:rFonts w:ascii="Arial" w:hAnsi="Arial" w:cs="Arial"/>
          <w:b/>
          <w:bCs/>
        </w:rPr>
        <w:sectPr w:rsidR="000F459B" w:rsidRPr="00633D45" w:rsidSect="00457E15">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8" w:footer="708" w:gutter="0"/>
          <w:cols w:space="708"/>
          <w:docGrid w:linePitch="360"/>
        </w:sectPr>
      </w:pPr>
    </w:p>
    <w:p w14:paraId="1CD7D051" w14:textId="7600CC4F" w:rsidR="00464102" w:rsidRPr="00633D45" w:rsidRDefault="00464102" w:rsidP="00464102">
      <w:pPr>
        <w:rPr>
          <w:rFonts w:ascii="Arial" w:hAnsi="Arial" w:cs="Arial"/>
          <w:b/>
          <w:bCs/>
        </w:rPr>
      </w:pPr>
      <w:r w:rsidRPr="00633D45">
        <w:rPr>
          <w:rFonts w:ascii="Arial" w:hAnsi="Arial" w:cs="Arial"/>
          <w:b/>
          <w:bCs/>
        </w:rPr>
        <w:lastRenderedPageBreak/>
        <w:t xml:space="preserve">Example worksheet – no. </w:t>
      </w:r>
      <w:r w:rsidR="00550EC7" w:rsidRPr="00633D45">
        <w:rPr>
          <w:rFonts w:ascii="Arial" w:hAnsi="Arial" w:cs="Arial"/>
          <w:b/>
          <w:bCs/>
        </w:rPr>
        <w:t>2</w:t>
      </w:r>
      <w:r w:rsidRPr="00633D45">
        <w:rPr>
          <w:rFonts w:ascii="Arial" w:hAnsi="Arial" w:cs="Arial"/>
          <w:b/>
          <w:bCs/>
        </w:rPr>
        <w:t xml:space="preserve"> </w:t>
      </w:r>
      <w:proofErr w:type="spellStart"/>
      <w:r w:rsidRPr="00633D45">
        <w:rPr>
          <w:rFonts w:ascii="Arial" w:hAnsi="Arial" w:cs="Arial"/>
          <w:b/>
          <w:bCs/>
        </w:rPr>
        <w:t>vehicleType</w:t>
      </w:r>
      <w:proofErr w:type="spellEnd"/>
    </w:p>
    <w:p w14:paraId="65A338D3" w14:textId="2D127C57" w:rsidR="00DE2935" w:rsidRPr="00633D45" w:rsidRDefault="00BA424B">
      <w:pPr>
        <w:rPr>
          <w:rFonts w:ascii="Arial" w:hAnsi="Arial" w:cs="Arial"/>
        </w:rPr>
      </w:pPr>
      <w:r w:rsidRPr="00633D45">
        <w:rPr>
          <w:rFonts w:ascii="Arial" w:hAnsi="Arial" w:cs="Arial"/>
          <w:noProof/>
        </w:rPr>
        <w:drawing>
          <wp:inline distT="0" distB="0" distL="0" distR="0" wp14:anchorId="3938E04F" wp14:editId="5C7CB83B">
            <wp:extent cx="8863330" cy="4855210"/>
            <wp:effectExtent l="0" t="0" r="0" b="2540"/>
            <wp:docPr id="130097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78313" name=""/>
                    <pic:cNvPicPr/>
                  </pic:nvPicPr>
                  <pic:blipFill>
                    <a:blip r:embed="rId16"/>
                    <a:stretch>
                      <a:fillRect/>
                    </a:stretch>
                  </pic:blipFill>
                  <pic:spPr>
                    <a:xfrm>
                      <a:off x="0" y="0"/>
                      <a:ext cx="8863330" cy="4855210"/>
                    </a:xfrm>
                    <a:prstGeom prst="rect">
                      <a:avLst/>
                    </a:prstGeom>
                  </pic:spPr>
                </pic:pic>
              </a:graphicData>
            </a:graphic>
          </wp:inline>
        </w:drawing>
      </w:r>
    </w:p>
    <w:p w14:paraId="42793212" w14:textId="77777777" w:rsidR="00CB257B" w:rsidRPr="00633D45" w:rsidRDefault="00CB257B">
      <w:pPr>
        <w:rPr>
          <w:rFonts w:ascii="Arial" w:hAnsi="Arial" w:cs="Arial"/>
        </w:rPr>
        <w:sectPr w:rsidR="00CB257B" w:rsidRPr="00633D45" w:rsidSect="00A0426E">
          <w:pgSz w:w="16838" w:h="11906" w:orient="landscape"/>
          <w:pgMar w:top="1440" w:right="1440" w:bottom="1440" w:left="1440" w:header="708" w:footer="708" w:gutter="0"/>
          <w:cols w:space="708"/>
          <w:docGrid w:linePitch="360"/>
        </w:sectPr>
      </w:pPr>
    </w:p>
    <w:p w14:paraId="433AF7B5" w14:textId="77777777" w:rsidR="00CB257B" w:rsidRPr="00633D45" w:rsidRDefault="00CB257B" w:rsidP="00CB257B">
      <w:pPr>
        <w:rPr>
          <w:rFonts w:ascii="Arial" w:hAnsi="Arial" w:cs="Arial"/>
          <w:b/>
          <w:bCs/>
        </w:rPr>
      </w:pPr>
      <w:r w:rsidRPr="00633D45">
        <w:rPr>
          <w:rFonts w:ascii="Arial" w:hAnsi="Arial" w:cs="Arial"/>
          <w:b/>
          <w:bCs/>
        </w:rPr>
        <w:lastRenderedPageBreak/>
        <w:t>Spreadsheet review</w:t>
      </w:r>
    </w:p>
    <w:p w14:paraId="483DAEF9" w14:textId="518E68A1" w:rsidR="00CB257B" w:rsidRPr="00633D45" w:rsidRDefault="00CB257B" w:rsidP="00CB257B">
      <w:pPr>
        <w:rPr>
          <w:rFonts w:ascii="Arial" w:hAnsi="Arial" w:cs="Arial"/>
        </w:rPr>
      </w:pPr>
      <w:r w:rsidRPr="00633D45">
        <w:rPr>
          <w:rFonts w:ascii="Arial" w:hAnsi="Arial" w:cs="Arial"/>
        </w:rPr>
        <w:t>The worksheet tabs have been colour coded to help focus a review. The worksheet tabs which are coloured green have the heaviest semantic content</w:t>
      </w:r>
      <w:r w:rsidR="00560DD8" w:rsidRPr="00633D45">
        <w:rPr>
          <w:rFonts w:ascii="Arial" w:hAnsi="Arial" w:cs="Arial"/>
        </w:rPr>
        <w:t>, providing the key data concepts held in TROs</w:t>
      </w:r>
      <w:r w:rsidRPr="00633D45">
        <w:rPr>
          <w:rFonts w:ascii="Arial" w:hAnsi="Arial" w:cs="Arial"/>
        </w:rPr>
        <w:t xml:space="preserve">. These </w:t>
      </w:r>
      <w:r w:rsidR="00A7062B" w:rsidRPr="00633D45">
        <w:rPr>
          <w:rFonts w:ascii="Arial" w:hAnsi="Arial" w:cs="Arial"/>
        </w:rPr>
        <w:t xml:space="preserve">tabs </w:t>
      </w:r>
      <w:r w:rsidRPr="00633D45">
        <w:rPr>
          <w:rFonts w:ascii="Arial" w:hAnsi="Arial" w:cs="Arial"/>
        </w:rPr>
        <w:t>would benefit most from review.</w:t>
      </w:r>
    </w:p>
    <w:p w14:paraId="03628A6C" w14:textId="14F1D0F8" w:rsidR="00CB257B" w:rsidRPr="00633D45" w:rsidRDefault="00CB257B" w:rsidP="00CB257B">
      <w:pPr>
        <w:rPr>
          <w:rFonts w:ascii="Arial" w:hAnsi="Arial" w:cs="Arial"/>
        </w:rPr>
      </w:pPr>
      <w:r w:rsidRPr="00633D45">
        <w:rPr>
          <w:rFonts w:ascii="Arial" w:hAnsi="Arial" w:cs="Arial"/>
        </w:rPr>
        <w:t xml:space="preserve">It would be helpful to review </w:t>
      </w:r>
      <w:r w:rsidR="00D830D9">
        <w:rPr>
          <w:rFonts w:ascii="Arial" w:hAnsi="Arial" w:cs="Arial"/>
        </w:rPr>
        <w:t>not only</w:t>
      </w:r>
      <w:r w:rsidRPr="00633D45">
        <w:rPr>
          <w:rFonts w:ascii="Arial" w:hAnsi="Arial" w:cs="Arial"/>
        </w:rPr>
        <w:t xml:space="preserve"> the definitions that have been identified, but also the item entries within the semantic oriented worksheets (the green tabs), to understand whether Steve's suggestions and the existing entries make sense.</w:t>
      </w:r>
    </w:p>
    <w:p w14:paraId="7F89CFF4" w14:textId="77777777" w:rsidR="00CB257B" w:rsidRPr="00633D45" w:rsidRDefault="00CB257B">
      <w:pPr>
        <w:rPr>
          <w:rFonts w:ascii="Arial" w:hAnsi="Arial" w:cs="Arial"/>
        </w:rPr>
      </w:pPr>
    </w:p>
    <w:p w14:paraId="6C39475C" w14:textId="3A7CB39A" w:rsidR="00633ED5" w:rsidRPr="00633D45" w:rsidRDefault="00633ED5">
      <w:pPr>
        <w:rPr>
          <w:rFonts w:ascii="Arial" w:hAnsi="Arial" w:cs="Arial"/>
          <w:b/>
          <w:bCs/>
        </w:rPr>
      </w:pPr>
      <w:r w:rsidRPr="00633D45">
        <w:rPr>
          <w:rFonts w:ascii="Arial" w:hAnsi="Arial" w:cs="Arial"/>
          <w:b/>
          <w:bCs/>
        </w:rPr>
        <w:t>How to comment?</w:t>
      </w:r>
    </w:p>
    <w:p w14:paraId="54BD9CF8" w14:textId="14BB17F4" w:rsidR="00633ED5" w:rsidRPr="00633D45" w:rsidRDefault="00633ED5">
      <w:pPr>
        <w:rPr>
          <w:rFonts w:ascii="Arial" w:hAnsi="Arial" w:cs="Arial"/>
        </w:rPr>
      </w:pPr>
      <w:r w:rsidRPr="00633D45">
        <w:rPr>
          <w:rFonts w:ascii="Arial" w:hAnsi="Arial" w:cs="Arial"/>
        </w:rPr>
        <w:t>DfT w</w:t>
      </w:r>
      <w:r w:rsidR="00E05A4D" w:rsidRPr="00633D45">
        <w:rPr>
          <w:rFonts w:ascii="Arial" w:hAnsi="Arial" w:cs="Arial"/>
        </w:rPr>
        <w:t xml:space="preserve">elcomes comment. The preferred route to comment is to </w:t>
      </w:r>
      <w:r w:rsidR="005A4E45" w:rsidRPr="00633D45">
        <w:rPr>
          <w:rFonts w:ascii="Arial" w:hAnsi="Arial" w:cs="Arial"/>
        </w:rPr>
        <w:t xml:space="preserve">add comments </w:t>
      </w:r>
      <w:r w:rsidR="00EB6574" w:rsidRPr="00633D45">
        <w:rPr>
          <w:rFonts w:ascii="Arial" w:hAnsi="Arial" w:cs="Arial"/>
        </w:rPr>
        <w:t xml:space="preserve">to the existing GitHub issue thread </w:t>
      </w:r>
      <w:r w:rsidR="00721C65" w:rsidRPr="00633D45">
        <w:rPr>
          <w:rFonts w:ascii="Arial" w:hAnsi="Arial" w:cs="Arial"/>
        </w:rPr>
        <w:t>for this topic (</w:t>
      </w:r>
      <w:r w:rsidR="00843C73" w:rsidRPr="00633D45">
        <w:rPr>
          <w:rFonts w:ascii="Arial" w:hAnsi="Arial" w:cs="Arial"/>
        </w:rPr>
        <w:t>title: Standard</w:t>
      </w:r>
      <w:r w:rsidR="000D084C" w:rsidRPr="00633D45">
        <w:rPr>
          <w:rFonts w:ascii="Arial" w:hAnsi="Arial" w:cs="Arial"/>
        </w:rPr>
        <w:t xml:space="preserve"> terms and definitions</w:t>
      </w:r>
      <w:r w:rsidR="00721C65" w:rsidRPr="00633D45">
        <w:rPr>
          <w:rFonts w:ascii="Arial" w:hAnsi="Arial" w:cs="Arial"/>
        </w:rPr>
        <w:t xml:space="preserve">). </w:t>
      </w:r>
      <w:r w:rsidR="005572B9" w:rsidRPr="00633D45">
        <w:rPr>
          <w:rFonts w:ascii="Arial" w:hAnsi="Arial" w:cs="Arial"/>
        </w:rPr>
        <w:t xml:space="preserve">Due to the limitations of </w:t>
      </w:r>
      <w:proofErr w:type="gramStart"/>
      <w:r w:rsidR="005572B9" w:rsidRPr="00633D45">
        <w:rPr>
          <w:rFonts w:ascii="Arial" w:hAnsi="Arial" w:cs="Arial"/>
        </w:rPr>
        <w:t>Microsoft Excel</w:t>
      </w:r>
      <w:proofErr w:type="gramEnd"/>
      <w:r w:rsidR="005572B9" w:rsidRPr="00633D45">
        <w:rPr>
          <w:rFonts w:ascii="Arial" w:hAnsi="Arial" w:cs="Arial"/>
        </w:rPr>
        <w:t xml:space="preserve"> it is preferable to </w:t>
      </w:r>
      <w:r w:rsidR="00365079" w:rsidRPr="00633D45">
        <w:rPr>
          <w:rFonts w:ascii="Arial" w:hAnsi="Arial" w:cs="Arial"/>
        </w:rPr>
        <w:t xml:space="preserve">reference any comment </w:t>
      </w:r>
      <w:r w:rsidR="004057CE" w:rsidRPr="00633D45">
        <w:rPr>
          <w:rFonts w:ascii="Arial" w:hAnsi="Arial" w:cs="Arial"/>
        </w:rPr>
        <w:t>as follows:</w:t>
      </w:r>
    </w:p>
    <w:p w14:paraId="62E65C15" w14:textId="01C9939D" w:rsidR="004057CE" w:rsidRPr="00633D45" w:rsidRDefault="004057CE">
      <w:pPr>
        <w:rPr>
          <w:rFonts w:ascii="Arial" w:hAnsi="Arial" w:cs="Arial"/>
        </w:rPr>
      </w:pPr>
      <w:r w:rsidRPr="00633D45">
        <w:rPr>
          <w:rFonts w:ascii="Arial" w:hAnsi="Arial" w:cs="Arial"/>
        </w:rPr>
        <w:t>Your name:</w:t>
      </w:r>
    </w:p>
    <w:p w14:paraId="3B0A8EC9" w14:textId="450401F1" w:rsidR="004057CE" w:rsidRPr="00633D45" w:rsidRDefault="004057CE">
      <w:pPr>
        <w:rPr>
          <w:rFonts w:ascii="Arial" w:hAnsi="Arial" w:cs="Arial"/>
        </w:rPr>
      </w:pPr>
      <w:r w:rsidRPr="00633D45">
        <w:rPr>
          <w:rFonts w:ascii="Arial" w:hAnsi="Arial" w:cs="Arial"/>
        </w:rPr>
        <w:t>Your organisation:</w:t>
      </w:r>
    </w:p>
    <w:p w14:paraId="00311C62" w14:textId="1DBE5A80" w:rsidR="004057CE" w:rsidRPr="00633D45" w:rsidRDefault="00CB3BF5">
      <w:pPr>
        <w:rPr>
          <w:rFonts w:ascii="Arial" w:hAnsi="Arial" w:cs="Arial"/>
        </w:rPr>
      </w:pPr>
      <w:r w:rsidRPr="00633D45">
        <w:rPr>
          <w:rFonts w:ascii="Arial" w:hAnsi="Arial" w:cs="Arial"/>
        </w:rPr>
        <w:t>Proposed change</w:t>
      </w:r>
      <w:r w:rsidR="004057CE" w:rsidRPr="00633D45">
        <w:rPr>
          <w:rFonts w:ascii="Arial" w:hAnsi="Arial" w:cs="Arial"/>
        </w:rPr>
        <w:t xml:space="preserve"> [</w:t>
      </w:r>
      <w:r w:rsidR="00C138D6" w:rsidRPr="00633D45">
        <w:rPr>
          <w:rFonts w:ascii="Arial" w:hAnsi="Arial" w:cs="Arial"/>
        </w:rPr>
        <w:t>W</w:t>
      </w:r>
      <w:r w:rsidR="004057CE" w:rsidRPr="00633D45">
        <w:rPr>
          <w:rFonts w:ascii="Arial" w:hAnsi="Arial" w:cs="Arial"/>
        </w:rPr>
        <w:t>orksheet</w:t>
      </w:r>
      <w:r w:rsidR="00C138D6" w:rsidRPr="00633D45">
        <w:rPr>
          <w:rFonts w:ascii="Arial" w:hAnsi="Arial" w:cs="Arial"/>
        </w:rPr>
        <w:t>][Code</w:t>
      </w:r>
      <w:r w:rsidR="005A3C9A" w:rsidRPr="00633D45">
        <w:rPr>
          <w:rFonts w:ascii="Arial" w:hAnsi="Arial" w:cs="Arial"/>
        </w:rPr>
        <w:t xml:space="preserve">][Description of nature of change] </w:t>
      </w:r>
    </w:p>
    <w:p w14:paraId="0C37EE87" w14:textId="77777777" w:rsidR="00916012" w:rsidRPr="00633D45" w:rsidRDefault="00916012">
      <w:pPr>
        <w:rPr>
          <w:rFonts w:ascii="Arial" w:hAnsi="Arial" w:cs="Arial"/>
        </w:rPr>
      </w:pPr>
    </w:p>
    <w:p w14:paraId="4C140A9F" w14:textId="174EC95B" w:rsidR="00916012" w:rsidRPr="00633D45" w:rsidRDefault="00916012">
      <w:pPr>
        <w:rPr>
          <w:rFonts w:ascii="Arial" w:hAnsi="Arial" w:cs="Arial"/>
        </w:rPr>
      </w:pPr>
      <w:r w:rsidRPr="00633D45">
        <w:rPr>
          <w:rFonts w:ascii="Arial" w:hAnsi="Arial" w:cs="Arial"/>
        </w:rPr>
        <w:t xml:space="preserve">Example </w:t>
      </w:r>
      <w:r w:rsidR="00936F1A" w:rsidRPr="00633D45">
        <w:rPr>
          <w:rFonts w:ascii="Arial" w:hAnsi="Arial" w:cs="Arial"/>
        </w:rPr>
        <w:t>:</w:t>
      </w:r>
    </w:p>
    <w:p w14:paraId="2030A388" w14:textId="795B933A" w:rsidR="008E4053" w:rsidRPr="00633D45" w:rsidRDefault="008E4053" w:rsidP="008E4053">
      <w:pPr>
        <w:rPr>
          <w:rFonts w:ascii="Arial" w:hAnsi="Arial" w:cs="Arial"/>
        </w:rPr>
      </w:pPr>
      <w:r w:rsidRPr="00633D45">
        <w:rPr>
          <w:rFonts w:ascii="Arial" w:hAnsi="Arial" w:cs="Arial"/>
        </w:rPr>
        <w:t>Your name: John Cooper</w:t>
      </w:r>
    </w:p>
    <w:p w14:paraId="04FE6F07" w14:textId="3A67493B" w:rsidR="008E4053" w:rsidRPr="00633D45" w:rsidRDefault="008E4053" w:rsidP="008E4053">
      <w:pPr>
        <w:rPr>
          <w:rFonts w:ascii="Arial" w:hAnsi="Arial" w:cs="Arial"/>
        </w:rPr>
      </w:pPr>
      <w:r w:rsidRPr="00633D45">
        <w:rPr>
          <w:rFonts w:ascii="Arial" w:hAnsi="Arial" w:cs="Arial"/>
        </w:rPr>
        <w:t>Your organisation: DfT</w:t>
      </w:r>
    </w:p>
    <w:p w14:paraId="2D155064" w14:textId="2805F052" w:rsidR="00CB3BF5" w:rsidRPr="00633D45" w:rsidRDefault="00CB3BF5" w:rsidP="00CB3BF5">
      <w:pPr>
        <w:rPr>
          <w:rFonts w:ascii="Arial" w:hAnsi="Arial" w:cs="Arial"/>
        </w:rPr>
      </w:pPr>
      <w:r w:rsidRPr="00633D45">
        <w:rPr>
          <w:rFonts w:ascii="Arial" w:hAnsi="Arial" w:cs="Arial"/>
        </w:rPr>
        <w:t>Proposed change 1 [</w:t>
      </w:r>
      <w:proofErr w:type="spellStart"/>
      <w:r w:rsidR="00035F43" w:rsidRPr="00633D45">
        <w:rPr>
          <w:rFonts w:ascii="Arial" w:hAnsi="Arial" w:cs="Arial"/>
        </w:rPr>
        <w:t>vehicleType</w:t>
      </w:r>
      <w:proofErr w:type="spellEnd"/>
      <w:r w:rsidRPr="00633D45">
        <w:rPr>
          <w:rFonts w:ascii="Arial" w:hAnsi="Arial" w:cs="Arial"/>
        </w:rPr>
        <w:t>][</w:t>
      </w:r>
      <w:r w:rsidR="004F6455" w:rsidRPr="00633D45">
        <w:rPr>
          <w:rFonts w:ascii="Arial" w:hAnsi="Arial" w:cs="Arial"/>
        </w:rPr>
        <w:t>6</w:t>
      </w:r>
      <w:r w:rsidRPr="00633D45">
        <w:rPr>
          <w:rFonts w:ascii="Arial" w:hAnsi="Arial" w:cs="Arial"/>
        </w:rPr>
        <w:t>][</w:t>
      </w:r>
      <w:r w:rsidR="00F963A1" w:rsidRPr="00633D45">
        <w:rPr>
          <w:rFonts w:ascii="Arial" w:hAnsi="Arial" w:cs="Arial"/>
        </w:rPr>
        <w:t>Agree motorhome entry needed. My suggested definition is XYZ</w:t>
      </w:r>
      <w:r w:rsidRPr="00633D45">
        <w:rPr>
          <w:rFonts w:ascii="Arial" w:hAnsi="Arial" w:cs="Arial"/>
        </w:rPr>
        <w:t xml:space="preserve">] </w:t>
      </w:r>
    </w:p>
    <w:p w14:paraId="02E1E958" w14:textId="19A453B8" w:rsidR="00E964B1" w:rsidRPr="00633D45" w:rsidRDefault="00E964B1" w:rsidP="00E964B1">
      <w:pPr>
        <w:rPr>
          <w:rFonts w:ascii="Arial" w:hAnsi="Arial" w:cs="Arial"/>
        </w:rPr>
      </w:pPr>
      <w:r w:rsidRPr="00633D45">
        <w:rPr>
          <w:rFonts w:ascii="Arial" w:hAnsi="Arial" w:cs="Arial"/>
        </w:rPr>
        <w:t>Proposed change 2 [</w:t>
      </w:r>
      <w:proofErr w:type="spellStart"/>
      <w:r w:rsidRPr="00633D45">
        <w:rPr>
          <w:rFonts w:ascii="Arial" w:hAnsi="Arial" w:cs="Arial"/>
        </w:rPr>
        <w:t>vehicleType</w:t>
      </w:r>
      <w:proofErr w:type="spellEnd"/>
      <w:r w:rsidRPr="00633D45">
        <w:rPr>
          <w:rFonts w:ascii="Arial" w:hAnsi="Arial" w:cs="Arial"/>
        </w:rPr>
        <w:t>][</w:t>
      </w:r>
      <w:r w:rsidR="003E3FCA" w:rsidRPr="00633D45">
        <w:rPr>
          <w:rFonts w:ascii="Arial" w:hAnsi="Arial" w:cs="Arial"/>
        </w:rPr>
        <w:t>new</w:t>
      </w:r>
      <w:r w:rsidRPr="00633D45">
        <w:rPr>
          <w:rFonts w:ascii="Arial" w:hAnsi="Arial" w:cs="Arial"/>
        </w:rPr>
        <w:t>][</w:t>
      </w:r>
      <w:r w:rsidR="003E3FCA" w:rsidRPr="00633D45">
        <w:rPr>
          <w:rFonts w:ascii="Arial" w:hAnsi="Arial" w:cs="Arial"/>
        </w:rPr>
        <w:t>Please add entry “</w:t>
      </w:r>
      <w:proofErr w:type="spellStart"/>
      <w:r w:rsidR="001A1A7E" w:rsidRPr="00633D45">
        <w:rPr>
          <w:rFonts w:ascii="Arial" w:hAnsi="Arial" w:cs="Arial"/>
        </w:rPr>
        <w:t>eScooter</w:t>
      </w:r>
      <w:proofErr w:type="spellEnd"/>
      <w:r w:rsidR="001A1A7E" w:rsidRPr="00633D45">
        <w:rPr>
          <w:rFonts w:ascii="Arial" w:hAnsi="Arial" w:cs="Arial"/>
        </w:rPr>
        <w:t>” with the definition ABC</w:t>
      </w:r>
      <w:r w:rsidRPr="00633D45">
        <w:rPr>
          <w:rFonts w:ascii="Arial" w:hAnsi="Arial" w:cs="Arial"/>
        </w:rPr>
        <w:t xml:space="preserve">] </w:t>
      </w:r>
    </w:p>
    <w:p w14:paraId="4E607E48" w14:textId="08BEF103" w:rsidR="00936F1A" w:rsidRPr="00633D45" w:rsidRDefault="00936F1A" w:rsidP="008E4053">
      <w:pPr>
        <w:rPr>
          <w:rFonts w:ascii="Arial" w:hAnsi="Arial" w:cs="Arial"/>
        </w:rPr>
      </w:pPr>
    </w:p>
    <w:sectPr w:rsidR="00936F1A" w:rsidRPr="00633D45" w:rsidSect="00633D45">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B3EBA" w14:textId="77777777" w:rsidR="00A30C15" w:rsidRDefault="00A30C15" w:rsidP="00457E15">
      <w:pPr>
        <w:spacing w:after="0" w:line="240" w:lineRule="auto"/>
      </w:pPr>
      <w:r>
        <w:separator/>
      </w:r>
    </w:p>
  </w:endnote>
  <w:endnote w:type="continuationSeparator" w:id="0">
    <w:p w14:paraId="58214980" w14:textId="77777777" w:rsidR="00A30C15" w:rsidRDefault="00A30C15" w:rsidP="00457E15">
      <w:pPr>
        <w:spacing w:after="0" w:line="240" w:lineRule="auto"/>
      </w:pPr>
      <w:r>
        <w:continuationSeparator/>
      </w:r>
    </w:p>
  </w:endnote>
  <w:endnote w:type="continuationNotice" w:id="1">
    <w:p w14:paraId="74DCBE4A" w14:textId="77777777" w:rsidR="00A30C15" w:rsidRDefault="00A30C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B67A7" w14:textId="739E8A9E" w:rsidR="00457E15" w:rsidRDefault="00457E15">
    <w:pPr>
      <w:pStyle w:val="Footer"/>
    </w:pPr>
    <w:r>
      <w:rPr>
        <w:noProof/>
      </w:rPr>
      <mc:AlternateContent>
        <mc:Choice Requires="wps">
          <w:drawing>
            <wp:anchor distT="0" distB="0" distL="0" distR="0" simplePos="0" relativeHeight="251658242" behindDoc="0" locked="0" layoutInCell="1" allowOverlap="1" wp14:anchorId="2438C2B7" wp14:editId="4BCB9E6B">
              <wp:simplePos x="635" y="635"/>
              <wp:positionH relativeFrom="page">
                <wp:align>center</wp:align>
              </wp:positionH>
              <wp:positionV relativeFrom="page">
                <wp:align>bottom</wp:align>
              </wp:positionV>
              <wp:extent cx="459740" cy="357505"/>
              <wp:effectExtent l="0" t="0" r="16510" b="0"/>
              <wp:wrapNone/>
              <wp:docPr id="1462038254"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7868209F" w14:textId="4DB85E29"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38C2B7" id="_x0000_t202" coordsize="21600,21600" o:spt="202" path="m,l,21600r21600,l21600,xe">
              <v:stroke joinstyle="miter"/>
              <v:path gradientshapeok="t" o:connecttype="rect"/>
            </v:shapetype>
            <v:shape id="Text Box 5" o:spid="_x0000_s1028" type="#_x0000_t202" alt="OFFICIAL" style="position:absolute;margin-left:0;margin-top:0;width:36.2pt;height:28.1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" filled="f" stroked="f">
              <v:textbox style="mso-fit-shape-to-text:t" inset="0,0,0,15pt">
                <w:txbxContent>
                  <w:p w14:paraId="7868209F" w14:textId="4DB85E29"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B85B1" w14:textId="7929FA99" w:rsidR="00457E15" w:rsidRDefault="00457E15">
    <w:pPr>
      <w:pStyle w:val="Footer"/>
    </w:pPr>
    <w:r>
      <w:rPr>
        <w:noProof/>
      </w:rPr>
      <mc:AlternateContent>
        <mc:Choice Requires="wps">
          <w:drawing>
            <wp:anchor distT="0" distB="0" distL="0" distR="0" simplePos="0" relativeHeight="251658243" behindDoc="0" locked="0" layoutInCell="1" allowOverlap="1" wp14:anchorId="5A7FA63C" wp14:editId="72DE22FA">
              <wp:simplePos x="914400" y="10071279"/>
              <wp:positionH relativeFrom="page">
                <wp:align>center</wp:align>
              </wp:positionH>
              <wp:positionV relativeFrom="page">
                <wp:align>bottom</wp:align>
              </wp:positionV>
              <wp:extent cx="459740" cy="357505"/>
              <wp:effectExtent l="0" t="0" r="16510" b="0"/>
              <wp:wrapNone/>
              <wp:docPr id="583481862"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5F120150" w14:textId="50C9401D"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7FA63C" id="_x0000_t202" coordsize="21600,21600" o:spt="202" path="m,l,21600r21600,l21600,xe">
              <v:stroke joinstyle="miter"/>
              <v:path gradientshapeok="t" o:connecttype="rect"/>
            </v:shapetype>
            <v:shape id="Text Box 6" o:spid="_x0000_s1029" type="#_x0000_t202" alt="OFFICIAL" style="position:absolute;margin-left:0;margin-top:0;width:36.2pt;height:28.1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" filled="f" stroked="f">
              <v:textbox style="mso-fit-shape-to-text:t" inset="0,0,0,15pt">
                <w:txbxContent>
                  <w:p w14:paraId="5F120150" w14:textId="50C9401D"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07B5B" w14:textId="37B54EDF" w:rsidR="00457E15" w:rsidRDefault="00457E15">
    <w:pPr>
      <w:pStyle w:val="Footer"/>
    </w:pPr>
    <w:r>
      <w:rPr>
        <w:noProof/>
      </w:rPr>
      <mc:AlternateContent>
        <mc:Choice Requires="wps">
          <w:drawing>
            <wp:anchor distT="0" distB="0" distL="0" distR="0" simplePos="0" relativeHeight="251658245" behindDoc="0" locked="0" layoutInCell="1" allowOverlap="1" wp14:anchorId="419FA38B" wp14:editId="51CB10F6">
              <wp:simplePos x="635" y="635"/>
              <wp:positionH relativeFrom="page">
                <wp:align>center</wp:align>
              </wp:positionH>
              <wp:positionV relativeFrom="page">
                <wp:align>bottom</wp:align>
              </wp:positionV>
              <wp:extent cx="459740" cy="357505"/>
              <wp:effectExtent l="0" t="0" r="16510" b="0"/>
              <wp:wrapNone/>
              <wp:docPr id="597790439"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2787E961" w14:textId="2411077B"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9FA38B" id="_x0000_t202" coordsize="21600,21600" o:spt="202" path="m,l,21600r21600,l21600,xe">
              <v:stroke joinstyle="miter"/>
              <v:path gradientshapeok="t" o:connecttype="rect"/>
            </v:shapetype>
            <v:shape id="Text Box 4" o:spid="_x0000_s1031" type="#_x0000_t202" alt="OFFICIAL" style="position:absolute;margin-left:0;margin-top:0;width:36.2pt;height:28.1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" filled="f" stroked="f">
              <v:textbox style="mso-fit-shape-to-text:t" inset="0,0,0,15pt">
                <w:txbxContent>
                  <w:p w14:paraId="2787E961" w14:textId="2411077B"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6225B" w14:textId="77777777" w:rsidR="00A30C15" w:rsidRDefault="00A30C15" w:rsidP="00457E15">
      <w:pPr>
        <w:spacing w:after="0" w:line="240" w:lineRule="auto"/>
      </w:pPr>
      <w:r>
        <w:separator/>
      </w:r>
    </w:p>
  </w:footnote>
  <w:footnote w:type="continuationSeparator" w:id="0">
    <w:p w14:paraId="6342D362" w14:textId="77777777" w:rsidR="00A30C15" w:rsidRDefault="00A30C15" w:rsidP="00457E15">
      <w:pPr>
        <w:spacing w:after="0" w:line="240" w:lineRule="auto"/>
      </w:pPr>
      <w:r>
        <w:continuationSeparator/>
      </w:r>
    </w:p>
  </w:footnote>
  <w:footnote w:type="continuationNotice" w:id="1">
    <w:p w14:paraId="3D31AB08" w14:textId="77777777" w:rsidR="00A30C15" w:rsidRDefault="00A30C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2C3E0" w14:textId="4E38294C" w:rsidR="00457E15" w:rsidRDefault="00457E15">
    <w:pPr>
      <w:pStyle w:val="Header"/>
    </w:pPr>
    <w:r>
      <w:rPr>
        <w:noProof/>
      </w:rPr>
      <mc:AlternateContent>
        <mc:Choice Requires="wps">
          <w:drawing>
            <wp:anchor distT="0" distB="0" distL="0" distR="0" simplePos="0" relativeHeight="251658240" behindDoc="0" locked="0" layoutInCell="1" allowOverlap="1" wp14:anchorId="5B9522BF" wp14:editId="0AFD3BF0">
              <wp:simplePos x="635" y="635"/>
              <wp:positionH relativeFrom="page">
                <wp:align>center</wp:align>
              </wp:positionH>
              <wp:positionV relativeFrom="page">
                <wp:align>top</wp:align>
              </wp:positionV>
              <wp:extent cx="459740" cy="357505"/>
              <wp:effectExtent l="0" t="0" r="16510" b="4445"/>
              <wp:wrapNone/>
              <wp:docPr id="129217977"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78FB00A7" w14:textId="5055110F"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B9522BF" id="_x0000_t202" coordsize="21600,21600" o:spt="202" path="m,l,21600r21600,l21600,xe">
              <v:stroke joinstyle="miter"/>
              <v:path gradientshapeok="t" o:connecttype="rect"/>
            </v:shapetype>
            <v:shape id="Text Box 2" o:spid="_x0000_s1026" type="#_x0000_t202" alt="OFFICIAL" style="position:absolute;margin-left:0;margin-top:0;width:36.2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" filled="f" stroked="f">
              <v:textbox style="mso-fit-shape-to-text:t" inset="0,15pt,0,0">
                <w:txbxContent>
                  <w:p w14:paraId="78FB00A7" w14:textId="5055110F"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FB294" w14:textId="5246BFD7" w:rsidR="00457E15" w:rsidRDefault="00457E15">
    <w:pPr>
      <w:pStyle w:val="Header"/>
    </w:pPr>
    <w:r>
      <w:rPr>
        <w:noProof/>
      </w:rPr>
      <mc:AlternateContent>
        <mc:Choice Requires="wps">
          <w:drawing>
            <wp:anchor distT="0" distB="0" distL="0" distR="0" simplePos="0" relativeHeight="251658241" behindDoc="0" locked="0" layoutInCell="1" allowOverlap="1" wp14:anchorId="7F3A71CB" wp14:editId="57727B7E">
              <wp:simplePos x="914400" y="450761"/>
              <wp:positionH relativeFrom="page">
                <wp:align>center</wp:align>
              </wp:positionH>
              <wp:positionV relativeFrom="page">
                <wp:align>top</wp:align>
              </wp:positionV>
              <wp:extent cx="459740" cy="357505"/>
              <wp:effectExtent l="0" t="0" r="16510" b="4445"/>
              <wp:wrapNone/>
              <wp:docPr id="734262897"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2E9F6BD0" w14:textId="34F7DF28"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3A71CB" id="_x0000_t202" coordsize="21600,21600" o:spt="202" path="m,l,21600r21600,l21600,xe">
              <v:stroke joinstyle="miter"/>
              <v:path gradientshapeok="t" o:connecttype="rect"/>
            </v:shapetype>
            <v:shape id="Text Box 3" o:spid="_x0000_s1027" type="#_x0000_t202" alt="OFFICIAL" style="position:absolute;margin-left:0;margin-top:0;width:36.2pt;height:28.1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" filled="f" stroked="f">
              <v:textbox style="mso-fit-shape-to-text:t" inset="0,15pt,0,0">
                <w:txbxContent>
                  <w:p w14:paraId="2E9F6BD0" w14:textId="34F7DF28"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84B8" w14:textId="604CA15C" w:rsidR="00457E15" w:rsidRDefault="00457E15">
    <w:pPr>
      <w:pStyle w:val="Header"/>
    </w:pPr>
    <w:r>
      <w:rPr>
        <w:noProof/>
      </w:rPr>
      <mc:AlternateContent>
        <mc:Choice Requires="wps">
          <w:drawing>
            <wp:anchor distT="0" distB="0" distL="0" distR="0" simplePos="0" relativeHeight="251658244" behindDoc="0" locked="0" layoutInCell="1" allowOverlap="1" wp14:anchorId="76D725E1" wp14:editId="38155B7C">
              <wp:simplePos x="635" y="635"/>
              <wp:positionH relativeFrom="page">
                <wp:align>center</wp:align>
              </wp:positionH>
              <wp:positionV relativeFrom="page">
                <wp:align>top</wp:align>
              </wp:positionV>
              <wp:extent cx="459740" cy="357505"/>
              <wp:effectExtent l="0" t="0" r="16510" b="4445"/>
              <wp:wrapNone/>
              <wp:docPr id="119995963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6C2C93FC" w14:textId="05361CF7"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6D725E1" id="_x0000_t202" coordsize="21600,21600" o:spt="202" path="m,l,21600r21600,l21600,xe">
              <v:stroke joinstyle="miter"/>
              <v:path gradientshapeok="t" o:connecttype="rect"/>
            </v:shapetype>
            <v:shape id="Text Box 1" o:spid="_x0000_s1030" type="#_x0000_t202" alt="OFFICIAL" style="position:absolute;margin-left:0;margin-top:0;width:36.2pt;height:28.1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" filled="f" stroked="f">
              <v:textbox style="mso-fit-shape-to-text:t" inset="0,15pt,0,0">
                <w:txbxContent>
                  <w:p w14:paraId="6C2C93FC" w14:textId="05361CF7" w:rsidR="00457E15" w:rsidRPr="00457E15" w:rsidRDefault="00457E15" w:rsidP="00457E15">
                    <w:pPr>
                      <w:spacing w:after="0"/>
                      <w:rPr>
                        <w:rFonts w:ascii="Calibri" w:eastAsia="Calibri" w:hAnsi="Calibri" w:cs="Calibri"/>
                        <w:noProof/>
                        <w:color w:val="000000"/>
                        <w:sz w:val="20"/>
                        <w:szCs w:val="20"/>
                      </w:rPr>
                    </w:pPr>
                    <w:r w:rsidRPr="00457E15">
                      <w:rPr>
                        <w:rFonts w:ascii="Calibri" w:eastAsia="Calibri" w:hAnsi="Calibri" w:cs="Calibri"/>
                        <w:noProof/>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E7365"/>
    <w:multiLevelType w:val="hybridMultilevel"/>
    <w:tmpl w:val="5D8E7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81757"/>
    <w:multiLevelType w:val="hybridMultilevel"/>
    <w:tmpl w:val="3D78AD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40281F"/>
    <w:multiLevelType w:val="hybridMultilevel"/>
    <w:tmpl w:val="DED8B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0527233">
    <w:abstractNumId w:val="2"/>
  </w:num>
  <w:num w:numId="2" w16cid:durableId="660543416">
    <w:abstractNumId w:val="1"/>
  </w:num>
  <w:num w:numId="3" w16cid:durableId="2118720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35"/>
    <w:rsid w:val="00002368"/>
    <w:rsid w:val="0002343B"/>
    <w:rsid w:val="00035F43"/>
    <w:rsid w:val="000362FF"/>
    <w:rsid w:val="000530B0"/>
    <w:rsid w:val="0006078B"/>
    <w:rsid w:val="000653C9"/>
    <w:rsid w:val="000D084C"/>
    <w:rsid w:val="000D3648"/>
    <w:rsid w:val="000F327D"/>
    <w:rsid w:val="000F459B"/>
    <w:rsid w:val="00113658"/>
    <w:rsid w:val="0015671B"/>
    <w:rsid w:val="00160186"/>
    <w:rsid w:val="0016326D"/>
    <w:rsid w:val="001A1A7E"/>
    <w:rsid w:val="00200DB1"/>
    <w:rsid w:val="002148FE"/>
    <w:rsid w:val="002177E7"/>
    <w:rsid w:val="002218D0"/>
    <w:rsid w:val="00257915"/>
    <w:rsid w:val="00283327"/>
    <w:rsid w:val="002A5BF4"/>
    <w:rsid w:val="002C7A30"/>
    <w:rsid w:val="002D4001"/>
    <w:rsid w:val="00335FE4"/>
    <w:rsid w:val="00344167"/>
    <w:rsid w:val="00365079"/>
    <w:rsid w:val="003B2AA2"/>
    <w:rsid w:val="003D0CB5"/>
    <w:rsid w:val="003E3970"/>
    <w:rsid w:val="003E3FCA"/>
    <w:rsid w:val="004057CE"/>
    <w:rsid w:val="00452939"/>
    <w:rsid w:val="00457E15"/>
    <w:rsid w:val="00464102"/>
    <w:rsid w:val="00474B13"/>
    <w:rsid w:val="00483C9C"/>
    <w:rsid w:val="004A313D"/>
    <w:rsid w:val="004F6455"/>
    <w:rsid w:val="005049AD"/>
    <w:rsid w:val="00550EC7"/>
    <w:rsid w:val="005572B9"/>
    <w:rsid w:val="00560DD8"/>
    <w:rsid w:val="00562106"/>
    <w:rsid w:val="00562C8E"/>
    <w:rsid w:val="00591171"/>
    <w:rsid w:val="005A3C9A"/>
    <w:rsid w:val="005A4E45"/>
    <w:rsid w:val="00633D45"/>
    <w:rsid w:val="00633ED5"/>
    <w:rsid w:val="00694483"/>
    <w:rsid w:val="006A4357"/>
    <w:rsid w:val="006E1255"/>
    <w:rsid w:val="006E6F90"/>
    <w:rsid w:val="00721C65"/>
    <w:rsid w:val="00723395"/>
    <w:rsid w:val="007316A2"/>
    <w:rsid w:val="0074036C"/>
    <w:rsid w:val="007B49EE"/>
    <w:rsid w:val="007C79E0"/>
    <w:rsid w:val="007D7172"/>
    <w:rsid w:val="00823E9A"/>
    <w:rsid w:val="00826225"/>
    <w:rsid w:val="0083113D"/>
    <w:rsid w:val="0083631A"/>
    <w:rsid w:val="00843C73"/>
    <w:rsid w:val="008A0694"/>
    <w:rsid w:val="008A0D1A"/>
    <w:rsid w:val="008B3E8B"/>
    <w:rsid w:val="008C7BFC"/>
    <w:rsid w:val="008E32CE"/>
    <w:rsid w:val="008E3CA4"/>
    <w:rsid w:val="008E4053"/>
    <w:rsid w:val="008E77D9"/>
    <w:rsid w:val="00916012"/>
    <w:rsid w:val="00926B30"/>
    <w:rsid w:val="00936F1A"/>
    <w:rsid w:val="00966DB3"/>
    <w:rsid w:val="00980777"/>
    <w:rsid w:val="0099565A"/>
    <w:rsid w:val="009A5177"/>
    <w:rsid w:val="009A54C9"/>
    <w:rsid w:val="009E1E5A"/>
    <w:rsid w:val="00A0426E"/>
    <w:rsid w:val="00A11844"/>
    <w:rsid w:val="00A249FE"/>
    <w:rsid w:val="00A26128"/>
    <w:rsid w:val="00A30C15"/>
    <w:rsid w:val="00A637AF"/>
    <w:rsid w:val="00A6412F"/>
    <w:rsid w:val="00A7062B"/>
    <w:rsid w:val="00A716B7"/>
    <w:rsid w:val="00A826C6"/>
    <w:rsid w:val="00AA6FE8"/>
    <w:rsid w:val="00AF7902"/>
    <w:rsid w:val="00B4039D"/>
    <w:rsid w:val="00B84B87"/>
    <w:rsid w:val="00BA424B"/>
    <w:rsid w:val="00BF2DAE"/>
    <w:rsid w:val="00C126E1"/>
    <w:rsid w:val="00C138D6"/>
    <w:rsid w:val="00C17F38"/>
    <w:rsid w:val="00C369D8"/>
    <w:rsid w:val="00C465B3"/>
    <w:rsid w:val="00CA1E32"/>
    <w:rsid w:val="00CB257B"/>
    <w:rsid w:val="00CB3BF5"/>
    <w:rsid w:val="00CC3E4C"/>
    <w:rsid w:val="00CC5D01"/>
    <w:rsid w:val="00CC7226"/>
    <w:rsid w:val="00CD315F"/>
    <w:rsid w:val="00D054E3"/>
    <w:rsid w:val="00D058BD"/>
    <w:rsid w:val="00D07C9F"/>
    <w:rsid w:val="00D114F7"/>
    <w:rsid w:val="00D25383"/>
    <w:rsid w:val="00D3416E"/>
    <w:rsid w:val="00D411B8"/>
    <w:rsid w:val="00D830D9"/>
    <w:rsid w:val="00D9750C"/>
    <w:rsid w:val="00DA0A26"/>
    <w:rsid w:val="00DB0E62"/>
    <w:rsid w:val="00DD6667"/>
    <w:rsid w:val="00DD672E"/>
    <w:rsid w:val="00DE2935"/>
    <w:rsid w:val="00DF00B3"/>
    <w:rsid w:val="00E05A4D"/>
    <w:rsid w:val="00E913D9"/>
    <w:rsid w:val="00E949B1"/>
    <w:rsid w:val="00E964B1"/>
    <w:rsid w:val="00EB618E"/>
    <w:rsid w:val="00EB6574"/>
    <w:rsid w:val="00EF45F5"/>
    <w:rsid w:val="00F15531"/>
    <w:rsid w:val="00F34DAB"/>
    <w:rsid w:val="00F761A7"/>
    <w:rsid w:val="00F963A1"/>
    <w:rsid w:val="00FD4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9CA9"/>
  <w15:chartTrackingRefBased/>
  <w15:docId w15:val="{112A7BC9-9CB8-48E9-ACF9-9276FF18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935"/>
    <w:rPr>
      <w:rFonts w:eastAsiaTheme="majorEastAsia" w:cstheme="majorBidi"/>
      <w:color w:val="272727" w:themeColor="text1" w:themeTint="D8"/>
    </w:rPr>
  </w:style>
  <w:style w:type="paragraph" w:styleId="Title">
    <w:name w:val="Title"/>
    <w:basedOn w:val="Normal"/>
    <w:next w:val="Normal"/>
    <w:link w:val="TitleChar"/>
    <w:uiPriority w:val="10"/>
    <w:qFormat/>
    <w:rsid w:val="00DE2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935"/>
    <w:pPr>
      <w:spacing w:before="160"/>
      <w:jc w:val="center"/>
    </w:pPr>
    <w:rPr>
      <w:i/>
      <w:iCs/>
      <w:color w:val="404040" w:themeColor="text1" w:themeTint="BF"/>
    </w:rPr>
  </w:style>
  <w:style w:type="character" w:customStyle="1" w:styleId="QuoteChar">
    <w:name w:val="Quote Char"/>
    <w:basedOn w:val="DefaultParagraphFont"/>
    <w:link w:val="Quote"/>
    <w:uiPriority w:val="29"/>
    <w:rsid w:val="00DE2935"/>
    <w:rPr>
      <w:i/>
      <w:iCs/>
      <w:color w:val="404040" w:themeColor="text1" w:themeTint="BF"/>
    </w:rPr>
  </w:style>
  <w:style w:type="paragraph" w:styleId="ListParagraph">
    <w:name w:val="List Paragraph"/>
    <w:basedOn w:val="Normal"/>
    <w:uiPriority w:val="34"/>
    <w:qFormat/>
    <w:rsid w:val="00DE2935"/>
    <w:pPr>
      <w:ind w:left="720"/>
      <w:contextualSpacing/>
    </w:pPr>
  </w:style>
  <w:style w:type="character" w:styleId="IntenseEmphasis">
    <w:name w:val="Intense Emphasis"/>
    <w:basedOn w:val="DefaultParagraphFont"/>
    <w:uiPriority w:val="21"/>
    <w:qFormat/>
    <w:rsid w:val="00DE2935"/>
    <w:rPr>
      <w:i/>
      <w:iCs/>
      <w:color w:val="0F4761" w:themeColor="accent1" w:themeShade="BF"/>
    </w:rPr>
  </w:style>
  <w:style w:type="paragraph" w:styleId="IntenseQuote">
    <w:name w:val="Intense Quote"/>
    <w:basedOn w:val="Normal"/>
    <w:next w:val="Normal"/>
    <w:link w:val="IntenseQuoteChar"/>
    <w:uiPriority w:val="30"/>
    <w:qFormat/>
    <w:rsid w:val="00DE2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935"/>
    <w:rPr>
      <w:i/>
      <w:iCs/>
      <w:color w:val="0F4761" w:themeColor="accent1" w:themeShade="BF"/>
    </w:rPr>
  </w:style>
  <w:style w:type="character" w:styleId="IntenseReference">
    <w:name w:val="Intense Reference"/>
    <w:basedOn w:val="DefaultParagraphFont"/>
    <w:uiPriority w:val="32"/>
    <w:qFormat/>
    <w:rsid w:val="00DE2935"/>
    <w:rPr>
      <w:b/>
      <w:bCs/>
      <w:smallCaps/>
      <w:color w:val="0F4761" w:themeColor="accent1" w:themeShade="BF"/>
      <w:spacing w:val="5"/>
    </w:rPr>
  </w:style>
  <w:style w:type="paragraph" w:styleId="Header">
    <w:name w:val="header"/>
    <w:basedOn w:val="Normal"/>
    <w:link w:val="HeaderChar"/>
    <w:uiPriority w:val="99"/>
    <w:unhideWhenUsed/>
    <w:rsid w:val="00457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E15"/>
  </w:style>
  <w:style w:type="paragraph" w:styleId="Footer">
    <w:name w:val="footer"/>
    <w:basedOn w:val="Normal"/>
    <w:link w:val="FooterChar"/>
    <w:uiPriority w:val="99"/>
    <w:unhideWhenUsed/>
    <w:rsid w:val="00457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E15"/>
  </w:style>
  <w:style w:type="paragraph" w:styleId="Revision">
    <w:name w:val="Revision"/>
    <w:hidden/>
    <w:uiPriority w:val="99"/>
    <w:semiHidden/>
    <w:rsid w:val="008E3C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04736D1DA06C499CD31A4AF5C587F7" ma:contentTypeVersion="14" ma:contentTypeDescription="Create a new document." ma:contentTypeScope="" ma:versionID="c10abf90b5928462d5c58ff6546fbefb">
  <xsd:schema xmlns:xsd="http://www.w3.org/2001/XMLSchema" xmlns:xs="http://www.w3.org/2001/XMLSchema" xmlns:p="http://schemas.microsoft.com/office/2006/metadata/properties" xmlns:ns2="aa02d7b0-a24a-4dbb-a415-b76ed469f9d1" xmlns:ns3="978df149-73bd-4400-928f-65e83d00a6cf" targetNamespace="http://schemas.microsoft.com/office/2006/metadata/properties" ma:root="true" ma:fieldsID="ea1668442dbd72d27875acd0141bccaf" ns2:_="" ns3:_="">
    <xsd:import namespace="aa02d7b0-a24a-4dbb-a415-b76ed469f9d1"/>
    <xsd:import namespace="978df149-73bd-4400-928f-65e83d00a6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2d7b0-a24a-4dbb-a415-b76ed469f9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e26ec3-896b-4bef-bed1-ad194f885b2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8df149-73bd-4400-928f-65e83d00a6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fb37884-3d80-4545-9e4a-e47b161064a4}" ma:internalName="TaxCatchAll" ma:showField="CatchAllData" ma:web="978df149-73bd-4400-928f-65e83d00a6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8df149-73bd-4400-928f-65e83d00a6cf" xsi:nil="true"/>
    <lcf76f155ced4ddcb4097134ff3c332f xmlns="aa02d7b0-a24a-4dbb-a415-b76ed469f9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74C512-D70E-4CDD-A276-9CEEBEDE5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2d7b0-a24a-4dbb-a415-b76ed469f9d1"/>
    <ds:schemaRef ds:uri="978df149-73bd-4400-928f-65e83d00a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ACA04F-363C-4765-B2A7-8AE7DB419118}">
  <ds:schemaRefs>
    <ds:schemaRef ds:uri="http://schemas.microsoft.com/sharepoint/v3/contenttype/forms"/>
  </ds:schemaRefs>
</ds:datastoreItem>
</file>

<file path=customXml/itemProps3.xml><?xml version="1.0" encoding="utf-8"?>
<ds:datastoreItem xmlns:ds="http://schemas.openxmlformats.org/officeDocument/2006/customXml" ds:itemID="{1E8F4F46-B9BB-4A79-B1B6-711CAE230912}">
  <ds:schemaRefs>
    <ds:schemaRef ds:uri="aa02d7b0-a24a-4dbb-a415-b76ed469f9d1"/>
    <ds:schemaRef ds:uri="http://schemas.microsoft.com/office/2006/documentManagement/types"/>
    <ds:schemaRef ds:uri="978df149-73bd-4400-928f-65e83d00a6cf"/>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 ds:uri="http://purl.org/dc/terms/"/>
  </ds:schemaRefs>
</ds:datastoreItem>
</file>

<file path=docMetadata/LabelInfo.xml><?xml version="1.0" encoding="utf-8"?>
<clbl:labelList xmlns:clbl="http://schemas.microsoft.com/office/2020/mipLabelMetadata">
  <clbl:label id="{daa8bfc4-6884-4c3b-8dbe-db9a8dd311eb}" enabled="1" method="Privileged" siteId="{28b782fb-41e1-48ea-bfc3-ad7558ce7136}"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jon@harrodbooth.com</dc:creator>
  <cp:keywords/>
  <dc:description/>
  <cp:lastModifiedBy>Jon Harrod Booth</cp:lastModifiedBy>
  <cp:revision>2</cp:revision>
  <dcterms:created xsi:type="dcterms:W3CDTF">2024-09-09T16:04:00Z</dcterms:created>
  <dcterms:modified xsi:type="dcterms:W3CDTF">2024-09-09T16:04:00Z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0x0101008204736D1DA06C499CD31A4AF5C587F7</vt:lpwstr>
  </property>
  <property fmtid="{D5CDD505-2E9C-101B-9397-08002B2CF9AE}" pid="3" name="ClassificationContentMarkingHeaderShapeIds">
    <vt:lpwstr>4785ee57,7b3b5b9,2bc3f671</vt:lpwstr>
  </property>
  <property fmtid="{D5CDD505-2E9C-101B-9397-08002B2CF9AE}" pid="4" name="ClassificationContentMarkingHeaderFontProps">
    <vt:lpwstr>#000000,10,Calibri</vt:lpwstr>
  </property>
  <property fmtid="{D5CDD505-2E9C-101B-9397-08002B2CF9AE}" pid="5" name="ClassificationContentMarkingHeaderText">
    <vt:lpwstr>OFFICIAL</vt:lpwstr>
  </property>
  <property fmtid="{D5CDD505-2E9C-101B-9397-08002B2CF9AE}" pid="6" name="ClassificationContentMarkingFooterShapeIds">
    <vt:lpwstr>23a18ee7,5724eeee,22c73a06</vt:lpwstr>
  </property>
  <property fmtid="{D5CDD505-2E9C-101B-9397-08002B2CF9AE}" pid="7" name="ClassificationContentMarkingFooterFontProps">
    <vt:lpwstr>#000000,10,Calibri</vt:lpwstr>
  </property>
  <property fmtid="{D5CDD505-2E9C-101B-9397-08002B2CF9AE}" pid="8" name="ClassificationContentMarkingFooterText">
    <vt:lpwstr>OFFICIAL</vt:lpwstr>
  </property>
  <property fmtid="{D5CDD505-2E9C-101B-9397-08002B2CF9AE}" pid="9" name="MediaServiceImageTags">
    <vt:lpwstr/>
  </property>
</Properties>
</file>