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F675FF">
      <w:pPr>
        <w:pStyle w:val="Heading2"/>
      </w:pPr>
      <w:bookmarkStart w:id="6" w:name="_Toc516653934"/>
      <w:r w:rsidRPr="0027143D">
        <w:t>Engage Your API Consumers</w:t>
      </w:r>
      <w:bookmarkEnd w:id="6"/>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7" w:name="_Toc516653935"/>
      <w:r>
        <w:t>Development Lifecycle Stages</w:t>
      </w:r>
      <w:bookmarkEnd w:id="7"/>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52DBB260" w:rsidR="00947B02"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p>
    <w:p w14:paraId="5156EB49" w14:textId="77777777" w:rsidR="00C70F26" w:rsidRDefault="00C70F26" w:rsidP="00947B02">
      <w:pPr>
        <w:autoSpaceDE w:val="0"/>
        <w:autoSpaceDN w:val="0"/>
        <w:adjustRightInd w:val="0"/>
        <w:spacing w:after="120" w:line="240" w:lineRule="auto"/>
        <w:rPr>
          <w:rFonts w:ascii="Tahoma" w:hAnsi="Tahoma" w:cs="Tahoma"/>
          <w:color w:val="000000"/>
          <w:sz w:val="16"/>
          <w:szCs w:val="16"/>
        </w:rPr>
      </w:pPr>
      <w:bookmarkStart w:id="8" w:name="_GoBack"/>
      <w:bookmarkEnd w:id="8"/>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3410" w14:textId="77777777" w:rsidR="00FD3DC8" w:rsidRDefault="00FD3DC8" w:rsidP="00CB61B5">
      <w:pPr>
        <w:spacing w:after="0" w:line="240" w:lineRule="auto"/>
      </w:pPr>
      <w:r>
        <w:separator/>
      </w:r>
    </w:p>
  </w:endnote>
  <w:endnote w:type="continuationSeparator" w:id="0">
    <w:p w14:paraId="5F987EAC" w14:textId="77777777" w:rsidR="00FD3DC8" w:rsidRDefault="00FD3DC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2A798" w14:textId="77777777" w:rsidR="00FD3DC8" w:rsidRDefault="00FD3DC8" w:rsidP="00CB61B5">
      <w:pPr>
        <w:spacing w:after="0" w:line="240" w:lineRule="auto"/>
      </w:pPr>
      <w:r>
        <w:separator/>
      </w:r>
    </w:p>
  </w:footnote>
  <w:footnote w:type="continuationSeparator" w:id="0">
    <w:p w14:paraId="3F52AD3C" w14:textId="77777777" w:rsidR="00FD3DC8" w:rsidRDefault="00FD3DC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5FB4"/>
    <w:rsid w:val="00C478D0"/>
    <w:rsid w:val="00C52B5B"/>
    <w:rsid w:val="00C54FA7"/>
    <w:rsid w:val="00C60F01"/>
    <w:rsid w:val="00C622C3"/>
    <w:rsid w:val="00C65EE7"/>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D3DC8"/>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4EEF-BC5A-462D-9C5F-52509399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2018-08-30T18:12:00Z</dcterms:created>
  <dcterms:modified xsi:type="dcterms:W3CDTF">2018-08-30T18:17:00Z</dcterms:modified>
</cp:coreProperties>
</file>