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961E6F"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486158CA" w14:textId="6C309F9B" w:rsidR="00BD1CDD" w:rsidRPr="00D43E0F" w:rsidRDefault="00BD1CDD" w:rsidP="006840D8">
      <w:pPr>
        <w:pStyle w:val="ListParagraph"/>
        <w:numPr>
          <w:ilvl w:val="1"/>
          <w:numId w:val="34"/>
        </w:numPr>
        <w:ind w:left="4320" w:right="-450" w:firstLine="360"/>
        <w:rPr>
          <w:rStyle w:val="Hyperlink"/>
        </w:rPr>
      </w:pPr>
      <w:r w:rsidRPr="00FE7CB7">
        <w:t>Section 2.21.3 Defined Search Parameters</w:t>
      </w:r>
      <w:r>
        <w:t xml:space="preserve"> </w:t>
      </w:r>
      <w:bookmarkStart w:id="7" w:name="_GoBack"/>
      <w:bookmarkEnd w:id="7"/>
      <w:r>
        <w:t>-&gt;</w:t>
      </w:r>
      <w:r w:rsidRPr="00FE7CB7">
        <w:t xml:space="preserve"> </w:t>
      </w:r>
      <w:r>
        <w:rPr>
          <w:sz w:val="22"/>
        </w:rPr>
        <w:fldChar w:fldCharType="begin"/>
      </w:r>
      <w:r w:rsidR="008E2615">
        <w:instrText>HYPERLINK "C:\\Users\\VHAISPBURGOF\\Documents\\Backup\\ASG Stuff\\API Management\\API Development Playbook Burgos\\Industry Standards\\ASG_API_Playbook_Industry Standards_HL7_Section _01.00.01_DRAFT_2018.07.23.a_DRAFT.docx"</w:instrText>
      </w:r>
      <w:r>
        <w:rPr>
          <w:sz w:val="22"/>
        </w:rP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19" w:history="1">
        <w:r w:rsidRPr="005C21BE">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0"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1"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2"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3"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4"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5"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6"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961E6F" w:rsidP="00DC491E">
      <w:pPr>
        <w:ind w:firstLine="720"/>
        <w:rPr>
          <w:sz w:val="24"/>
          <w:szCs w:val="20"/>
        </w:rPr>
      </w:pPr>
      <w:hyperlink r:id="rId27"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961E6F" w:rsidP="00C148BE">
      <w:pPr>
        <w:spacing w:before="120" w:after="120"/>
        <w:ind w:firstLine="720"/>
        <w:rPr>
          <w:sz w:val="24"/>
          <w:szCs w:val="20"/>
        </w:rPr>
      </w:pPr>
      <w:hyperlink r:id="rId28"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788B8" w14:textId="77777777" w:rsidR="00961E6F" w:rsidRDefault="00961E6F">
      <w:r>
        <w:separator/>
      </w:r>
    </w:p>
    <w:p w14:paraId="6D64CA57" w14:textId="77777777" w:rsidR="00961E6F" w:rsidRDefault="00961E6F"/>
  </w:endnote>
  <w:endnote w:type="continuationSeparator" w:id="0">
    <w:p w14:paraId="52A0A85D" w14:textId="77777777" w:rsidR="00961E6F" w:rsidRDefault="00961E6F">
      <w:r>
        <w:continuationSeparator/>
      </w:r>
    </w:p>
    <w:p w14:paraId="7867DF09" w14:textId="77777777" w:rsidR="00961E6F" w:rsidRDefault="00961E6F"/>
  </w:endnote>
  <w:endnote w:type="continuationNotice" w:id="1">
    <w:p w14:paraId="26B74E01" w14:textId="77777777" w:rsidR="00961E6F" w:rsidRDefault="00961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A51B0" w14:textId="77777777" w:rsidR="00961E6F" w:rsidRDefault="00961E6F">
      <w:r>
        <w:separator/>
      </w:r>
    </w:p>
    <w:p w14:paraId="283CA235" w14:textId="77777777" w:rsidR="00961E6F" w:rsidRDefault="00961E6F"/>
  </w:footnote>
  <w:footnote w:type="continuationSeparator" w:id="0">
    <w:p w14:paraId="3F462ECA" w14:textId="77777777" w:rsidR="00961E6F" w:rsidRDefault="00961E6F">
      <w:r>
        <w:continuationSeparator/>
      </w:r>
    </w:p>
    <w:p w14:paraId="027DD91F" w14:textId="77777777" w:rsidR="00961E6F" w:rsidRDefault="00961E6F"/>
  </w:footnote>
  <w:footnote w:type="continuationNotice" w:id="1">
    <w:p w14:paraId="49E08DF2" w14:textId="77777777" w:rsidR="00961E6F" w:rsidRDefault="00961E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E6F"/>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argonautwiki.hl7.org/index.php?title=Main_Page" TargetMode="External"/><Relationship Id="rId3" Type="http://schemas.openxmlformats.org/officeDocument/2006/relationships/customXml" Target="../customXml/item3.xml"/><Relationship Id="rId21" Type="http://schemas.openxmlformats.org/officeDocument/2006/relationships/hyperlink" Target="https://www.hl7.org/fhir/conformance-rules.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resourcelist.html"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htt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list.html"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operations.html%232.22.0" TargetMode="External"/><Relationship Id="rId28" Type="http://schemas.openxmlformats.org/officeDocument/2006/relationships/hyperlink" Target="http://www.fhir.org/guides/argonaut/pd/" TargetMode="External"/><Relationship Id="rId10" Type="http://schemas.openxmlformats.org/officeDocument/2006/relationships/endnotes" Target="endnotes.xml"/><Relationship Id="rId19" Type="http://schemas.openxmlformats.org/officeDocument/2006/relationships/hyperlink" Target="https://www.hl7.org/fhir/operations.html%232.2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9F783E-FE90-4BF9-B43D-B2B5E9A4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16884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