
<file path=[Content_Types].xml><?xml version="1.0" encoding="utf-8"?>
<Types xmlns="http://schemas.openxmlformats.org/package/2006/content-types">
  <Default Extension="png" ContentType="image/png"/>
  <Default Extension="tmp"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0DA7" w:rsidRDefault="00700DA7"/>
    <w:sdt>
      <w:sdtPr>
        <w:rPr>
          <w:rFonts w:asciiTheme="minorHAnsi" w:eastAsiaTheme="minorHAnsi" w:hAnsiTheme="minorHAnsi" w:cstheme="minorBidi"/>
          <w:color w:val="auto"/>
          <w:sz w:val="22"/>
          <w:szCs w:val="22"/>
        </w:rPr>
        <w:id w:val="372502299"/>
        <w:docPartObj>
          <w:docPartGallery w:val="Table of Contents"/>
          <w:docPartUnique/>
        </w:docPartObj>
      </w:sdtPr>
      <w:sdtEndPr>
        <w:rPr>
          <w:b/>
          <w:bCs/>
          <w:noProof/>
        </w:rPr>
      </w:sdtEndPr>
      <w:sdtContent>
        <w:p w:rsidR="00700DA7" w:rsidRDefault="00700DA7">
          <w:pPr>
            <w:pStyle w:val="TOCHeading"/>
          </w:pPr>
          <w:r>
            <w:t>Table of Contents</w:t>
          </w:r>
        </w:p>
        <w:p w:rsidR="00B959ED" w:rsidRDefault="00700DA7">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519262330" w:history="1">
            <w:r w:rsidR="00B959ED" w:rsidRPr="009E5870">
              <w:rPr>
                <w:rStyle w:val="Hyperlink"/>
                <w:noProof/>
              </w:rPr>
              <w:t>1.</w:t>
            </w:r>
            <w:r w:rsidR="00B959ED">
              <w:rPr>
                <w:rFonts w:eastAsiaTheme="minorEastAsia"/>
                <w:noProof/>
              </w:rPr>
              <w:tab/>
            </w:r>
            <w:r w:rsidR="00B959ED" w:rsidRPr="009E5870">
              <w:rPr>
                <w:rStyle w:val="Hyperlink"/>
                <w:noProof/>
              </w:rPr>
              <w:t>Concept</w:t>
            </w:r>
            <w:r w:rsidR="00B959ED">
              <w:rPr>
                <w:noProof/>
                <w:webHidden/>
              </w:rPr>
              <w:tab/>
            </w:r>
            <w:r w:rsidR="00B959ED">
              <w:rPr>
                <w:noProof/>
                <w:webHidden/>
              </w:rPr>
              <w:fldChar w:fldCharType="begin"/>
            </w:r>
            <w:r w:rsidR="00B959ED">
              <w:rPr>
                <w:noProof/>
                <w:webHidden/>
              </w:rPr>
              <w:instrText xml:space="preserve"> PAGEREF _Toc519262330 \h </w:instrText>
            </w:r>
            <w:r w:rsidR="00B959ED">
              <w:rPr>
                <w:noProof/>
                <w:webHidden/>
              </w:rPr>
            </w:r>
            <w:r w:rsidR="00B959ED">
              <w:rPr>
                <w:noProof/>
                <w:webHidden/>
              </w:rPr>
              <w:fldChar w:fldCharType="separate"/>
            </w:r>
            <w:r w:rsidR="00B959ED">
              <w:rPr>
                <w:noProof/>
                <w:webHidden/>
              </w:rPr>
              <w:t>2</w:t>
            </w:r>
            <w:r w:rsidR="00B959ED">
              <w:rPr>
                <w:noProof/>
                <w:webHidden/>
              </w:rPr>
              <w:fldChar w:fldCharType="end"/>
            </w:r>
          </w:hyperlink>
        </w:p>
        <w:p w:rsidR="00B959ED" w:rsidRDefault="00C40CD6">
          <w:pPr>
            <w:pStyle w:val="TOC2"/>
            <w:tabs>
              <w:tab w:val="right" w:leader="dot" w:pos="9350"/>
            </w:tabs>
            <w:rPr>
              <w:rFonts w:eastAsiaTheme="minorEastAsia"/>
              <w:noProof/>
            </w:rPr>
          </w:pPr>
          <w:hyperlink w:anchor="_Toc519262331" w:history="1">
            <w:r w:rsidR="00B959ED" w:rsidRPr="009E5870">
              <w:rPr>
                <w:rStyle w:val="Hyperlink"/>
                <w:noProof/>
              </w:rPr>
              <w:t>System APIs</w:t>
            </w:r>
            <w:r w:rsidR="00B959ED">
              <w:rPr>
                <w:noProof/>
                <w:webHidden/>
              </w:rPr>
              <w:tab/>
            </w:r>
            <w:r w:rsidR="00B959ED">
              <w:rPr>
                <w:noProof/>
                <w:webHidden/>
              </w:rPr>
              <w:fldChar w:fldCharType="begin"/>
            </w:r>
            <w:r w:rsidR="00B959ED">
              <w:rPr>
                <w:noProof/>
                <w:webHidden/>
              </w:rPr>
              <w:instrText xml:space="preserve"> PAGEREF _Toc519262331 \h </w:instrText>
            </w:r>
            <w:r w:rsidR="00B959ED">
              <w:rPr>
                <w:noProof/>
                <w:webHidden/>
              </w:rPr>
            </w:r>
            <w:r w:rsidR="00B959ED">
              <w:rPr>
                <w:noProof/>
                <w:webHidden/>
              </w:rPr>
              <w:fldChar w:fldCharType="separate"/>
            </w:r>
            <w:r w:rsidR="00B959ED">
              <w:rPr>
                <w:noProof/>
                <w:webHidden/>
              </w:rPr>
              <w:t>3</w:t>
            </w:r>
            <w:r w:rsidR="00B959ED">
              <w:rPr>
                <w:noProof/>
                <w:webHidden/>
              </w:rPr>
              <w:fldChar w:fldCharType="end"/>
            </w:r>
          </w:hyperlink>
        </w:p>
        <w:p w:rsidR="00B959ED" w:rsidRDefault="00C40CD6">
          <w:pPr>
            <w:pStyle w:val="TOC2"/>
            <w:tabs>
              <w:tab w:val="right" w:leader="dot" w:pos="9350"/>
            </w:tabs>
            <w:rPr>
              <w:rFonts w:eastAsiaTheme="minorEastAsia"/>
              <w:noProof/>
            </w:rPr>
          </w:pPr>
          <w:hyperlink w:anchor="_Toc519262332" w:history="1">
            <w:r w:rsidR="00B959ED" w:rsidRPr="009E5870">
              <w:rPr>
                <w:rStyle w:val="Hyperlink"/>
                <w:noProof/>
              </w:rPr>
              <w:t>Process APIs</w:t>
            </w:r>
            <w:r w:rsidR="00B959ED">
              <w:rPr>
                <w:noProof/>
                <w:webHidden/>
              </w:rPr>
              <w:tab/>
            </w:r>
            <w:r w:rsidR="00B959ED">
              <w:rPr>
                <w:noProof/>
                <w:webHidden/>
              </w:rPr>
              <w:fldChar w:fldCharType="begin"/>
            </w:r>
            <w:r w:rsidR="00B959ED">
              <w:rPr>
                <w:noProof/>
                <w:webHidden/>
              </w:rPr>
              <w:instrText xml:space="preserve"> PAGEREF _Toc519262332 \h </w:instrText>
            </w:r>
            <w:r w:rsidR="00B959ED">
              <w:rPr>
                <w:noProof/>
                <w:webHidden/>
              </w:rPr>
            </w:r>
            <w:r w:rsidR="00B959ED">
              <w:rPr>
                <w:noProof/>
                <w:webHidden/>
              </w:rPr>
              <w:fldChar w:fldCharType="separate"/>
            </w:r>
            <w:r w:rsidR="00B959ED">
              <w:rPr>
                <w:noProof/>
                <w:webHidden/>
              </w:rPr>
              <w:t>3</w:t>
            </w:r>
            <w:r w:rsidR="00B959ED">
              <w:rPr>
                <w:noProof/>
                <w:webHidden/>
              </w:rPr>
              <w:fldChar w:fldCharType="end"/>
            </w:r>
          </w:hyperlink>
        </w:p>
        <w:p w:rsidR="00B959ED" w:rsidRDefault="00C40CD6">
          <w:pPr>
            <w:pStyle w:val="TOC2"/>
            <w:tabs>
              <w:tab w:val="right" w:leader="dot" w:pos="9350"/>
            </w:tabs>
            <w:rPr>
              <w:rFonts w:eastAsiaTheme="minorEastAsia"/>
              <w:noProof/>
            </w:rPr>
          </w:pPr>
          <w:hyperlink w:anchor="_Toc519262333" w:history="1">
            <w:r w:rsidR="00B959ED" w:rsidRPr="009E5870">
              <w:rPr>
                <w:rStyle w:val="Hyperlink"/>
                <w:noProof/>
              </w:rPr>
              <w:t>Experience APIs</w:t>
            </w:r>
            <w:r w:rsidR="00B959ED">
              <w:rPr>
                <w:noProof/>
                <w:webHidden/>
              </w:rPr>
              <w:tab/>
            </w:r>
            <w:r w:rsidR="00B959ED">
              <w:rPr>
                <w:noProof/>
                <w:webHidden/>
              </w:rPr>
              <w:fldChar w:fldCharType="begin"/>
            </w:r>
            <w:r w:rsidR="00B959ED">
              <w:rPr>
                <w:noProof/>
                <w:webHidden/>
              </w:rPr>
              <w:instrText xml:space="preserve"> PAGEREF _Toc519262333 \h </w:instrText>
            </w:r>
            <w:r w:rsidR="00B959ED">
              <w:rPr>
                <w:noProof/>
                <w:webHidden/>
              </w:rPr>
            </w:r>
            <w:r w:rsidR="00B959ED">
              <w:rPr>
                <w:noProof/>
                <w:webHidden/>
              </w:rPr>
              <w:fldChar w:fldCharType="separate"/>
            </w:r>
            <w:r w:rsidR="00B959ED">
              <w:rPr>
                <w:noProof/>
                <w:webHidden/>
              </w:rPr>
              <w:t>4</w:t>
            </w:r>
            <w:r w:rsidR="00B959ED">
              <w:rPr>
                <w:noProof/>
                <w:webHidden/>
              </w:rPr>
              <w:fldChar w:fldCharType="end"/>
            </w:r>
          </w:hyperlink>
        </w:p>
        <w:p w:rsidR="00B959ED" w:rsidRDefault="00C40CD6">
          <w:pPr>
            <w:pStyle w:val="TOC2"/>
            <w:tabs>
              <w:tab w:val="right" w:leader="dot" w:pos="9350"/>
            </w:tabs>
            <w:rPr>
              <w:rFonts w:eastAsiaTheme="minorEastAsia"/>
              <w:noProof/>
            </w:rPr>
          </w:pPr>
          <w:hyperlink w:anchor="_Toc519262334" w:history="1">
            <w:r w:rsidR="00B959ED" w:rsidRPr="009E5870">
              <w:rPr>
                <w:rStyle w:val="Hyperlink"/>
                <w:noProof/>
              </w:rPr>
              <w:t>API Flow</w:t>
            </w:r>
            <w:r w:rsidR="00B959ED">
              <w:rPr>
                <w:noProof/>
                <w:webHidden/>
              </w:rPr>
              <w:tab/>
            </w:r>
            <w:r w:rsidR="00B959ED">
              <w:rPr>
                <w:noProof/>
                <w:webHidden/>
              </w:rPr>
              <w:fldChar w:fldCharType="begin"/>
            </w:r>
            <w:r w:rsidR="00B959ED">
              <w:rPr>
                <w:noProof/>
                <w:webHidden/>
              </w:rPr>
              <w:instrText xml:space="preserve"> PAGEREF _Toc519262334 \h </w:instrText>
            </w:r>
            <w:r w:rsidR="00B959ED">
              <w:rPr>
                <w:noProof/>
                <w:webHidden/>
              </w:rPr>
            </w:r>
            <w:r w:rsidR="00B959ED">
              <w:rPr>
                <w:noProof/>
                <w:webHidden/>
              </w:rPr>
              <w:fldChar w:fldCharType="separate"/>
            </w:r>
            <w:r w:rsidR="00B959ED">
              <w:rPr>
                <w:noProof/>
                <w:webHidden/>
              </w:rPr>
              <w:t>5</w:t>
            </w:r>
            <w:r w:rsidR="00B959ED">
              <w:rPr>
                <w:noProof/>
                <w:webHidden/>
              </w:rPr>
              <w:fldChar w:fldCharType="end"/>
            </w:r>
          </w:hyperlink>
        </w:p>
        <w:p w:rsidR="00B959ED" w:rsidRDefault="00C40CD6">
          <w:pPr>
            <w:pStyle w:val="TOC2"/>
            <w:tabs>
              <w:tab w:val="right" w:leader="dot" w:pos="9350"/>
            </w:tabs>
            <w:rPr>
              <w:rFonts w:eastAsiaTheme="minorEastAsia"/>
              <w:noProof/>
            </w:rPr>
          </w:pPr>
          <w:hyperlink w:anchor="_Toc519262335" w:history="1">
            <w:r w:rsidR="00B959ED" w:rsidRPr="009E5870">
              <w:rPr>
                <w:rStyle w:val="Hyperlink"/>
                <w:noProof/>
              </w:rPr>
              <w:t>API Layer Decision Tree</w:t>
            </w:r>
            <w:r w:rsidR="00B959ED">
              <w:rPr>
                <w:noProof/>
                <w:webHidden/>
              </w:rPr>
              <w:tab/>
            </w:r>
            <w:r w:rsidR="00B959ED">
              <w:rPr>
                <w:noProof/>
                <w:webHidden/>
              </w:rPr>
              <w:fldChar w:fldCharType="begin"/>
            </w:r>
            <w:r w:rsidR="00B959ED">
              <w:rPr>
                <w:noProof/>
                <w:webHidden/>
              </w:rPr>
              <w:instrText xml:space="preserve"> PAGEREF _Toc519262335 \h </w:instrText>
            </w:r>
            <w:r w:rsidR="00B959ED">
              <w:rPr>
                <w:noProof/>
                <w:webHidden/>
              </w:rPr>
            </w:r>
            <w:r w:rsidR="00B959ED">
              <w:rPr>
                <w:noProof/>
                <w:webHidden/>
              </w:rPr>
              <w:fldChar w:fldCharType="separate"/>
            </w:r>
            <w:r w:rsidR="00B959ED">
              <w:rPr>
                <w:noProof/>
                <w:webHidden/>
              </w:rPr>
              <w:t>5</w:t>
            </w:r>
            <w:r w:rsidR="00B959ED">
              <w:rPr>
                <w:noProof/>
                <w:webHidden/>
              </w:rPr>
              <w:fldChar w:fldCharType="end"/>
            </w:r>
          </w:hyperlink>
        </w:p>
        <w:p w:rsidR="00B959ED" w:rsidRDefault="00C40CD6">
          <w:pPr>
            <w:pStyle w:val="TOC1"/>
            <w:tabs>
              <w:tab w:val="left" w:pos="440"/>
              <w:tab w:val="right" w:leader="dot" w:pos="9350"/>
            </w:tabs>
            <w:rPr>
              <w:rFonts w:eastAsiaTheme="minorEastAsia"/>
              <w:noProof/>
            </w:rPr>
          </w:pPr>
          <w:hyperlink w:anchor="_Toc519262336" w:history="1">
            <w:r w:rsidR="00B959ED" w:rsidRPr="009E5870">
              <w:rPr>
                <w:rStyle w:val="Hyperlink"/>
                <w:noProof/>
              </w:rPr>
              <w:t>6.</w:t>
            </w:r>
            <w:r w:rsidR="00B959ED">
              <w:rPr>
                <w:rFonts w:eastAsiaTheme="minorEastAsia"/>
                <w:noProof/>
              </w:rPr>
              <w:tab/>
            </w:r>
            <w:r w:rsidR="00B959ED" w:rsidRPr="009E5870">
              <w:rPr>
                <w:rStyle w:val="Hyperlink"/>
                <w:noProof/>
              </w:rPr>
              <w:t>Loose Coupling</w:t>
            </w:r>
            <w:r w:rsidR="00B959ED">
              <w:rPr>
                <w:noProof/>
                <w:webHidden/>
              </w:rPr>
              <w:tab/>
            </w:r>
            <w:r w:rsidR="00B959ED">
              <w:rPr>
                <w:noProof/>
                <w:webHidden/>
              </w:rPr>
              <w:fldChar w:fldCharType="begin"/>
            </w:r>
            <w:r w:rsidR="00B959ED">
              <w:rPr>
                <w:noProof/>
                <w:webHidden/>
              </w:rPr>
              <w:instrText xml:space="preserve"> PAGEREF _Toc519262336 \h </w:instrText>
            </w:r>
            <w:r w:rsidR="00B959ED">
              <w:rPr>
                <w:noProof/>
                <w:webHidden/>
              </w:rPr>
            </w:r>
            <w:r w:rsidR="00B959ED">
              <w:rPr>
                <w:noProof/>
                <w:webHidden/>
              </w:rPr>
              <w:fldChar w:fldCharType="separate"/>
            </w:r>
            <w:r w:rsidR="00B959ED">
              <w:rPr>
                <w:noProof/>
                <w:webHidden/>
              </w:rPr>
              <w:t>6</w:t>
            </w:r>
            <w:r w:rsidR="00B959ED">
              <w:rPr>
                <w:noProof/>
                <w:webHidden/>
              </w:rPr>
              <w:fldChar w:fldCharType="end"/>
            </w:r>
          </w:hyperlink>
        </w:p>
        <w:p w:rsidR="00B959ED" w:rsidRDefault="00C40CD6">
          <w:pPr>
            <w:pStyle w:val="TOC1"/>
            <w:tabs>
              <w:tab w:val="left" w:pos="440"/>
              <w:tab w:val="right" w:leader="dot" w:pos="9350"/>
            </w:tabs>
            <w:rPr>
              <w:rFonts w:eastAsiaTheme="minorEastAsia"/>
              <w:noProof/>
            </w:rPr>
          </w:pPr>
          <w:hyperlink w:anchor="_Toc519262337" w:history="1">
            <w:r w:rsidR="00B959ED" w:rsidRPr="009E5870">
              <w:rPr>
                <w:rStyle w:val="Hyperlink"/>
                <w:noProof/>
              </w:rPr>
              <w:t>7.</w:t>
            </w:r>
            <w:r w:rsidR="00B959ED">
              <w:rPr>
                <w:rFonts w:eastAsiaTheme="minorEastAsia"/>
                <w:noProof/>
              </w:rPr>
              <w:tab/>
            </w:r>
            <w:r w:rsidR="00B959ED" w:rsidRPr="009E5870">
              <w:rPr>
                <w:rStyle w:val="Hyperlink"/>
                <w:noProof/>
              </w:rPr>
              <w:t>Licenses Considerations</w:t>
            </w:r>
            <w:r w:rsidR="00B959ED">
              <w:rPr>
                <w:noProof/>
                <w:webHidden/>
              </w:rPr>
              <w:tab/>
            </w:r>
            <w:r w:rsidR="00B959ED">
              <w:rPr>
                <w:noProof/>
                <w:webHidden/>
              </w:rPr>
              <w:fldChar w:fldCharType="begin"/>
            </w:r>
            <w:r w:rsidR="00B959ED">
              <w:rPr>
                <w:noProof/>
                <w:webHidden/>
              </w:rPr>
              <w:instrText xml:space="preserve"> PAGEREF _Toc519262337 \h </w:instrText>
            </w:r>
            <w:r w:rsidR="00B959ED">
              <w:rPr>
                <w:noProof/>
                <w:webHidden/>
              </w:rPr>
            </w:r>
            <w:r w:rsidR="00B959ED">
              <w:rPr>
                <w:noProof/>
                <w:webHidden/>
              </w:rPr>
              <w:fldChar w:fldCharType="separate"/>
            </w:r>
            <w:r w:rsidR="00B959ED">
              <w:rPr>
                <w:noProof/>
                <w:webHidden/>
              </w:rPr>
              <w:t>9</w:t>
            </w:r>
            <w:r w:rsidR="00B959ED">
              <w:rPr>
                <w:noProof/>
                <w:webHidden/>
              </w:rPr>
              <w:fldChar w:fldCharType="end"/>
            </w:r>
          </w:hyperlink>
        </w:p>
        <w:p w:rsidR="00B959ED" w:rsidRDefault="00C40CD6">
          <w:pPr>
            <w:pStyle w:val="TOC2"/>
            <w:tabs>
              <w:tab w:val="right" w:leader="dot" w:pos="9350"/>
            </w:tabs>
            <w:rPr>
              <w:rFonts w:eastAsiaTheme="minorEastAsia"/>
              <w:noProof/>
            </w:rPr>
          </w:pPr>
          <w:hyperlink w:anchor="_Toc519262338" w:history="1">
            <w:r w:rsidR="00B959ED" w:rsidRPr="009E5870">
              <w:rPr>
                <w:rStyle w:val="Hyperlink"/>
                <w:noProof/>
              </w:rPr>
              <w:t>API License Awareness</w:t>
            </w:r>
            <w:r w:rsidR="00B959ED">
              <w:rPr>
                <w:noProof/>
                <w:webHidden/>
              </w:rPr>
              <w:tab/>
            </w:r>
            <w:r w:rsidR="00B959ED">
              <w:rPr>
                <w:noProof/>
                <w:webHidden/>
              </w:rPr>
              <w:fldChar w:fldCharType="begin"/>
            </w:r>
            <w:r w:rsidR="00B959ED">
              <w:rPr>
                <w:noProof/>
                <w:webHidden/>
              </w:rPr>
              <w:instrText xml:space="preserve"> PAGEREF _Toc519262338 \h </w:instrText>
            </w:r>
            <w:r w:rsidR="00B959ED">
              <w:rPr>
                <w:noProof/>
                <w:webHidden/>
              </w:rPr>
            </w:r>
            <w:r w:rsidR="00B959ED">
              <w:rPr>
                <w:noProof/>
                <w:webHidden/>
              </w:rPr>
              <w:fldChar w:fldCharType="separate"/>
            </w:r>
            <w:r w:rsidR="00B959ED">
              <w:rPr>
                <w:noProof/>
                <w:webHidden/>
              </w:rPr>
              <w:t>9</w:t>
            </w:r>
            <w:r w:rsidR="00B959ED">
              <w:rPr>
                <w:noProof/>
                <w:webHidden/>
              </w:rPr>
              <w:fldChar w:fldCharType="end"/>
            </w:r>
          </w:hyperlink>
        </w:p>
        <w:p w:rsidR="00B959ED" w:rsidRDefault="00C40CD6">
          <w:pPr>
            <w:pStyle w:val="TOC2"/>
            <w:tabs>
              <w:tab w:val="right" w:leader="dot" w:pos="9350"/>
            </w:tabs>
            <w:rPr>
              <w:rFonts w:eastAsiaTheme="minorEastAsia"/>
              <w:noProof/>
            </w:rPr>
          </w:pPr>
          <w:hyperlink w:anchor="_Toc519262339" w:history="1">
            <w:r w:rsidR="00B959ED" w:rsidRPr="009E5870">
              <w:rPr>
                <w:rStyle w:val="Hyperlink"/>
                <w:noProof/>
              </w:rPr>
              <w:t>Native System API</w:t>
            </w:r>
            <w:r w:rsidR="00B959ED">
              <w:rPr>
                <w:noProof/>
                <w:webHidden/>
              </w:rPr>
              <w:tab/>
            </w:r>
            <w:r w:rsidR="00B959ED">
              <w:rPr>
                <w:noProof/>
                <w:webHidden/>
              </w:rPr>
              <w:fldChar w:fldCharType="begin"/>
            </w:r>
            <w:r w:rsidR="00B959ED">
              <w:rPr>
                <w:noProof/>
                <w:webHidden/>
              </w:rPr>
              <w:instrText xml:space="preserve"> PAGEREF _Toc519262339 \h </w:instrText>
            </w:r>
            <w:r w:rsidR="00B959ED">
              <w:rPr>
                <w:noProof/>
                <w:webHidden/>
              </w:rPr>
            </w:r>
            <w:r w:rsidR="00B959ED">
              <w:rPr>
                <w:noProof/>
                <w:webHidden/>
              </w:rPr>
              <w:fldChar w:fldCharType="separate"/>
            </w:r>
            <w:r w:rsidR="00B959ED">
              <w:rPr>
                <w:noProof/>
                <w:webHidden/>
              </w:rPr>
              <w:t>9</w:t>
            </w:r>
            <w:r w:rsidR="00B959ED">
              <w:rPr>
                <w:noProof/>
                <w:webHidden/>
              </w:rPr>
              <w:fldChar w:fldCharType="end"/>
            </w:r>
          </w:hyperlink>
        </w:p>
        <w:p w:rsidR="00B959ED" w:rsidRDefault="00C40CD6">
          <w:pPr>
            <w:pStyle w:val="TOC1"/>
            <w:tabs>
              <w:tab w:val="left" w:pos="440"/>
              <w:tab w:val="right" w:leader="dot" w:pos="9350"/>
            </w:tabs>
            <w:rPr>
              <w:rFonts w:eastAsiaTheme="minorEastAsia"/>
              <w:noProof/>
            </w:rPr>
          </w:pPr>
          <w:hyperlink w:anchor="_Toc519262340" w:history="1">
            <w:r w:rsidR="00B959ED" w:rsidRPr="009E5870">
              <w:rPr>
                <w:rStyle w:val="Hyperlink"/>
                <w:noProof/>
              </w:rPr>
              <w:t>8.</w:t>
            </w:r>
            <w:r w:rsidR="00B959ED">
              <w:rPr>
                <w:rFonts w:eastAsiaTheme="minorEastAsia"/>
                <w:noProof/>
              </w:rPr>
              <w:tab/>
            </w:r>
            <w:r w:rsidR="00B959ED" w:rsidRPr="009E5870">
              <w:rPr>
                <w:rStyle w:val="Hyperlink"/>
                <w:noProof/>
              </w:rPr>
              <w:t>API Layer Best Practices</w:t>
            </w:r>
            <w:r w:rsidR="00B959ED">
              <w:rPr>
                <w:noProof/>
                <w:webHidden/>
              </w:rPr>
              <w:tab/>
            </w:r>
            <w:r w:rsidR="00B959ED">
              <w:rPr>
                <w:noProof/>
                <w:webHidden/>
              </w:rPr>
              <w:fldChar w:fldCharType="begin"/>
            </w:r>
            <w:r w:rsidR="00B959ED">
              <w:rPr>
                <w:noProof/>
                <w:webHidden/>
              </w:rPr>
              <w:instrText xml:space="preserve"> PAGEREF _Toc519262340 \h </w:instrText>
            </w:r>
            <w:r w:rsidR="00B959ED">
              <w:rPr>
                <w:noProof/>
                <w:webHidden/>
              </w:rPr>
            </w:r>
            <w:r w:rsidR="00B959ED">
              <w:rPr>
                <w:noProof/>
                <w:webHidden/>
              </w:rPr>
              <w:fldChar w:fldCharType="separate"/>
            </w:r>
            <w:r w:rsidR="00B959ED">
              <w:rPr>
                <w:noProof/>
                <w:webHidden/>
              </w:rPr>
              <w:t>10</w:t>
            </w:r>
            <w:r w:rsidR="00B959ED">
              <w:rPr>
                <w:noProof/>
                <w:webHidden/>
              </w:rPr>
              <w:fldChar w:fldCharType="end"/>
            </w:r>
          </w:hyperlink>
        </w:p>
        <w:p w:rsidR="00AC6E66" w:rsidRPr="00175149" w:rsidRDefault="00700DA7">
          <w:r>
            <w:rPr>
              <w:b/>
              <w:bCs/>
              <w:noProof/>
            </w:rPr>
            <w:fldChar w:fldCharType="end"/>
          </w:r>
        </w:p>
      </w:sdtContent>
    </w:sdt>
    <w:p w:rsidR="001F0EAD" w:rsidRPr="001F0EAD" w:rsidRDefault="001F0EAD">
      <w:pPr>
        <w:pStyle w:val="TableofFigures"/>
        <w:tabs>
          <w:tab w:val="right" w:leader="dot" w:pos="9350"/>
        </w:tabs>
        <w:rPr>
          <w:rFonts w:asciiTheme="majorHAnsi" w:eastAsiaTheme="majorEastAsia" w:hAnsiTheme="majorHAnsi" w:cstheme="majorBidi"/>
          <w:color w:val="2F5496" w:themeColor="accent1" w:themeShade="BF"/>
          <w:sz w:val="32"/>
          <w:szCs w:val="32"/>
        </w:rPr>
      </w:pPr>
      <w:r w:rsidRPr="001F0EAD">
        <w:rPr>
          <w:rFonts w:asciiTheme="majorHAnsi" w:eastAsiaTheme="majorEastAsia" w:hAnsiTheme="majorHAnsi" w:cstheme="majorBidi"/>
          <w:color w:val="2F5496" w:themeColor="accent1" w:themeShade="BF"/>
          <w:sz w:val="32"/>
          <w:szCs w:val="32"/>
        </w:rPr>
        <w:t>Table of Figures</w:t>
      </w:r>
    </w:p>
    <w:p w:rsidR="00B959ED" w:rsidRDefault="00BD7A45">
      <w:pPr>
        <w:pStyle w:val="TableofFigures"/>
        <w:tabs>
          <w:tab w:val="right" w:leader="dot" w:pos="9350"/>
        </w:tabs>
        <w:rPr>
          <w:rFonts w:eastAsiaTheme="minorEastAsia"/>
          <w:noProof/>
        </w:rPr>
      </w:pPr>
      <w:r>
        <w:fldChar w:fldCharType="begin"/>
      </w:r>
      <w:r>
        <w:instrText xml:space="preserve"> TOC \h \z \c "Figure" </w:instrText>
      </w:r>
      <w:r>
        <w:fldChar w:fldCharType="separate"/>
      </w:r>
      <w:hyperlink w:anchor="_Toc519262341" w:history="1">
        <w:r w:rsidR="00B959ED" w:rsidRPr="000B6418">
          <w:rPr>
            <w:rStyle w:val="Hyperlink"/>
            <w:noProof/>
          </w:rPr>
          <w:t>Figure 1: API Layers Concept</w:t>
        </w:r>
        <w:r w:rsidR="00B959ED">
          <w:rPr>
            <w:noProof/>
            <w:webHidden/>
          </w:rPr>
          <w:tab/>
        </w:r>
        <w:r w:rsidR="00B959ED">
          <w:rPr>
            <w:noProof/>
            <w:webHidden/>
          </w:rPr>
          <w:fldChar w:fldCharType="begin"/>
        </w:r>
        <w:r w:rsidR="00B959ED">
          <w:rPr>
            <w:noProof/>
            <w:webHidden/>
          </w:rPr>
          <w:instrText xml:space="preserve"> PAGEREF _Toc519262341 \h </w:instrText>
        </w:r>
        <w:r w:rsidR="00B959ED">
          <w:rPr>
            <w:noProof/>
            <w:webHidden/>
          </w:rPr>
        </w:r>
        <w:r w:rsidR="00B959ED">
          <w:rPr>
            <w:noProof/>
            <w:webHidden/>
          </w:rPr>
          <w:fldChar w:fldCharType="separate"/>
        </w:r>
        <w:r w:rsidR="00B959ED">
          <w:rPr>
            <w:noProof/>
            <w:webHidden/>
          </w:rPr>
          <w:t>2</w:t>
        </w:r>
        <w:r w:rsidR="00B959ED">
          <w:rPr>
            <w:noProof/>
            <w:webHidden/>
          </w:rPr>
          <w:fldChar w:fldCharType="end"/>
        </w:r>
      </w:hyperlink>
    </w:p>
    <w:p w:rsidR="00B959ED" w:rsidRDefault="00C40CD6">
      <w:pPr>
        <w:pStyle w:val="TableofFigures"/>
        <w:tabs>
          <w:tab w:val="right" w:leader="dot" w:pos="9350"/>
        </w:tabs>
        <w:rPr>
          <w:rFonts w:eastAsiaTheme="minorEastAsia"/>
          <w:noProof/>
        </w:rPr>
      </w:pPr>
      <w:hyperlink w:anchor="_Toc519262342" w:history="1">
        <w:r w:rsidR="00B959ED" w:rsidRPr="000B6418">
          <w:rPr>
            <w:rStyle w:val="Hyperlink"/>
            <w:noProof/>
          </w:rPr>
          <w:t>Figure 2: API Layers Invocation</w:t>
        </w:r>
        <w:r w:rsidR="00B959ED">
          <w:rPr>
            <w:noProof/>
            <w:webHidden/>
          </w:rPr>
          <w:tab/>
        </w:r>
        <w:r w:rsidR="00B959ED">
          <w:rPr>
            <w:noProof/>
            <w:webHidden/>
          </w:rPr>
          <w:fldChar w:fldCharType="begin"/>
        </w:r>
        <w:r w:rsidR="00B959ED">
          <w:rPr>
            <w:noProof/>
            <w:webHidden/>
          </w:rPr>
          <w:instrText xml:space="preserve"> PAGEREF _Toc519262342 \h </w:instrText>
        </w:r>
        <w:r w:rsidR="00B959ED">
          <w:rPr>
            <w:noProof/>
            <w:webHidden/>
          </w:rPr>
        </w:r>
        <w:r w:rsidR="00B959ED">
          <w:rPr>
            <w:noProof/>
            <w:webHidden/>
          </w:rPr>
          <w:fldChar w:fldCharType="separate"/>
        </w:r>
        <w:r w:rsidR="00B959ED">
          <w:rPr>
            <w:noProof/>
            <w:webHidden/>
          </w:rPr>
          <w:t>5</w:t>
        </w:r>
        <w:r w:rsidR="00B959ED">
          <w:rPr>
            <w:noProof/>
            <w:webHidden/>
          </w:rPr>
          <w:fldChar w:fldCharType="end"/>
        </w:r>
      </w:hyperlink>
    </w:p>
    <w:p w:rsidR="00B959ED" w:rsidRDefault="00C40CD6">
      <w:pPr>
        <w:pStyle w:val="TableofFigures"/>
        <w:tabs>
          <w:tab w:val="right" w:leader="dot" w:pos="9350"/>
        </w:tabs>
        <w:rPr>
          <w:rFonts w:eastAsiaTheme="minorEastAsia"/>
          <w:noProof/>
        </w:rPr>
      </w:pPr>
      <w:hyperlink w:anchor="_Toc519262343" w:history="1">
        <w:r w:rsidR="00B959ED" w:rsidRPr="000B6418">
          <w:rPr>
            <w:rStyle w:val="Hyperlink"/>
            <w:noProof/>
          </w:rPr>
          <w:t>Figure 3: Separation of Concerns</w:t>
        </w:r>
        <w:r w:rsidR="00B959ED">
          <w:rPr>
            <w:noProof/>
            <w:webHidden/>
          </w:rPr>
          <w:tab/>
        </w:r>
        <w:r w:rsidR="00B959ED">
          <w:rPr>
            <w:noProof/>
            <w:webHidden/>
          </w:rPr>
          <w:fldChar w:fldCharType="begin"/>
        </w:r>
        <w:r w:rsidR="00B959ED">
          <w:rPr>
            <w:noProof/>
            <w:webHidden/>
          </w:rPr>
          <w:instrText xml:space="preserve"> PAGEREF _Toc519262343 \h </w:instrText>
        </w:r>
        <w:r w:rsidR="00B959ED">
          <w:rPr>
            <w:noProof/>
            <w:webHidden/>
          </w:rPr>
        </w:r>
        <w:r w:rsidR="00B959ED">
          <w:rPr>
            <w:noProof/>
            <w:webHidden/>
          </w:rPr>
          <w:fldChar w:fldCharType="separate"/>
        </w:r>
        <w:r w:rsidR="00B959ED">
          <w:rPr>
            <w:noProof/>
            <w:webHidden/>
          </w:rPr>
          <w:t>7</w:t>
        </w:r>
        <w:r w:rsidR="00B959ED">
          <w:rPr>
            <w:noProof/>
            <w:webHidden/>
          </w:rPr>
          <w:fldChar w:fldCharType="end"/>
        </w:r>
      </w:hyperlink>
    </w:p>
    <w:p w:rsidR="00B959ED" w:rsidRDefault="00C40CD6">
      <w:pPr>
        <w:pStyle w:val="TableofFigures"/>
        <w:tabs>
          <w:tab w:val="right" w:leader="dot" w:pos="9350"/>
        </w:tabs>
        <w:rPr>
          <w:rFonts w:eastAsiaTheme="minorEastAsia"/>
          <w:noProof/>
        </w:rPr>
      </w:pPr>
      <w:hyperlink w:anchor="_Toc519262344" w:history="1">
        <w:r w:rsidR="00B959ED" w:rsidRPr="000B6418">
          <w:rPr>
            <w:rStyle w:val="Hyperlink"/>
            <w:noProof/>
          </w:rPr>
          <w:t>Figure 4: Reliability Pattern for Loose Coupling</w:t>
        </w:r>
        <w:r w:rsidR="00B959ED">
          <w:rPr>
            <w:noProof/>
            <w:webHidden/>
          </w:rPr>
          <w:tab/>
        </w:r>
        <w:r w:rsidR="00B959ED">
          <w:rPr>
            <w:noProof/>
            <w:webHidden/>
          </w:rPr>
          <w:fldChar w:fldCharType="begin"/>
        </w:r>
        <w:r w:rsidR="00B959ED">
          <w:rPr>
            <w:noProof/>
            <w:webHidden/>
          </w:rPr>
          <w:instrText xml:space="preserve"> PAGEREF _Toc519262344 \h </w:instrText>
        </w:r>
        <w:r w:rsidR="00B959ED">
          <w:rPr>
            <w:noProof/>
            <w:webHidden/>
          </w:rPr>
        </w:r>
        <w:r w:rsidR="00B959ED">
          <w:rPr>
            <w:noProof/>
            <w:webHidden/>
          </w:rPr>
          <w:fldChar w:fldCharType="separate"/>
        </w:r>
        <w:r w:rsidR="00B959ED">
          <w:rPr>
            <w:noProof/>
            <w:webHidden/>
          </w:rPr>
          <w:t>7</w:t>
        </w:r>
        <w:r w:rsidR="00B959ED">
          <w:rPr>
            <w:noProof/>
            <w:webHidden/>
          </w:rPr>
          <w:fldChar w:fldCharType="end"/>
        </w:r>
      </w:hyperlink>
    </w:p>
    <w:p w:rsidR="00B959ED" w:rsidRDefault="00C40CD6">
      <w:pPr>
        <w:pStyle w:val="TableofFigures"/>
        <w:tabs>
          <w:tab w:val="right" w:leader="dot" w:pos="9350"/>
        </w:tabs>
        <w:rPr>
          <w:rFonts w:eastAsiaTheme="minorEastAsia"/>
          <w:noProof/>
        </w:rPr>
      </w:pPr>
      <w:hyperlink w:anchor="_Toc519262345" w:history="1">
        <w:r w:rsidR="00B959ED" w:rsidRPr="000B6418">
          <w:rPr>
            <w:rStyle w:val="Hyperlink"/>
            <w:noProof/>
          </w:rPr>
          <w:t>Figure 5: Provider/Consumer Separation</w:t>
        </w:r>
        <w:r w:rsidR="00B959ED">
          <w:rPr>
            <w:noProof/>
            <w:webHidden/>
          </w:rPr>
          <w:tab/>
        </w:r>
        <w:r w:rsidR="00B959ED">
          <w:rPr>
            <w:noProof/>
            <w:webHidden/>
          </w:rPr>
          <w:fldChar w:fldCharType="begin"/>
        </w:r>
        <w:r w:rsidR="00B959ED">
          <w:rPr>
            <w:noProof/>
            <w:webHidden/>
          </w:rPr>
          <w:instrText xml:space="preserve"> PAGEREF _Toc519262345 \h </w:instrText>
        </w:r>
        <w:r w:rsidR="00B959ED">
          <w:rPr>
            <w:noProof/>
            <w:webHidden/>
          </w:rPr>
        </w:r>
        <w:r w:rsidR="00B959ED">
          <w:rPr>
            <w:noProof/>
            <w:webHidden/>
          </w:rPr>
          <w:fldChar w:fldCharType="separate"/>
        </w:r>
        <w:r w:rsidR="00B959ED">
          <w:rPr>
            <w:noProof/>
            <w:webHidden/>
          </w:rPr>
          <w:t>8</w:t>
        </w:r>
        <w:r w:rsidR="00B959ED">
          <w:rPr>
            <w:noProof/>
            <w:webHidden/>
          </w:rPr>
          <w:fldChar w:fldCharType="end"/>
        </w:r>
      </w:hyperlink>
    </w:p>
    <w:p w:rsidR="00B959ED" w:rsidRDefault="00C40CD6">
      <w:pPr>
        <w:pStyle w:val="TableofFigures"/>
        <w:tabs>
          <w:tab w:val="right" w:leader="dot" w:pos="9350"/>
        </w:tabs>
        <w:rPr>
          <w:rFonts w:eastAsiaTheme="minorEastAsia"/>
          <w:noProof/>
        </w:rPr>
      </w:pPr>
      <w:hyperlink w:anchor="_Toc519262346" w:history="1">
        <w:r w:rsidR="00B959ED" w:rsidRPr="000B6418">
          <w:rPr>
            <w:rStyle w:val="Hyperlink"/>
            <w:noProof/>
          </w:rPr>
          <w:t>Figure 6: Canonical Example</w:t>
        </w:r>
        <w:r w:rsidR="00B959ED">
          <w:rPr>
            <w:noProof/>
            <w:webHidden/>
          </w:rPr>
          <w:tab/>
        </w:r>
        <w:r w:rsidR="00B959ED">
          <w:rPr>
            <w:noProof/>
            <w:webHidden/>
          </w:rPr>
          <w:fldChar w:fldCharType="begin"/>
        </w:r>
        <w:r w:rsidR="00B959ED">
          <w:rPr>
            <w:noProof/>
            <w:webHidden/>
          </w:rPr>
          <w:instrText xml:space="preserve"> PAGEREF _Toc519262346 \h </w:instrText>
        </w:r>
        <w:r w:rsidR="00B959ED">
          <w:rPr>
            <w:noProof/>
            <w:webHidden/>
          </w:rPr>
        </w:r>
        <w:r w:rsidR="00B959ED">
          <w:rPr>
            <w:noProof/>
            <w:webHidden/>
          </w:rPr>
          <w:fldChar w:fldCharType="separate"/>
        </w:r>
        <w:r w:rsidR="00B959ED">
          <w:rPr>
            <w:noProof/>
            <w:webHidden/>
          </w:rPr>
          <w:t>9</w:t>
        </w:r>
        <w:r w:rsidR="00B959ED">
          <w:rPr>
            <w:noProof/>
            <w:webHidden/>
          </w:rPr>
          <w:fldChar w:fldCharType="end"/>
        </w:r>
      </w:hyperlink>
    </w:p>
    <w:p w:rsidR="009822FB" w:rsidRPr="00B959ED" w:rsidRDefault="00BD7A45">
      <w:pPr>
        <w:rPr>
          <w:b/>
          <w:bCs/>
          <w:noProof/>
        </w:rPr>
      </w:pPr>
      <w:r>
        <w:rPr>
          <w:b/>
          <w:bCs/>
          <w:noProof/>
        </w:rPr>
        <w:fldChar w:fldCharType="end"/>
      </w:r>
      <w:bookmarkStart w:id="0" w:name="_Toc507428565"/>
      <w:bookmarkStart w:id="1" w:name="_Hlk507428734"/>
      <w:r w:rsidR="009822FB">
        <w:br w:type="page"/>
      </w:r>
    </w:p>
    <w:p w:rsidR="005D7D5A" w:rsidRPr="00493260" w:rsidRDefault="001F1F81" w:rsidP="001F1F81">
      <w:pPr>
        <w:pStyle w:val="Heading1"/>
        <w:numPr>
          <w:ilvl w:val="0"/>
          <w:numId w:val="22"/>
        </w:numPr>
      </w:pPr>
      <w:bookmarkStart w:id="2" w:name="_Toc519262330"/>
      <w:r>
        <w:lastRenderedPageBreak/>
        <w:t>Concept</w:t>
      </w:r>
      <w:bookmarkEnd w:id="2"/>
    </w:p>
    <w:p w:rsidR="001F1F81" w:rsidRPr="00493260" w:rsidRDefault="001F1F81" w:rsidP="001F1F81">
      <w:p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Microservices architecture forms the core of this model in that the services deployed in each of these layers are autonomous, loosely coupled, scalable and adaptable for use in multiple contexts. This is particularly true for the System APIs that expose the underlying systems as a set of granular services that can be mashed up to service various use case scenarios.  These services communicate with each other using either REST-style synchronous protocol such as HTTP(S) or asynchronous protocol such as JMS or AMQP. There could be file based protocols such as FTP should a use case demand.</w:t>
      </w:r>
    </w:p>
    <w:p w:rsidR="001F1F81" w:rsidRDefault="007305CC" w:rsidP="001F1F8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An</w:t>
      </w:r>
      <w:r w:rsidR="001F1F81" w:rsidRPr="00493260">
        <w:rPr>
          <w:rFonts w:ascii="Times New Roman" w:eastAsiaTheme="minorEastAsia" w:hAnsi="Times New Roman" w:cs="Times New Roman"/>
          <w:sz w:val="24"/>
          <w:szCs w:val="24"/>
        </w:rPr>
        <w:t xml:space="preserve"> API-led connectivity approach provides a framework for ordering and structuring the building blocks of a composable enterprise to optimize the agility and flexibility benefits of using </w:t>
      </w:r>
      <w:r>
        <w:rPr>
          <w:rFonts w:ascii="Times New Roman" w:eastAsiaTheme="minorEastAsia" w:hAnsi="Times New Roman" w:cs="Times New Roman"/>
          <w:sz w:val="24"/>
          <w:szCs w:val="24"/>
        </w:rPr>
        <w:t>an API</w:t>
      </w:r>
      <w:r w:rsidR="001F1F81" w:rsidRPr="00493260">
        <w:rPr>
          <w:rFonts w:ascii="Times New Roman" w:eastAsiaTheme="minorEastAsia" w:hAnsi="Times New Roman" w:cs="Times New Roman"/>
          <w:sz w:val="24"/>
          <w:szCs w:val="24"/>
        </w:rPr>
        <w:t xml:space="preserve"> Platform.  This comes in a form a multi-tier architecture with three distinct API layers.</w:t>
      </w:r>
    </w:p>
    <w:p w:rsidR="00493260" w:rsidRPr="00493260" w:rsidRDefault="00493260" w:rsidP="001F1F81">
      <w:pPr>
        <w:rPr>
          <w:rFonts w:ascii="Times New Roman" w:eastAsiaTheme="minorEastAsia" w:hAnsi="Times New Roman" w:cs="Times New Roman"/>
          <w:sz w:val="24"/>
          <w:szCs w:val="24"/>
        </w:rPr>
      </w:pPr>
    </w:p>
    <w:p w:rsidR="001F1F81" w:rsidRDefault="001F1F81" w:rsidP="001F1F81">
      <w:pPr>
        <w:pStyle w:val="Caption"/>
        <w:keepNext/>
      </w:pPr>
      <w:bookmarkStart w:id="3" w:name="_Toc519262341"/>
      <w:r>
        <w:t xml:space="preserve">Figure </w:t>
      </w:r>
      <w:fldSimple w:instr=" SEQ Figure \* ARABIC ">
        <w:r w:rsidR="00625BAD">
          <w:rPr>
            <w:noProof/>
          </w:rPr>
          <w:t>1</w:t>
        </w:r>
      </w:fldSimple>
      <w:r>
        <w:t>: API Layers Concept</w:t>
      </w:r>
      <w:bookmarkEnd w:id="3"/>
    </w:p>
    <w:p w:rsidR="001F1F81" w:rsidRDefault="001F1F81" w:rsidP="001F1F81">
      <w:pPr>
        <w:pStyle w:val="NormalWeb"/>
      </w:pPr>
      <w:r w:rsidRPr="00D35378">
        <w:rPr>
          <w:rFonts w:eastAsia="Arial"/>
          <w:noProof/>
        </w:rPr>
        <w:drawing>
          <wp:inline distT="0" distB="0" distL="0" distR="0" wp14:anchorId="60AE5504" wp14:editId="1B0068AD">
            <wp:extent cx="5660870" cy="2288540"/>
            <wp:effectExtent l="0" t="0" r="3810" b="0"/>
            <wp:docPr id="160" name="Picture 160" descr="../../../../../../../../Desktop/Screen%20Shot%202016-05-20%20at%2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05-20%20at%203.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04498" cy="2306178"/>
                    </a:xfrm>
                    <a:prstGeom prst="rect">
                      <a:avLst/>
                    </a:prstGeom>
                    <a:noFill/>
                    <a:ln>
                      <a:noFill/>
                    </a:ln>
                  </pic:spPr>
                </pic:pic>
              </a:graphicData>
            </a:graphic>
          </wp:inline>
        </w:drawing>
      </w:r>
    </w:p>
    <w:p w:rsidR="005D7D5A" w:rsidRDefault="005D7D5A">
      <w:pPr>
        <w:rPr>
          <w:rStyle w:val="Strong"/>
          <w:rFonts w:asciiTheme="majorHAnsi" w:eastAsiaTheme="majorEastAsia" w:hAnsiTheme="majorHAnsi" w:cstheme="majorBidi"/>
          <w:b w:val="0"/>
          <w:bCs w:val="0"/>
          <w:color w:val="2F5496" w:themeColor="accent1" w:themeShade="BF"/>
          <w:sz w:val="26"/>
          <w:szCs w:val="26"/>
        </w:rPr>
      </w:pPr>
      <w:r>
        <w:rPr>
          <w:rStyle w:val="Strong"/>
          <w:b w:val="0"/>
          <w:bCs w:val="0"/>
        </w:rPr>
        <w:br w:type="page"/>
      </w:r>
    </w:p>
    <w:p w:rsidR="001F1F81" w:rsidRPr="003D2466" w:rsidRDefault="001F1F81" w:rsidP="003D2466">
      <w:pPr>
        <w:pStyle w:val="Heading2"/>
        <w:rPr>
          <w:rStyle w:val="Strong"/>
          <w:b w:val="0"/>
          <w:bCs w:val="0"/>
        </w:rPr>
      </w:pPr>
      <w:bookmarkStart w:id="4" w:name="_Toc519262331"/>
      <w:r w:rsidRPr="003D2466">
        <w:rPr>
          <w:rStyle w:val="Strong"/>
          <w:b w:val="0"/>
          <w:bCs w:val="0"/>
        </w:rPr>
        <w:lastRenderedPageBreak/>
        <w:t>System APIs</w:t>
      </w:r>
      <w:bookmarkEnd w:id="4"/>
    </w:p>
    <w:p w:rsidR="00660FA5" w:rsidRPr="00660FA5" w:rsidRDefault="00660FA5" w:rsidP="00660FA5">
      <w:pPr>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System APIs are used to manage </w:t>
      </w:r>
      <w:r w:rsidRPr="00660FA5">
        <w:rPr>
          <w:rFonts w:ascii="Times New Roman" w:eastAsiaTheme="minorEastAsia" w:hAnsi="Times New Roman" w:cs="Times New Roman"/>
          <w:sz w:val="24"/>
          <w:szCs w:val="24"/>
        </w:rPr>
        <w:t xml:space="preserve">the interaction with application layer code via a secure, testable endpoint. They </w:t>
      </w:r>
      <w:r>
        <w:rPr>
          <w:rFonts w:ascii="Times New Roman" w:eastAsiaTheme="minorEastAsia" w:hAnsi="Times New Roman" w:cs="Times New Roman"/>
          <w:sz w:val="24"/>
          <w:szCs w:val="24"/>
        </w:rPr>
        <w:t xml:space="preserve">can be utilized as the back-end </w:t>
      </w:r>
      <w:r w:rsidRPr="00660FA5">
        <w:rPr>
          <w:rFonts w:ascii="Times New Roman" w:eastAsiaTheme="minorEastAsia" w:hAnsi="Times New Roman" w:cs="Times New Roman"/>
          <w:sz w:val="24"/>
          <w:szCs w:val="24"/>
        </w:rPr>
        <w:t>for a website or mobile application, or to expose existing closed application functions to other consumers.</w:t>
      </w:r>
    </w:p>
    <w:p w:rsidR="00660FA5" w:rsidRPr="00660FA5" w:rsidRDefault="00660FA5" w:rsidP="00660FA5">
      <w:pPr>
        <w:autoSpaceDE w:val="0"/>
        <w:autoSpaceDN w:val="0"/>
        <w:adjustRightInd w:val="0"/>
        <w:spacing w:after="0" w:line="240" w:lineRule="auto"/>
        <w:rPr>
          <w:rFonts w:ascii="Times New Roman" w:eastAsiaTheme="minorEastAsia" w:hAnsi="Times New Roman" w:cs="Times New Roman"/>
          <w:sz w:val="24"/>
          <w:szCs w:val="24"/>
        </w:rPr>
      </w:pPr>
      <w:r w:rsidRPr="00660FA5">
        <w:rPr>
          <w:rFonts w:ascii="Times New Roman" w:eastAsiaTheme="minorEastAsia" w:hAnsi="Times New Roman" w:cs="Times New Roman"/>
          <w:sz w:val="24"/>
          <w:szCs w:val="24"/>
        </w:rPr>
        <w:t>Some System APIs will be built in native application technology. A good exam</w:t>
      </w:r>
      <w:r w:rsidR="003D2466">
        <w:rPr>
          <w:rFonts w:ascii="Times New Roman" w:eastAsiaTheme="minorEastAsia" w:hAnsi="Times New Roman" w:cs="Times New Roman"/>
          <w:sz w:val="24"/>
          <w:szCs w:val="24"/>
        </w:rPr>
        <w:t xml:space="preserve">ple of this would be an ASP.NET </w:t>
      </w:r>
      <w:r w:rsidRPr="00660FA5">
        <w:rPr>
          <w:rFonts w:ascii="Times New Roman" w:eastAsiaTheme="minorEastAsia" w:hAnsi="Times New Roman" w:cs="Times New Roman"/>
          <w:sz w:val="24"/>
          <w:szCs w:val="24"/>
        </w:rPr>
        <w:t xml:space="preserve">site that utilizes domain logic and Entity Framework to provide secure management </w:t>
      </w:r>
      <w:r w:rsidR="003D2466">
        <w:rPr>
          <w:rFonts w:ascii="Times New Roman" w:eastAsiaTheme="minorEastAsia" w:hAnsi="Times New Roman" w:cs="Times New Roman"/>
          <w:sz w:val="24"/>
          <w:szCs w:val="24"/>
        </w:rPr>
        <w:t xml:space="preserve">of data stored in a </w:t>
      </w:r>
      <w:r w:rsidRPr="00660FA5">
        <w:rPr>
          <w:rFonts w:ascii="Times New Roman" w:eastAsiaTheme="minorEastAsia" w:hAnsi="Times New Roman" w:cs="Times New Roman"/>
          <w:sz w:val="24"/>
          <w:szCs w:val="24"/>
        </w:rPr>
        <w:t xml:space="preserve">database. In this case, it would not make sense to build this API in </w:t>
      </w:r>
      <w:r w:rsidR="00B959ED">
        <w:rPr>
          <w:rFonts w:ascii="Times New Roman" w:eastAsiaTheme="minorEastAsia" w:hAnsi="Times New Roman" w:cs="Times New Roman"/>
          <w:sz w:val="24"/>
          <w:szCs w:val="24"/>
        </w:rPr>
        <w:t>the API platform</w:t>
      </w:r>
      <w:r w:rsidR="003D2466">
        <w:rPr>
          <w:rFonts w:ascii="Times New Roman" w:eastAsiaTheme="minorEastAsia" w:hAnsi="Times New Roman" w:cs="Times New Roman"/>
          <w:sz w:val="24"/>
          <w:szCs w:val="24"/>
        </w:rPr>
        <w:t xml:space="preserve">, as a significant amount of </w:t>
      </w:r>
      <w:r w:rsidRPr="00660FA5">
        <w:rPr>
          <w:rFonts w:ascii="Times New Roman" w:eastAsiaTheme="minorEastAsia" w:hAnsi="Times New Roman" w:cs="Times New Roman"/>
          <w:sz w:val="24"/>
          <w:szCs w:val="24"/>
        </w:rPr>
        <w:t>application functionality would be given up.</w:t>
      </w:r>
    </w:p>
    <w:p w:rsidR="00660FA5" w:rsidRDefault="00660FA5" w:rsidP="00171318">
      <w:pPr>
        <w:autoSpaceDE w:val="0"/>
        <w:autoSpaceDN w:val="0"/>
        <w:adjustRightInd w:val="0"/>
        <w:spacing w:after="0" w:line="240" w:lineRule="auto"/>
        <w:rPr>
          <w:rFonts w:ascii="Times New Roman" w:eastAsiaTheme="minorEastAsia" w:hAnsi="Times New Roman" w:cs="Times New Roman"/>
          <w:sz w:val="24"/>
          <w:szCs w:val="24"/>
        </w:rPr>
      </w:pPr>
      <w:r w:rsidRPr="00660FA5">
        <w:rPr>
          <w:rFonts w:ascii="Times New Roman" w:eastAsiaTheme="minorEastAsia" w:hAnsi="Times New Roman" w:cs="Times New Roman"/>
          <w:sz w:val="24"/>
          <w:szCs w:val="24"/>
        </w:rPr>
        <w:t xml:space="preserve">Other System APIs will expose existing application functionality as a REST API. In these cases, </w:t>
      </w:r>
      <w:r w:rsidR="00B959ED">
        <w:rPr>
          <w:rFonts w:ascii="Times New Roman" w:eastAsiaTheme="minorEastAsia" w:hAnsi="Times New Roman" w:cs="Times New Roman"/>
          <w:sz w:val="24"/>
          <w:szCs w:val="24"/>
        </w:rPr>
        <w:t xml:space="preserve">the API platform with connectors or other features </w:t>
      </w:r>
      <w:r w:rsidRPr="00660FA5">
        <w:rPr>
          <w:rFonts w:ascii="Times New Roman" w:eastAsiaTheme="minorEastAsia" w:hAnsi="Times New Roman" w:cs="Times New Roman"/>
          <w:sz w:val="24"/>
          <w:szCs w:val="24"/>
        </w:rPr>
        <w:t>would</w:t>
      </w:r>
      <w:r w:rsidR="00171318">
        <w:rPr>
          <w:rFonts w:ascii="Times New Roman" w:eastAsiaTheme="minorEastAsia" w:hAnsi="Times New Roman" w:cs="Times New Roman"/>
          <w:sz w:val="24"/>
          <w:szCs w:val="24"/>
        </w:rPr>
        <w:t xml:space="preserve"> </w:t>
      </w:r>
      <w:r w:rsidRPr="00660FA5">
        <w:rPr>
          <w:rFonts w:ascii="Times New Roman" w:eastAsiaTheme="minorEastAsia" w:hAnsi="Times New Roman" w:cs="Times New Roman"/>
          <w:sz w:val="24"/>
          <w:szCs w:val="24"/>
        </w:rPr>
        <w:t>likely be used as the implementation technology to build this integration.</w:t>
      </w:r>
    </w:p>
    <w:p w:rsidR="00171318" w:rsidRDefault="00171318" w:rsidP="00171318">
      <w:pPr>
        <w:autoSpaceDE w:val="0"/>
        <w:autoSpaceDN w:val="0"/>
        <w:adjustRightInd w:val="0"/>
        <w:spacing w:after="0" w:line="240" w:lineRule="auto"/>
        <w:rPr>
          <w:rFonts w:ascii="Times New Roman" w:eastAsiaTheme="minorEastAsia" w:hAnsi="Times New Roman" w:cs="Times New Roman"/>
          <w:sz w:val="24"/>
          <w:szCs w:val="24"/>
        </w:rPr>
      </w:pPr>
    </w:p>
    <w:p w:rsidR="00171318" w:rsidRPr="00660FA5" w:rsidRDefault="00171318" w:rsidP="00171318">
      <w:pPr>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list of bulleted items below are characteristics of System API’s and should be followed as a rule of when to leverage a System API I (as opposed to an Experience or Process API) in the integration architecture</w:t>
      </w:r>
      <w:r w:rsidR="00441058">
        <w:rPr>
          <w:rFonts w:ascii="Times New Roman" w:eastAsiaTheme="minorEastAsia" w:hAnsi="Times New Roman" w:cs="Times New Roman"/>
          <w:sz w:val="24"/>
          <w:szCs w:val="24"/>
        </w:rPr>
        <w:t>.</w:t>
      </w:r>
    </w:p>
    <w:p w:rsidR="001F1F81" w:rsidRDefault="001F1F81" w:rsidP="001F1F81">
      <w:pPr>
        <w:pStyle w:val="NormalWeb"/>
        <w:numPr>
          <w:ilvl w:val="0"/>
          <w:numId w:val="18"/>
        </w:numPr>
      </w:pPr>
      <w:r>
        <w:t>Underlying core systems of record</w:t>
      </w:r>
    </w:p>
    <w:p w:rsidR="001F1F81" w:rsidRDefault="001F1F81" w:rsidP="001F1F81">
      <w:pPr>
        <w:pStyle w:val="NormalWeb"/>
        <w:numPr>
          <w:ilvl w:val="0"/>
          <w:numId w:val="18"/>
        </w:numPr>
      </w:pPr>
      <w:r>
        <w:t>API’s for doing Create, Read, Update, Delete (CRUD) operations on a system</w:t>
      </w:r>
    </w:p>
    <w:p w:rsidR="001F1F81" w:rsidRDefault="001F1F81" w:rsidP="001F1F81">
      <w:pPr>
        <w:pStyle w:val="NormalWeb"/>
        <w:numPr>
          <w:ilvl w:val="0"/>
          <w:numId w:val="18"/>
        </w:numPr>
      </w:pPr>
      <w:r>
        <w:t>Fine Grained with very specific actions associated with a specific system.</w:t>
      </w:r>
    </w:p>
    <w:p w:rsidR="001F1F81" w:rsidRDefault="001732FC" w:rsidP="001F1F81">
      <w:pPr>
        <w:pStyle w:val="NormalWeb"/>
        <w:numPr>
          <w:ilvl w:val="0"/>
          <w:numId w:val="18"/>
        </w:numPr>
      </w:pPr>
      <w:r>
        <w:t>Typically,</w:t>
      </w:r>
      <w:r w:rsidR="001F1F81">
        <w:t xml:space="preserve"> private to the specific line of business, team, or system the action is taking on, unless the system API itself can be exposed for reusability.</w:t>
      </w:r>
    </w:p>
    <w:p w:rsidR="00171318" w:rsidRDefault="00171318" w:rsidP="00171318">
      <w:pPr>
        <w:pStyle w:val="NormalWeb"/>
      </w:pPr>
      <w:r>
        <w:t xml:space="preserve">If needed by the functional or technical requirement, System API’s can perform filtering if needed to limit the payload size on a large data.  For example, if a System API call </w:t>
      </w:r>
      <w:r w:rsidR="00B959ED">
        <w:t>resulted</w:t>
      </w:r>
      <w:r>
        <w:t xml:space="preserve"> in a payload 200,000 records per call, then filtering can be applied or even chunking of the payload sizes into multiple API payloads through node iteration techniques to maintain a cursor on the array of records for the payload.</w:t>
      </w:r>
    </w:p>
    <w:p w:rsidR="003D2466" w:rsidRDefault="003D2466" w:rsidP="003D2466">
      <w:pPr>
        <w:pStyle w:val="Heading2"/>
      </w:pPr>
      <w:bookmarkStart w:id="5" w:name="_Toc519262332"/>
      <w:r>
        <w:t>Process APIs</w:t>
      </w:r>
      <w:bookmarkEnd w:id="5"/>
    </w:p>
    <w:p w:rsidR="003D2466" w:rsidRPr="003D2466" w:rsidRDefault="003D2466" w:rsidP="003D2466">
      <w:pPr>
        <w:autoSpaceDE w:val="0"/>
        <w:autoSpaceDN w:val="0"/>
        <w:adjustRightInd w:val="0"/>
        <w:spacing w:after="0" w:line="240" w:lineRule="auto"/>
        <w:rPr>
          <w:rFonts w:ascii="Times New Roman" w:eastAsiaTheme="minorEastAsia" w:hAnsi="Times New Roman" w:cs="Times New Roman"/>
          <w:sz w:val="24"/>
          <w:szCs w:val="24"/>
        </w:rPr>
      </w:pPr>
      <w:r w:rsidRPr="003D2466">
        <w:rPr>
          <w:rFonts w:ascii="Times New Roman" w:eastAsiaTheme="minorEastAsia" w:hAnsi="Times New Roman" w:cs="Times New Roman"/>
          <w:sz w:val="24"/>
          <w:szCs w:val="24"/>
        </w:rPr>
        <w:t xml:space="preserve">A Process API is a microservice that pulls together </w:t>
      </w:r>
      <w:r w:rsidR="001732FC" w:rsidRPr="003D2466">
        <w:rPr>
          <w:rFonts w:ascii="Times New Roman" w:eastAsiaTheme="minorEastAsia" w:hAnsi="Times New Roman" w:cs="Times New Roman"/>
          <w:sz w:val="24"/>
          <w:szCs w:val="24"/>
        </w:rPr>
        <w:t>many</w:t>
      </w:r>
      <w:r w:rsidRPr="003D2466">
        <w:rPr>
          <w:rFonts w:ascii="Times New Roman" w:eastAsiaTheme="minorEastAsia" w:hAnsi="Times New Roman" w:cs="Times New Roman"/>
          <w:sz w:val="24"/>
          <w:szCs w:val="24"/>
        </w:rPr>
        <w:t xml:space="preserve"> other microser</w:t>
      </w:r>
      <w:r>
        <w:rPr>
          <w:rFonts w:ascii="Times New Roman" w:eastAsiaTheme="minorEastAsia" w:hAnsi="Times New Roman" w:cs="Times New Roman"/>
          <w:sz w:val="24"/>
          <w:szCs w:val="24"/>
        </w:rPr>
        <w:t xml:space="preserve">vice APIs into a coherent piece </w:t>
      </w:r>
      <w:r w:rsidRPr="003D2466">
        <w:rPr>
          <w:rFonts w:ascii="Times New Roman" w:eastAsiaTheme="minorEastAsia" w:hAnsi="Times New Roman" w:cs="Times New Roman"/>
          <w:sz w:val="24"/>
          <w:szCs w:val="24"/>
        </w:rPr>
        <w:t>of business functionality. Process APIs are built to manage the meshing of micr</w:t>
      </w:r>
      <w:r>
        <w:rPr>
          <w:rFonts w:ascii="Times New Roman" w:eastAsiaTheme="minorEastAsia" w:hAnsi="Times New Roman" w:cs="Times New Roman"/>
          <w:sz w:val="24"/>
          <w:szCs w:val="24"/>
        </w:rPr>
        <w:t xml:space="preserve">oservices. The key value add of </w:t>
      </w:r>
      <w:r w:rsidRPr="003D2466">
        <w:rPr>
          <w:rFonts w:ascii="Times New Roman" w:eastAsiaTheme="minorEastAsia" w:hAnsi="Times New Roman" w:cs="Times New Roman"/>
          <w:sz w:val="24"/>
          <w:szCs w:val="24"/>
        </w:rPr>
        <w:t>a Process API is to prevent business-level functions from becoming</w:t>
      </w:r>
      <w:r>
        <w:rPr>
          <w:rFonts w:ascii="Times New Roman" w:eastAsiaTheme="minorEastAsia" w:hAnsi="Times New Roman" w:cs="Times New Roman"/>
          <w:sz w:val="24"/>
          <w:szCs w:val="24"/>
        </w:rPr>
        <w:t xml:space="preserve"> large monolithic applications. </w:t>
      </w:r>
      <w:r w:rsidRPr="003D2466">
        <w:rPr>
          <w:rFonts w:ascii="Times New Roman" w:eastAsiaTheme="minorEastAsia" w:hAnsi="Times New Roman" w:cs="Times New Roman"/>
          <w:sz w:val="24"/>
          <w:szCs w:val="24"/>
        </w:rPr>
        <w:t xml:space="preserve">While System APIs can be implemented in either </w:t>
      </w:r>
      <w:r w:rsidR="00B959ED">
        <w:rPr>
          <w:rFonts w:ascii="Times New Roman" w:eastAsiaTheme="minorEastAsia" w:hAnsi="Times New Roman" w:cs="Times New Roman"/>
          <w:sz w:val="24"/>
          <w:szCs w:val="24"/>
        </w:rPr>
        <w:t>an API platform</w:t>
      </w:r>
      <w:r w:rsidRPr="003D2466">
        <w:rPr>
          <w:rFonts w:ascii="Times New Roman" w:eastAsiaTheme="minorEastAsia" w:hAnsi="Times New Roman" w:cs="Times New Roman"/>
          <w:sz w:val="24"/>
          <w:szCs w:val="24"/>
        </w:rPr>
        <w:t xml:space="preserve"> or native technolog</w:t>
      </w:r>
      <w:r>
        <w:rPr>
          <w:rFonts w:ascii="Times New Roman" w:eastAsiaTheme="minorEastAsia" w:hAnsi="Times New Roman" w:cs="Times New Roman"/>
          <w:sz w:val="24"/>
          <w:szCs w:val="24"/>
        </w:rPr>
        <w:t xml:space="preserve">ies, in most cases Process APIs </w:t>
      </w:r>
      <w:r w:rsidRPr="003D2466">
        <w:rPr>
          <w:rFonts w:ascii="Times New Roman" w:hAnsi="Times New Roman" w:cs="Times New Roman"/>
          <w:sz w:val="24"/>
          <w:szCs w:val="24"/>
        </w:rPr>
        <w:t xml:space="preserve">will be built as an API in </w:t>
      </w:r>
      <w:r w:rsidR="00B959ED">
        <w:rPr>
          <w:rFonts w:ascii="Times New Roman" w:hAnsi="Times New Roman" w:cs="Times New Roman"/>
          <w:sz w:val="24"/>
          <w:szCs w:val="24"/>
        </w:rPr>
        <w:t>an API platform that has orchestration, workflow, or instrumentation features, and has the ability that API’s can consumes other API (i.e. “Composite API’s).</w:t>
      </w:r>
    </w:p>
    <w:p w:rsidR="001F1F81" w:rsidRDefault="001F1F81" w:rsidP="001F1F81">
      <w:pPr>
        <w:pStyle w:val="NormalWeb"/>
      </w:pPr>
      <w:r w:rsidRPr="00B84EA8">
        <w:t xml:space="preserve">An encapsulation of a business entity capability, like case, customer, or equipment is a digital asset for any an organization. The process APIs or process-level microservices are in line with the concept of an autonomous service which has been designed with enough abstraction to hide the underlying systems of record. None of the system details are leaked through the API. The responsibility of these APIs is discrete and agnostic to any business process. </w:t>
      </w:r>
    </w:p>
    <w:p w:rsidR="001F1F81" w:rsidRPr="00B84EA8" w:rsidRDefault="001F1F81" w:rsidP="001F1F81">
      <w:pPr>
        <w:pStyle w:val="NormalWeb"/>
      </w:pPr>
      <w:r w:rsidRPr="008F36CF">
        <w:rPr>
          <w:rFonts w:ascii="Cambria" w:eastAsia="Arial" w:hAnsi="Cambria" w:cs="Arial"/>
          <w:color w:val="000000"/>
        </w:rPr>
        <w:t xml:space="preserve">Aggregate Process APIs are formed by composable System APIs and other APIs. The composition of system APIs can take the form of explicit API orchestration (direct calls) or </w:t>
      </w:r>
      <w:r w:rsidRPr="008F36CF">
        <w:rPr>
          <w:rFonts w:ascii="Cambria" w:eastAsia="Arial" w:hAnsi="Cambria" w:cs="Arial"/>
          <w:color w:val="000000"/>
        </w:rPr>
        <w:lastRenderedPageBreak/>
        <w:t>through the more reliable API choreography by which they are driven by business events relevant to the context of the composition (order fulfillment, for example).</w:t>
      </w:r>
    </w:p>
    <w:p w:rsidR="001F1F81" w:rsidRDefault="001F1F81" w:rsidP="001F1F81">
      <w:pPr>
        <w:pStyle w:val="NormalWeb"/>
        <w:numPr>
          <w:ilvl w:val="0"/>
          <w:numId w:val="19"/>
        </w:numPr>
      </w:pPr>
      <w:r>
        <w:t>They orchestrate and choreograph the invocation across multiple System APIs.  </w:t>
      </w:r>
    </w:p>
    <w:p w:rsidR="001F1F81" w:rsidRDefault="001F1F81" w:rsidP="001F1F81">
      <w:pPr>
        <w:pStyle w:val="NormalWeb"/>
        <w:numPr>
          <w:ilvl w:val="0"/>
          <w:numId w:val="19"/>
        </w:numPr>
      </w:pPr>
      <w:r>
        <w:t xml:space="preserve">The orchestrations may perform data aggregation (split-join), conditional routing (if Region=APAC then do this…), </w:t>
      </w:r>
      <w:r w:rsidR="00171318">
        <w:t>looping, or filtering (Only show available orders), and more. (Note, filtering could also be performed at the other API layers, such as Experience and System API’s if needed).</w:t>
      </w:r>
    </w:p>
    <w:p w:rsidR="005D7D5A" w:rsidRPr="00171318" w:rsidRDefault="001F1F81" w:rsidP="00171318">
      <w:pPr>
        <w:pStyle w:val="NormalWeb"/>
        <w:numPr>
          <w:ilvl w:val="0"/>
          <w:numId w:val="19"/>
        </w:numPr>
        <w:rPr>
          <w:rStyle w:val="Strong"/>
          <w:b w:val="0"/>
          <w:bCs w:val="0"/>
        </w:rPr>
      </w:pPr>
      <w:r>
        <w:t>Business Rules are applied at the Process APIs</w:t>
      </w:r>
    </w:p>
    <w:p w:rsidR="001F1F81" w:rsidRPr="003D2466" w:rsidRDefault="001F1F81" w:rsidP="003D2466">
      <w:pPr>
        <w:pStyle w:val="Heading2"/>
        <w:rPr>
          <w:rStyle w:val="Strong"/>
          <w:b w:val="0"/>
          <w:bCs w:val="0"/>
        </w:rPr>
      </w:pPr>
      <w:bookmarkStart w:id="6" w:name="_Toc519262333"/>
      <w:r w:rsidRPr="003D2466">
        <w:rPr>
          <w:rStyle w:val="Strong"/>
          <w:b w:val="0"/>
          <w:bCs w:val="0"/>
        </w:rPr>
        <w:t>Experience APIs</w:t>
      </w:r>
      <w:bookmarkEnd w:id="6"/>
    </w:p>
    <w:p w:rsidR="001F1F81" w:rsidRPr="00493260" w:rsidRDefault="001F1F81" w:rsidP="001F1F81">
      <w:pPr>
        <w:jc w:val="both"/>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 xml:space="preserve">Both Process and System APIs should be tailored and exposed to suit the needs of each business channel and digital touch point. The adaptation is shaped by the desired digital experience and is what we call the experience API. Sometimes the adaptation of the API is technically motivated: a security mechanism might be needed on one channel; the types of channel may differ greatly as do mobile, web and devices; a composition of multiple APIs might be needed according to the backend for frontend pattern. In other context, business differences must be catered to with adaptations that consider the </w:t>
      </w:r>
      <w:r w:rsidR="001732FC" w:rsidRPr="00493260">
        <w:rPr>
          <w:rFonts w:ascii="Times New Roman" w:eastAsiaTheme="minorEastAsia" w:hAnsi="Times New Roman" w:cs="Times New Roman"/>
          <w:sz w:val="24"/>
          <w:szCs w:val="24"/>
        </w:rPr>
        <w:t>specific requirements</w:t>
      </w:r>
      <w:r w:rsidRPr="00493260">
        <w:rPr>
          <w:rFonts w:ascii="Times New Roman" w:eastAsiaTheme="minorEastAsia" w:hAnsi="Times New Roman" w:cs="Times New Roman"/>
          <w:sz w:val="24"/>
          <w:szCs w:val="24"/>
        </w:rPr>
        <w:t xml:space="preserve"> of groups of users like employees, customers, and partners.</w:t>
      </w:r>
    </w:p>
    <w:p w:rsidR="003D2466" w:rsidRPr="00493260" w:rsidRDefault="003D2466" w:rsidP="003D2466">
      <w:pPr>
        <w:autoSpaceDE w:val="0"/>
        <w:autoSpaceDN w:val="0"/>
        <w:adjustRightInd w:val="0"/>
        <w:spacing w:after="0" w:line="240" w:lineRule="auto"/>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 xml:space="preserve">Where a Process API is built to maximize business process reuse across the enterprise, an Experience API is purpose-built to manage the connectivity needed by </w:t>
      </w:r>
      <w:r w:rsidR="001732FC" w:rsidRPr="00493260">
        <w:rPr>
          <w:rFonts w:ascii="Times New Roman" w:eastAsiaTheme="minorEastAsia" w:hAnsi="Times New Roman" w:cs="Times New Roman"/>
          <w:sz w:val="24"/>
          <w:szCs w:val="24"/>
        </w:rPr>
        <w:t>an</w:t>
      </w:r>
      <w:r w:rsidRPr="00493260">
        <w:rPr>
          <w:rFonts w:ascii="Times New Roman" w:eastAsiaTheme="minorEastAsia" w:hAnsi="Times New Roman" w:cs="Times New Roman"/>
          <w:sz w:val="24"/>
          <w:szCs w:val="24"/>
        </w:rPr>
        <w:t xml:space="preserve"> </w:t>
      </w:r>
      <w:r w:rsidR="001732FC" w:rsidRPr="00493260">
        <w:rPr>
          <w:rFonts w:ascii="Times New Roman" w:eastAsiaTheme="minorEastAsia" w:hAnsi="Times New Roman" w:cs="Times New Roman"/>
          <w:sz w:val="24"/>
          <w:szCs w:val="24"/>
        </w:rPr>
        <w:t>application</w:t>
      </w:r>
      <w:r w:rsidRPr="00493260">
        <w:rPr>
          <w:rFonts w:ascii="Times New Roman" w:eastAsiaTheme="minorEastAsia" w:hAnsi="Times New Roman" w:cs="Times New Roman"/>
          <w:sz w:val="24"/>
          <w:szCs w:val="24"/>
        </w:rPr>
        <w:t>. These Experience APIs will mesh together Process APIs (and in some cases, System APIs) to provide a consistent application experience despite changes in the overall microserv</w:t>
      </w:r>
      <w:r w:rsidR="00171318">
        <w:rPr>
          <w:rFonts w:ascii="Times New Roman" w:eastAsiaTheme="minorEastAsia" w:hAnsi="Times New Roman" w:cs="Times New Roman"/>
          <w:sz w:val="24"/>
          <w:szCs w:val="24"/>
        </w:rPr>
        <w:t xml:space="preserve">ice makeup of the enterprise.  </w:t>
      </w:r>
      <w:r w:rsidRPr="00493260">
        <w:rPr>
          <w:rFonts w:ascii="Times New Roman" w:eastAsiaTheme="minorEastAsia" w:hAnsi="Times New Roman" w:cs="Times New Roman"/>
          <w:sz w:val="24"/>
          <w:szCs w:val="24"/>
        </w:rPr>
        <w:t xml:space="preserve">Like with Process APIs, almost all </w:t>
      </w:r>
      <w:r w:rsidR="00441058">
        <w:rPr>
          <w:rFonts w:ascii="Times New Roman" w:eastAsiaTheme="minorEastAsia" w:hAnsi="Times New Roman" w:cs="Times New Roman"/>
          <w:sz w:val="24"/>
          <w:szCs w:val="24"/>
        </w:rPr>
        <w:t>Experience</w:t>
      </w:r>
      <w:r w:rsidRPr="00493260">
        <w:rPr>
          <w:rFonts w:ascii="Times New Roman" w:eastAsiaTheme="minorEastAsia" w:hAnsi="Times New Roman" w:cs="Times New Roman"/>
          <w:sz w:val="24"/>
          <w:szCs w:val="24"/>
        </w:rPr>
        <w:t xml:space="preserve"> APIs will be built in </w:t>
      </w:r>
      <w:r w:rsidR="00B959ED">
        <w:rPr>
          <w:rFonts w:ascii="Times New Roman" w:eastAsiaTheme="minorEastAsia" w:hAnsi="Times New Roman" w:cs="Times New Roman"/>
          <w:sz w:val="24"/>
          <w:szCs w:val="24"/>
        </w:rPr>
        <w:t>an API platform that can publish API’s for consumers.</w:t>
      </w:r>
    </w:p>
    <w:p w:rsidR="001F1F81" w:rsidRDefault="001F1F81" w:rsidP="001F1F81">
      <w:pPr>
        <w:jc w:val="both"/>
        <w:rPr>
          <w:rFonts w:ascii="Cambria" w:eastAsia="Arial" w:hAnsi="Cambria" w:cs="Arial"/>
          <w:color w:val="000000"/>
        </w:rPr>
      </w:pPr>
      <w:r w:rsidRPr="00493260">
        <w:rPr>
          <w:rFonts w:ascii="Times New Roman" w:eastAsiaTheme="minorEastAsia" w:hAnsi="Times New Roman" w:cs="Times New Roman"/>
          <w:sz w:val="24"/>
          <w:szCs w:val="24"/>
        </w:rPr>
        <w:t>In all these cases the API gateway pattern is a good approach because it is where API compositions and proxies are deployed. API Management facilitates the administrative application of recurring logic, like security, rate limiting, auditing and data filtering to</w:t>
      </w:r>
      <w:r w:rsidRPr="008F36CF">
        <w:rPr>
          <w:rFonts w:ascii="Cambria" w:eastAsia="Arial" w:hAnsi="Cambria" w:cs="Arial"/>
          <w:color w:val="000000"/>
        </w:rPr>
        <w:t xml:space="preserve"> the experience APIs on the gateway. The use of API management to apply policies that encapsulate the tailored logic makes the adaptation of system and process APIs relatively quick and easy. Experience APIs will be public and accessible only to </w:t>
      </w:r>
      <w:r>
        <w:rPr>
          <w:rFonts w:ascii="Cambria" w:eastAsia="Arial" w:hAnsi="Cambria" w:cs="Arial"/>
          <w:color w:val="000000"/>
        </w:rPr>
        <w:t>KS&amp;T</w:t>
      </w:r>
      <w:r w:rsidRPr="008F36CF">
        <w:rPr>
          <w:rFonts w:ascii="Cambria" w:eastAsia="Arial" w:hAnsi="Cambria" w:cs="Arial"/>
          <w:color w:val="000000"/>
        </w:rPr>
        <w:t xml:space="preserve"> developers and selected partners to streamline integration with </w:t>
      </w:r>
      <w:r>
        <w:rPr>
          <w:rFonts w:ascii="Cambria" w:eastAsia="Arial" w:hAnsi="Cambria" w:cs="Arial"/>
          <w:color w:val="000000"/>
        </w:rPr>
        <w:t>Koch</w:t>
      </w:r>
      <w:r w:rsidRPr="008F36CF">
        <w:rPr>
          <w:rFonts w:ascii="Cambria" w:eastAsia="Arial" w:hAnsi="Cambria" w:cs="Arial"/>
          <w:color w:val="000000"/>
        </w:rPr>
        <w:t xml:space="preserve"> applications.</w:t>
      </w:r>
    </w:p>
    <w:p w:rsidR="00441058" w:rsidRPr="00660FA5" w:rsidRDefault="00441058" w:rsidP="00441058">
      <w:pPr>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list of bulleted items below are characteristics of Experience API’s and should be followed as a rule of when to leverage an Experience API I (as opposed to System or Process API) in the integration architecture.</w:t>
      </w:r>
    </w:p>
    <w:p w:rsidR="00441058" w:rsidRPr="00B84EA8" w:rsidRDefault="00441058" w:rsidP="001F1F81">
      <w:pPr>
        <w:jc w:val="both"/>
        <w:rPr>
          <w:rFonts w:ascii="Cambria" w:eastAsia="Arial" w:hAnsi="Cambria" w:cs="Arial"/>
          <w:color w:val="000000"/>
        </w:rPr>
      </w:pPr>
    </w:p>
    <w:p w:rsidR="001F1F81" w:rsidRDefault="001F1F81" w:rsidP="001F1F81">
      <w:pPr>
        <w:pStyle w:val="NormalWeb"/>
        <w:numPr>
          <w:ilvl w:val="0"/>
          <w:numId w:val="20"/>
        </w:numPr>
      </w:pPr>
      <w:proofErr w:type="gramStart"/>
      <w:r>
        <w:t>The means</w:t>
      </w:r>
      <w:r w:rsidR="008C381C">
        <w:t xml:space="preserve"> </w:t>
      </w:r>
      <w:r>
        <w:t>by which</w:t>
      </w:r>
      <w:proofErr w:type="gramEnd"/>
      <w:r>
        <w:t xml:space="preserve"> data can be reconfigured so that it is most easily consumed</w:t>
      </w:r>
      <w:r w:rsidR="008C381C">
        <w:t xml:space="preserve"> </w:t>
      </w:r>
      <w:r>
        <w:t>by its intended audience.</w:t>
      </w:r>
    </w:p>
    <w:p w:rsidR="001F1F81" w:rsidRDefault="001F1F81" w:rsidP="001F1F81">
      <w:pPr>
        <w:pStyle w:val="NormalWeb"/>
        <w:numPr>
          <w:ilvl w:val="0"/>
          <w:numId w:val="20"/>
        </w:numPr>
      </w:pPr>
      <w:r>
        <w:t>API’s that are exposed to a User I</w:t>
      </w:r>
      <w:r w:rsidR="00B055EF">
        <w:t>nterface or Application layer</w:t>
      </w:r>
    </w:p>
    <w:p w:rsidR="001F1F81" w:rsidRDefault="001F1F81" w:rsidP="001F1F81">
      <w:pPr>
        <w:pStyle w:val="NormalWeb"/>
        <w:numPr>
          <w:ilvl w:val="0"/>
          <w:numId w:val="20"/>
        </w:numPr>
      </w:pPr>
      <w:r>
        <w:t>Typically, API’s exposed to Trading Partners or across company lines is through experience layer.</w:t>
      </w:r>
    </w:p>
    <w:p w:rsidR="00171318" w:rsidRDefault="001F1F81" w:rsidP="00625BAD">
      <w:pPr>
        <w:pStyle w:val="NormalWeb"/>
        <w:numPr>
          <w:ilvl w:val="0"/>
          <w:numId w:val="20"/>
        </w:numPr>
      </w:pPr>
      <w:r>
        <w:t>In a mature and consolidated architecture, separation between experience, process and system layers might be physical. This means we will find different deployment units (a different app, or zip) dedicated to each one of these layers.</w:t>
      </w:r>
    </w:p>
    <w:p w:rsidR="00625BAD" w:rsidRDefault="00625BAD" w:rsidP="00625BAD">
      <w:pPr>
        <w:pStyle w:val="Heading2"/>
      </w:pPr>
      <w:bookmarkStart w:id="7" w:name="_Toc519262334"/>
      <w:r>
        <w:lastRenderedPageBreak/>
        <w:t>API Flow</w:t>
      </w:r>
      <w:bookmarkEnd w:id="7"/>
    </w:p>
    <w:p w:rsidR="001F1F81" w:rsidRPr="001732FC" w:rsidRDefault="00625BAD" w:rsidP="00625BAD">
      <w:pPr>
        <w:rPr>
          <w:rFonts w:ascii="Times New Roman" w:eastAsiaTheme="minorEastAsia" w:hAnsi="Times New Roman" w:cs="Times New Roman"/>
          <w:sz w:val="24"/>
          <w:szCs w:val="24"/>
        </w:rPr>
      </w:pPr>
      <w:r w:rsidRPr="001732FC">
        <w:rPr>
          <w:rFonts w:ascii="Times New Roman" w:eastAsiaTheme="minorEastAsia" w:hAnsi="Times New Roman" w:cs="Times New Roman"/>
          <w:sz w:val="24"/>
          <w:szCs w:val="24"/>
        </w:rPr>
        <w:t>Typically, the runtime flow of API’s is Experience to Process to System (Top-Down), as depicted in the diagram below.  However, if the consumer of an API is another System instead of End User</w:t>
      </w:r>
      <w:r w:rsidR="001732FC" w:rsidRPr="001732FC">
        <w:rPr>
          <w:rFonts w:ascii="Times New Roman" w:eastAsiaTheme="minorEastAsia" w:hAnsi="Times New Roman" w:cs="Times New Roman"/>
          <w:sz w:val="24"/>
          <w:szCs w:val="24"/>
        </w:rPr>
        <w:t xml:space="preserve"> for a</w:t>
      </w:r>
      <w:r w:rsidRPr="001732FC">
        <w:rPr>
          <w:rFonts w:ascii="Times New Roman" w:eastAsiaTheme="minorEastAsia" w:hAnsi="Times New Roman" w:cs="Times New Roman"/>
          <w:sz w:val="24"/>
          <w:szCs w:val="24"/>
        </w:rPr>
        <w:t xml:space="preserve"> User Interface application, then often the Process or System API are exposed to directly to the Consumer</w:t>
      </w:r>
    </w:p>
    <w:p w:rsidR="00625BAD" w:rsidRDefault="00625BAD" w:rsidP="00625BAD"/>
    <w:p w:rsidR="00335A1C" w:rsidRDefault="00335A1C" w:rsidP="00335A1C">
      <w:pPr>
        <w:pStyle w:val="Caption"/>
        <w:keepNext/>
      </w:pPr>
      <w:bookmarkStart w:id="8" w:name="_Toc519262342"/>
      <w:r>
        <w:t xml:space="preserve">Figure </w:t>
      </w:r>
      <w:fldSimple w:instr=" SEQ Figure \* ARABIC ">
        <w:r w:rsidR="00625BAD">
          <w:rPr>
            <w:noProof/>
          </w:rPr>
          <w:t>2</w:t>
        </w:r>
      </w:fldSimple>
      <w:r>
        <w:t>: API Layers Invocation</w:t>
      </w:r>
      <w:bookmarkEnd w:id="8"/>
    </w:p>
    <w:p w:rsidR="001F1F81" w:rsidRDefault="001F1F81" w:rsidP="00625BAD">
      <w:r>
        <w:rPr>
          <w:noProof/>
        </w:rPr>
        <w:drawing>
          <wp:inline distT="0" distB="0" distL="0" distR="0" wp14:anchorId="38A21913" wp14:editId="3DA8B2B0">
            <wp:extent cx="1609725" cy="2371725"/>
            <wp:effectExtent l="0" t="0" r="9525" b="9525"/>
            <wp:docPr id="7" name="Picture 7" descr="C:\e9ff527e5a932326a65acf3c1425dc1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e9ff527e5a932326a65acf3c1425dc1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9725" cy="2371725"/>
                    </a:xfrm>
                    <a:prstGeom prst="rect">
                      <a:avLst/>
                    </a:prstGeom>
                    <a:noFill/>
                    <a:ln>
                      <a:noFill/>
                    </a:ln>
                  </pic:spPr>
                </pic:pic>
              </a:graphicData>
            </a:graphic>
          </wp:inline>
        </w:drawing>
      </w:r>
    </w:p>
    <w:p w:rsidR="001F1F81" w:rsidRDefault="001F1F81">
      <w:pPr>
        <w:rPr>
          <w:rFonts w:asciiTheme="majorHAnsi" w:eastAsiaTheme="majorEastAsia" w:hAnsiTheme="majorHAnsi" w:cstheme="majorBidi"/>
          <w:color w:val="2F5496" w:themeColor="accent1" w:themeShade="BF"/>
          <w:sz w:val="26"/>
          <w:szCs w:val="26"/>
        </w:rPr>
      </w:pPr>
    </w:p>
    <w:p w:rsidR="001F1F81" w:rsidRDefault="00335A1C" w:rsidP="001F1F81">
      <w:pPr>
        <w:pStyle w:val="Heading2"/>
      </w:pPr>
      <w:bookmarkStart w:id="9" w:name="_Toc519262335"/>
      <w:r>
        <w:t xml:space="preserve">API Layer </w:t>
      </w:r>
      <w:r w:rsidR="001F1F81">
        <w:t>Decision Tree</w:t>
      </w:r>
      <w:bookmarkEnd w:id="9"/>
    </w:p>
    <w:p w:rsidR="00493260" w:rsidRPr="00493260" w:rsidRDefault="00493260" w:rsidP="00493260"/>
    <w:p w:rsidR="000B2896" w:rsidRDefault="001F1F81" w:rsidP="000B2896">
      <w:p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When determin</w:t>
      </w:r>
      <w:r w:rsidR="00CE5D27" w:rsidRPr="00493260">
        <w:rPr>
          <w:rFonts w:ascii="Times New Roman" w:eastAsiaTheme="minorEastAsia" w:hAnsi="Times New Roman" w:cs="Times New Roman"/>
          <w:sz w:val="24"/>
          <w:szCs w:val="24"/>
        </w:rPr>
        <w:t>in</w:t>
      </w:r>
      <w:r w:rsidRPr="00493260">
        <w:rPr>
          <w:rFonts w:ascii="Times New Roman" w:eastAsiaTheme="minorEastAsia" w:hAnsi="Times New Roman" w:cs="Times New Roman"/>
          <w:sz w:val="24"/>
          <w:szCs w:val="24"/>
        </w:rPr>
        <w:t xml:space="preserve">g whether to categorize an API and which corresponding layer it should be aligned with, the following </w:t>
      </w:r>
      <w:r w:rsidR="00B055EF" w:rsidRPr="00493260">
        <w:rPr>
          <w:rFonts w:ascii="Times New Roman" w:eastAsiaTheme="minorEastAsia" w:hAnsi="Times New Roman" w:cs="Times New Roman"/>
          <w:sz w:val="24"/>
          <w:szCs w:val="24"/>
        </w:rPr>
        <w:t>decision</w:t>
      </w:r>
      <w:r w:rsidRPr="00493260">
        <w:rPr>
          <w:rFonts w:ascii="Times New Roman" w:eastAsiaTheme="minorEastAsia" w:hAnsi="Times New Roman" w:cs="Times New Roman"/>
          <w:sz w:val="24"/>
          <w:szCs w:val="24"/>
        </w:rPr>
        <w:t xml:space="preserve"> tree should be applied.</w:t>
      </w:r>
    </w:p>
    <w:p w:rsidR="00493260" w:rsidRPr="00493260" w:rsidRDefault="00493260" w:rsidP="000B2896">
      <w:pPr>
        <w:rPr>
          <w:rFonts w:ascii="Times New Roman" w:eastAsiaTheme="minorEastAsia" w:hAnsi="Times New Roman" w:cs="Times New Roman"/>
          <w:sz w:val="24"/>
          <w:szCs w:val="24"/>
        </w:rPr>
      </w:pPr>
    </w:p>
    <w:p w:rsidR="003D2466" w:rsidRPr="00493260" w:rsidRDefault="003D2466" w:rsidP="000B2896">
      <w:pPr>
        <w:pStyle w:val="ListParagraph"/>
        <w:numPr>
          <w:ilvl w:val="0"/>
          <w:numId w:val="23"/>
        </w:num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Does the system being integrated already provide native API’s that can be invoked to perform system interoperability?</w:t>
      </w:r>
    </w:p>
    <w:p w:rsidR="003D2466" w:rsidRPr="00493260" w:rsidRDefault="003D2466" w:rsidP="003D2466">
      <w:pPr>
        <w:pStyle w:val="ListParagraph"/>
        <w:numPr>
          <w:ilvl w:val="1"/>
          <w:numId w:val="23"/>
        </w:num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 xml:space="preserve">If yes…. Use the native System API and don’t develop one in </w:t>
      </w:r>
      <w:r w:rsidR="007305CC">
        <w:rPr>
          <w:rFonts w:ascii="Times New Roman" w:eastAsiaTheme="minorEastAsia" w:hAnsi="Times New Roman" w:cs="Times New Roman"/>
          <w:sz w:val="24"/>
          <w:szCs w:val="24"/>
        </w:rPr>
        <w:t>API Platform</w:t>
      </w:r>
    </w:p>
    <w:p w:rsidR="003D2466" w:rsidRDefault="003D2466" w:rsidP="003D2466">
      <w:pPr>
        <w:pStyle w:val="ListParagraph"/>
        <w:numPr>
          <w:ilvl w:val="1"/>
          <w:numId w:val="23"/>
        </w:num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If no…. Proceed to 2.</w:t>
      </w:r>
    </w:p>
    <w:p w:rsidR="00493260" w:rsidRPr="00493260" w:rsidRDefault="00493260" w:rsidP="00493260">
      <w:pPr>
        <w:pStyle w:val="ListParagraph"/>
        <w:ind w:left="1440"/>
        <w:rPr>
          <w:rFonts w:ascii="Times New Roman" w:eastAsiaTheme="minorEastAsia" w:hAnsi="Times New Roman" w:cs="Times New Roman"/>
          <w:sz w:val="24"/>
          <w:szCs w:val="24"/>
        </w:rPr>
      </w:pPr>
    </w:p>
    <w:p w:rsidR="000B2896" w:rsidRPr="00493260" w:rsidRDefault="000B2896" w:rsidP="000B2896">
      <w:pPr>
        <w:pStyle w:val="ListParagraph"/>
        <w:numPr>
          <w:ilvl w:val="0"/>
          <w:numId w:val="23"/>
        </w:num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 xml:space="preserve">Is the API performing an Insert, Update, Read, or Delete on a specific system (EX: </w:t>
      </w:r>
      <w:r w:rsidR="007305CC">
        <w:rPr>
          <w:rFonts w:ascii="Times New Roman" w:eastAsiaTheme="minorEastAsia" w:hAnsi="Times New Roman" w:cs="Times New Roman"/>
          <w:sz w:val="24"/>
          <w:szCs w:val="24"/>
        </w:rPr>
        <w:t>Oracle</w:t>
      </w:r>
      <w:r w:rsidRPr="00493260">
        <w:rPr>
          <w:rFonts w:ascii="Times New Roman" w:eastAsiaTheme="minorEastAsia" w:hAnsi="Times New Roman" w:cs="Times New Roman"/>
          <w:sz w:val="24"/>
          <w:szCs w:val="24"/>
        </w:rPr>
        <w:t xml:space="preserve">, SFDC, </w:t>
      </w:r>
      <w:r w:rsidR="007305CC">
        <w:rPr>
          <w:rFonts w:ascii="Times New Roman" w:eastAsiaTheme="minorEastAsia" w:hAnsi="Times New Roman" w:cs="Times New Roman"/>
          <w:sz w:val="24"/>
          <w:szCs w:val="24"/>
        </w:rPr>
        <w:t>Workday</w:t>
      </w:r>
      <w:r w:rsidRPr="00493260">
        <w:rPr>
          <w:rFonts w:ascii="Times New Roman" w:eastAsiaTheme="minorEastAsia" w:hAnsi="Times New Roman" w:cs="Times New Roman"/>
          <w:sz w:val="24"/>
          <w:szCs w:val="24"/>
        </w:rPr>
        <w:t>) without applying business rules?</w:t>
      </w:r>
    </w:p>
    <w:p w:rsidR="000B2896" w:rsidRPr="00493260" w:rsidRDefault="000B2896" w:rsidP="000B2896">
      <w:pPr>
        <w:pStyle w:val="ListParagraph"/>
        <w:numPr>
          <w:ilvl w:val="1"/>
          <w:numId w:val="23"/>
        </w:num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If yes… System API.</w:t>
      </w:r>
    </w:p>
    <w:p w:rsidR="000B2896" w:rsidRDefault="000B2896" w:rsidP="000B2896">
      <w:pPr>
        <w:pStyle w:val="ListParagraph"/>
        <w:numPr>
          <w:ilvl w:val="1"/>
          <w:numId w:val="23"/>
        </w:num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If No…</w:t>
      </w:r>
      <w:r w:rsidR="003D2466" w:rsidRPr="00493260">
        <w:rPr>
          <w:rFonts w:ascii="Times New Roman" w:eastAsiaTheme="minorEastAsia" w:hAnsi="Times New Roman" w:cs="Times New Roman"/>
          <w:sz w:val="24"/>
          <w:szCs w:val="24"/>
        </w:rPr>
        <w:t>. Proceed to 3</w:t>
      </w:r>
      <w:r w:rsidRPr="00493260">
        <w:rPr>
          <w:rFonts w:ascii="Times New Roman" w:eastAsiaTheme="minorEastAsia" w:hAnsi="Times New Roman" w:cs="Times New Roman"/>
          <w:sz w:val="24"/>
          <w:szCs w:val="24"/>
        </w:rPr>
        <w:t>.</w:t>
      </w:r>
    </w:p>
    <w:p w:rsidR="00493260" w:rsidRPr="00493260" w:rsidRDefault="00493260" w:rsidP="00493260">
      <w:pPr>
        <w:pStyle w:val="ListParagraph"/>
        <w:ind w:left="1440"/>
        <w:rPr>
          <w:rFonts w:ascii="Times New Roman" w:eastAsiaTheme="minorEastAsia" w:hAnsi="Times New Roman" w:cs="Times New Roman"/>
          <w:sz w:val="24"/>
          <w:szCs w:val="24"/>
        </w:rPr>
      </w:pPr>
    </w:p>
    <w:p w:rsidR="000B2896" w:rsidRPr="00493260" w:rsidRDefault="000B2896" w:rsidP="000B2896">
      <w:pPr>
        <w:pStyle w:val="ListParagraph"/>
        <w:numPr>
          <w:ilvl w:val="0"/>
          <w:numId w:val="23"/>
        </w:num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 xml:space="preserve">Is the API orchestrating a process or require invoking </w:t>
      </w:r>
      <w:r w:rsidR="00B055EF" w:rsidRPr="00493260">
        <w:rPr>
          <w:rFonts w:ascii="Times New Roman" w:eastAsiaTheme="minorEastAsia" w:hAnsi="Times New Roman" w:cs="Times New Roman"/>
          <w:sz w:val="24"/>
          <w:szCs w:val="24"/>
        </w:rPr>
        <w:t>another</w:t>
      </w:r>
      <w:r w:rsidRPr="00493260">
        <w:rPr>
          <w:rFonts w:ascii="Times New Roman" w:eastAsiaTheme="minorEastAsia" w:hAnsi="Times New Roman" w:cs="Times New Roman"/>
          <w:sz w:val="24"/>
          <w:szCs w:val="24"/>
        </w:rPr>
        <w:t xml:space="preserve"> API’s?</w:t>
      </w:r>
    </w:p>
    <w:p w:rsidR="000B2896" w:rsidRPr="00493260" w:rsidRDefault="000B2896" w:rsidP="000B2896">
      <w:pPr>
        <w:pStyle w:val="ListParagraph"/>
        <w:numPr>
          <w:ilvl w:val="1"/>
          <w:numId w:val="23"/>
        </w:num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If yes… Process API.</w:t>
      </w:r>
    </w:p>
    <w:p w:rsidR="000B2896" w:rsidRDefault="000B2896" w:rsidP="000B2896">
      <w:pPr>
        <w:pStyle w:val="ListParagraph"/>
        <w:numPr>
          <w:ilvl w:val="1"/>
          <w:numId w:val="23"/>
        </w:num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 xml:space="preserve">If No… </w:t>
      </w:r>
      <w:r w:rsidR="003D2466" w:rsidRPr="00493260">
        <w:rPr>
          <w:rFonts w:ascii="Times New Roman" w:eastAsiaTheme="minorEastAsia" w:hAnsi="Times New Roman" w:cs="Times New Roman"/>
          <w:sz w:val="24"/>
          <w:szCs w:val="24"/>
        </w:rPr>
        <w:t>Proceed to 4</w:t>
      </w:r>
      <w:r w:rsidRPr="00493260">
        <w:rPr>
          <w:rFonts w:ascii="Times New Roman" w:eastAsiaTheme="minorEastAsia" w:hAnsi="Times New Roman" w:cs="Times New Roman"/>
          <w:sz w:val="24"/>
          <w:szCs w:val="24"/>
        </w:rPr>
        <w:t>.</w:t>
      </w:r>
    </w:p>
    <w:p w:rsidR="00493260" w:rsidRPr="00493260" w:rsidRDefault="00493260" w:rsidP="00493260">
      <w:pPr>
        <w:pStyle w:val="ListParagraph"/>
        <w:ind w:left="1440"/>
        <w:rPr>
          <w:rFonts w:ascii="Times New Roman" w:eastAsiaTheme="minorEastAsia" w:hAnsi="Times New Roman" w:cs="Times New Roman"/>
          <w:sz w:val="24"/>
          <w:szCs w:val="24"/>
        </w:rPr>
      </w:pPr>
    </w:p>
    <w:p w:rsidR="000B2896" w:rsidRPr="00493260" w:rsidRDefault="000B2896" w:rsidP="000B2896">
      <w:pPr>
        <w:pStyle w:val="ListParagraph"/>
        <w:numPr>
          <w:ilvl w:val="0"/>
          <w:numId w:val="23"/>
        </w:num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 xml:space="preserve">Is the API performing transformation or business rules </w:t>
      </w:r>
      <w:r w:rsidR="00B055EF" w:rsidRPr="00493260">
        <w:rPr>
          <w:rFonts w:ascii="Times New Roman" w:eastAsiaTheme="minorEastAsia" w:hAnsi="Times New Roman" w:cs="Times New Roman"/>
          <w:sz w:val="24"/>
          <w:szCs w:val="24"/>
        </w:rPr>
        <w:t>to</w:t>
      </w:r>
      <w:r w:rsidRPr="00493260">
        <w:rPr>
          <w:rFonts w:ascii="Times New Roman" w:eastAsiaTheme="minorEastAsia" w:hAnsi="Times New Roman" w:cs="Times New Roman"/>
          <w:sz w:val="24"/>
          <w:szCs w:val="24"/>
        </w:rPr>
        <w:t xml:space="preserve"> prepare for system interoperability?</w:t>
      </w:r>
    </w:p>
    <w:p w:rsidR="000B2896" w:rsidRPr="00493260" w:rsidRDefault="000B2896" w:rsidP="000B2896">
      <w:pPr>
        <w:pStyle w:val="ListParagraph"/>
        <w:numPr>
          <w:ilvl w:val="1"/>
          <w:numId w:val="23"/>
        </w:num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If yes… Process API.</w:t>
      </w:r>
    </w:p>
    <w:p w:rsidR="000B2896" w:rsidRDefault="000B2896" w:rsidP="000B2896">
      <w:pPr>
        <w:pStyle w:val="ListParagraph"/>
        <w:numPr>
          <w:ilvl w:val="1"/>
          <w:numId w:val="23"/>
        </w:num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If No…</w:t>
      </w:r>
      <w:r w:rsidR="003D2466" w:rsidRPr="00493260">
        <w:rPr>
          <w:rFonts w:ascii="Times New Roman" w:eastAsiaTheme="minorEastAsia" w:hAnsi="Times New Roman" w:cs="Times New Roman"/>
          <w:sz w:val="24"/>
          <w:szCs w:val="24"/>
        </w:rPr>
        <w:t>Proceed to 5</w:t>
      </w:r>
      <w:r w:rsidRPr="00493260">
        <w:rPr>
          <w:rFonts w:ascii="Times New Roman" w:eastAsiaTheme="minorEastAsia" w:hAnsi="Times New Roman" w:cs="Times New Roman"/>
          <w:sz w:val="24"/>
          <w:szCs w:val="24"/>
        </w:rPr>
        <w:t>.</w:t>
      </w:r>
    </w:p>
    <w:p w:rsidR="00493260" w:rsidRPr="00493260" w:rsidRDefault="00493260" w:rsidP="00493260">
      <w:pPr>
        <w:pStyle w:val="ListParagraph"/>
        <w:ind w:left="1440"/>
        <w:rPr>
          <w:rFonts w:ascii="Times New Roman" w:eastAsiaTheme="minorEastAsia" w:hAnsi="Times New Roman" w:cs="Times New Roman"/>
          <w:sz w:val="24"/>
          <w:szCs w:val="24"/>
        </w:rPr>
      </w:pPr>
    </w:p>
    <w:p w:rsidR="006D186F" w:rsidRPr="00493260" w:rsidRDefault="000B2896" w:rsidP="000B2896">
      <w:pPr>
        <w:pStyle w:val="ListParagraph"/>
        <w:numPr>
          <w:ilvl w:val="0"/>
          <w:numId w:val="23"/>
        </w:num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Is the API being consumed or invoked by a User Interface</w:t>
      </w:r>
      <w:r w:rsidR="006D186F" w:rsidRPr="00493260">
        <w:rPr>
          <w:rFonts w:ascii="Times New Roman" w:eastAsiaTheme="minorEastAsia" w:hAnsi="Times New Roman" w:cs="Times New Roman"/>
          <w:sz w:val="24"/>
          <w:szCs w:val="24"/>
        </w:rPr>
        <w:t>?</w:t>
      </w:r>
    </w:p>
    <w:p w:rsidR="006D186F" w:rsidRPr="00493260" w:rsidRDefault="006D186F" w:rsidP="006D186F">
      <w:pPr>
        <w:pStyle w:val="ListParagraph"/>
        <w:numPr>
          <w:ilvl w:val="1"/>
          <w:numId w:val="23"/>
        </w:num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If yes… Experience API</w:t>
      </w:r>
    </w:p>
    <w:p w:rsidR="001F1F81" w:rsidRDefault="006D186F" w:rsidP="006D186F">
      <w:pPr>
        <w:pStyle w:val="ListParagraph"/>
        <w:numPr>
          <w:ilvl w:val="1"/>
          <w:numId w:val="23"/>
        </w:numPr>
      </w:pPr>
      <w:r w:rsidRPr="00493260">
        <w:rPr>
          <w:rFonts w:ascii="Times New Roman" w:eastAsiaTheme="minorEastAsia" w:hAnsi="Times New Roman" w:cs="Times New Roman"/>
          <w:sz w:val="24"/>
          <w:szCs w:val="24"/>
        </w:rPr>
        <w:t>If No…. Proceed to #1 and check through the rules</w:t>
      </w:r>
    </w:p>
    <w:p w:rsidR="00B959ED" w:rsidRPr="001F1F81" w:rsidRDefault="00B959ED" w:rsidP="00B959ED">
      <w:pPr>
        <w:pStyle w:val="ListParagraph"/>
        <w:ind w:left="1440"/>
      </w:pPr>
    </w:p>
    <w:p w:rsidR="001F1F81" w:rsidRDefault="00493260" w:rsidP="000B2896">
      <w:pPr>
        <w:pStyle w:val="Heading1"/>
        <w:numPr>
          <w:ilvl w:val="0"/>
          <w:numId w:val="23"/>
        </w:numPr>
      </w:pPr>
      <w:bookmarkStart w:id="10" w:name="_Toc519262336"/>
      <w:r>
        <w:t>Loose Coupling</w:t>
      </w:r>
      <w:bookmarkEnd w:id="10"/>
    </w:p>
    <w:p w:rsidR="00493260" w:rsidRDefault="00493260" w:rsidP="00493260">
      <w:p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 xml:space="preserve">Loose coupling is an </w:t>
      </w:r>
      <w:r w:rsidR="001732FC" w:rsidRPr="00493260">
        <w:rPr>
          <w:rFonts w:ascii="Times New Roman" w:eastAsiaTheme="minorEastAsia" w:hAnsi="Times New Roman" w:cs="Times New Roman"/>
          <w:sz w:val="24"/>
          <w:szCs w:val="24"/>
        </w:rPr>
        <w:t>Archicture</w:t>
      </w:r>
      <w:r w:rsidRPr="00493260">
        <w:rPr>
          <w:rFonts w:ascii="Times New Roman" w:eastAsiaTheme="minorEastAsia" w:hAnsi="Times New Roman" w:cs="Times New Roman"/>
          <w:sz w:val="24"/>
          <w:szCs w:val="24"/>
        </w:rPr>
        <w:t xml:space="preserve"> design technique that allows a solution to</w:t>
      </w:r>
      <w:r w:rsidR="00F1049F">
        <w:rPr>
          <w:rFonts w:ascii="Times New Roman" w:eastAsiaTheme="minorEastAsia" w:hAnsi="Times New Roman" w:cs="Times New Roman"/>
          <w:sz w:val="24"/>
          <w:szCs w:val="24"/>
        </w:rPr>
        <w:t xml:space="preserve"> </w:t>
      </w:r>
      <w:r w:rsidRPr="00493260">
        <w:rPr>
          <w:rFonts w:ascii="Times New Roman" w:eastAsiaTheme="minorEastAsia" w:hAnsi="Times New Roman" w:cs="Times New Roman"/>
          <w:sz w:val="24"/>
          <w:szCs w:val="24"/>
        </w:rPr>
        <w:t>reduce dependencies between components in a system so that the impact of change is isolated.  In turn, this reduces the total cost of ownership and impacts of changes, while enabling solution teams to engineer and maintain systematic solutions rapidly.</w:t>
      </w:r>
    </w:p>
    <w:p w:rsidR="001732FC" w:rsidRDefault="001732FC" w:rsidP="001732FC">
      <w:pPr>
        <w:rPr>
          <w:rFonts w:ascii="Times New Roman" w:eastAsiaTheme="minorEastAsia" w:hAnsi="Times New Roman" w:cs="Times New Roman"/>
          <w:sz w:val="24"/>
          <w:szCs w:val="24"/>
          <w:u w:val="single"/>
        </w:rPr>
      </w:pPr>
      <w:r w:rsidRPr="001732FC">
        <w:rPr>
          <w:rFonts w:ascii="Times New Roman" w:eastAsiaTheme="minorEastAsia" w:hAnsi="Times New Roman" w:cs="Times New Roman"/>
          <w:sz w:val="24"/>
          <w:szCs w:val="24"/>
          <w:u w:val="single"/>
        </w:rPr>
        <w:t>Separate API’s into the 1 of the 3 API layers described.</w:t>
      </w:r>
    </w:p>
    <w:p w:rsidR="001732FC" w:rsidRPr="001732FC" w:rsidRDefault="001732FC" w:rsidP="001732F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Each API is categorized into Experience, Process, or System API and managed accordingly.</w:t>
      </w:r>
    </w:p>
    <w:p w:rsidR="000F2B8A" w:rsidRPr="000F2B8A" w:rsidRDefault="000F2B8A" w:rsidP="000F2B8A">
      <w:pPr>
        <w:rPr>
          <w:rFonts w:ascii="Times New Roman" w:eastAsiaTheme="minorEastAsia" w:hAnsi="Times New Roman" w:cs="Times New Roman"/>
          <w:sz w:val="24"/>
          <w:szCs w:val="24"/>
          <w:u w:val="single"/>
        </w:rPr>
      </w:pPr>
      <w:r w:rsidRPr="000F2B8A">
        <w:rPr>
          <w:rFonts w:ascii="Times New Roman" w:eastAsiaTheme="minorEastAsia" w:hAnsi="Times New Roman" w:cs="Times New Roman"/>
          <w:sz w:val="24"/>
          <w:szCs w:val="24"/>
          <w:u w:val="single"/>
        </w:rPr>
        <w:t>Separate Provider API Logic from Consumer API Logic</w:t>
      </w:r>
    </w:p>
    <w:p w:rsidR="000F2B8A" w:rsidRPr="00B959ED" w:rsidRDefault="000F2B8A" w:rsidP="00B959ED">
      <w:pPr>
        <w:pStyle w:val="ListParagraph"/>
        <w:spacing w:after="0" w:line="240" w:lineRule="auto"/>
        <w:ind w:left="360"/>
        <w:rPr>
          <w:rFonts w:eastAsia="Times New Roman"/>
        </w:rPr>
      </w:pPr>
      <w:r>
        <w:rPr>
          <w:rFonts w:ascii="Times New Roman" w:eastAsiaTheme="minorEastAsia" w:hAnsi="Times New Roman" w:cs="Times New Roman"/>
          <w:sz w:val="24"/>
          <w:szCs w:val="24"/>
        </w:rPr>
        <w:t>Sometimes referred to as “</w:t>
      </w:r>
      <w:r w:rsidR="001732FC">
        <w:rPr>
          <w:rFonts w:ascii="Times New Roman" w:eastAsiaTheme="minorEastAsia" w:hAnsi="Times New Roman" w:cs="Times New Roman"/>
          <w:sz w:val="24"/>
          <w:szCs w:val="24"/>
        </w:rPr>
        <w:t>separation</w:t>
      </w:r>
      <w:r>
        <w:rPr>
          <w:rFonts w:ascii="Times New Roman" w:eastAsiaTheme="minorEastAsia" w:hAnsi="Times New Roman" w:cs="Times New Roman"/>
          <w:sz w:val="24"/>
          <w:szCs w:val="24"/>
        </w:rPr>
        <w:t xml:space="preserve"> of concerns”.  Separate API’s and flows logically separate provider and consumer logic to ensure they individual pieces to the API application set.</w:t>
      </w:r>
      <w:r w:rsidR="007F2C2B">
        <w:rPr>
          <w:rFonts w:ascii="Times New Roman" w:eastAsiaTheme="minorEastAsia" w:hAnsi="Times New Roman" w:cs="Times New Roman"/>
          <w:sz w:val="24"/>
          <w:szCs w:val="24"/>
        </w:rPr>
        <w:t xml:space="preserve">  </w:t>
      </w:r>
      <w:r w:rsidR="001732FC" w:rsidRPr="007F2C2B">
        <w:rPr>
          <w:rFonts w:ascii="Times New Roman" w:eastAsiaTheme="minorEastAsia" w:hAnsi="Times New Roman" w:cs="Times New Roman"/>
          <w:sz w:val="24"/>
          <w:szCs w:val="24"/>
        </w:rPr>
        <w:t>Separation</w:t>
      </w:r>
      <w:r w:rsidR="007F2C2B" w:rsidRPr="007F2C2B">
        <w:rPr>
          <w:rFonts w:ascii="Times New Roman" w:eastAsiaTheme="minorEastAsia" w:hAnsi="Times New Roman" w:cs="Times New Roman"/>
          <w:sz w:val="24"/>
          <w:szCs w:val="24"/>
        </w:rPr>
        <w:t xml:space="preserve"> of Concerns provides a logical architecture whereby IT assets (such as API’s, queues, or other architecture components) are separated and categorized for Provider and Consumer, and are connected through an independent mediation component (API, queue, or another).  It creates an architecture whereby Provider and Consumer never directly communicate</w:t>
      </w:r>
    </w:p>
    <w:p w:rsidR="000F2B8A" w:rsidRDefault="000F2B8A" w:rsidP="000F2B8A">
      <w:pPr>
        <w:pStyle w:val="Caption"/>
        <w:keepNext/>
      </w:pPr>
      <w:bookmarkStart w:id="11" w:name="_Toc519262343"/>
      <w:r>
        <w:t xml:space="preserve">Figure </w:t>
      </w:r>
      <w:fldSimple w:instr=" SEQ Figure \* ARABIC ">
        <w:r w:rsidR="00625BAD">
          <w:rPr>
            <w:noProof/>
          </w:rPr>
          <w:t>3</w:t>
        </w:r>
      </w:fldSimple>
      <w:r>
        <w:t xml:space="preserve">: </w:t>
      </w:r>
      <w:r w:rsidR="001732FC">
        <w:t>Separation</w:t>
      </w:r>
      <w:r>
        <w:t xml:space="preserve"> of Concerns</w:t>
      </w:r>
      <w:bookmarkEnd w:id="11"/>
    </w:p>
    <w:p w:rsidR="000F2B8A" w:rsidRDefault="000F2B8A" w:rsidP="000F2B8A">
      <w:pPr>
        <w:rPr>
          <w:rFonts w:ascii="Times New Roman" w:eastAsiaTheme="minorEastAsia" w:hAnsi="Times New Roman" w:cs="Times New Roman"/>
          <w:sz w:val="24"/>
          <w:szCs w:val="24"/>
        </w:rPr>
      </w:pPr>
      <w:r w:rsidRPr="000F2B8A">
        <w:rPr>
          <w:noProof/>
        </w:rPr>
        <w:drawing>
          <wp:inline distT="0" distB="0" distL="0" distR="0">
            <wp:extent cx="5943600" cy="21463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146300"/>
                    </a:xfrm>
                    <a:prstGeom prst="rect">
                      <a:avLst/>
                    </a:prstGeom>
                    <a:noFill/>
                    <a:ln>
                      <a:noFill/>
                    </a:ln>
                  </pic:spPr>
                </pic:pic>
              </a:graphicData>
            </a:graphic>
          </wp:inline>
        </w:drawing>
      </w:r>
    </w:p>
    <w:p w:rsidR="000F2B8A" w:rsidRDefault="000F2B8A" w:rsidP="000F2B8A">
      <w:pPr>
        <w:rPr>
          <w:rFonts w:ascii="Times New Roman" w:eastAsiaTheme="minorEastAsia" w:hAnsi="Times New Roman" w:cs="Times New Roman"/>
          <w:sz w:val="24"/>
          <w:szCs w:val="24"/>
          <w:u w:val="single"/>
        </w:rPr>
      </w:pPr>
    </w:p>
    <w:p w:rsidR="007F2C2B" w:rsidRDefault="007F2C2B">
      <w:pPr>
        <w:rPr>
          <w:rFonts w:ascii="Times New Roman" w:eastAsiaTheme="minorEastAsia" w:hAnsi="Times New Roman" w:cs="Times New Roman"/>
          <w:sz w:val="24"/>
          <w:szCs w:val="24"/>
          <w:u w:val="single"/>
        </w:rPr>
      </w:pPr>
    </w:p>
    <w:p w:rsidR="000F2B8A" w:rsidRPr="000F2B8A" w:rsidRDefault="000F2B8A" w:rsidP="000F2B8A">
      <w:pPr>
        <w:rPr>
          <w:rFonts w:ascii="Times New Roman" w:eastAsiaTheme="minorEastAsia" w:hAnsi="Times New Roman" w:cs="Times New Roman"/>
          <w:sz w:val="24"/>
          <w:szCs w:val="24"/>
          <w:u w:val="single"/>
        </w:rPr>
      </w:pPr>
      <w:r w:rsidRPr="000F2B8A">
        <w:rPr>
          <w:rFonts w:ascii="Times New Roman" w:eastAsiaTheme="minorEastAsia" w:hAnsi="Times New Roman" w:cs="Times New Roman"/>
          <w:sz w:val="24"/>
          <w:szCs w:val="24"/>
          <w:u w:val="single"/>
        </w:rPr>
        <w:t>Leverage the Reliability Pattern as a m</w:t>
      </w:r>
      <w:r w:rsidR="007F2C2B">
        <w:rPr>
          <w:rFonts w:ascii="Times New Roman" w:eastAsiaTheme="minorEastAsia" w:hAnsi="Times New Roman" w:cs="Times New Roman"/>
          <w:sz w:val="24"/>
          <w:szCs w:val="24"/>
          <w:u w:val="single"/>
        </w:rPr>
        <w:t>ediation layer between API Process</w:t>
      </w:r>
      <w:r w:rsidRPr="000F2B8A">
        <w:rPr>
          <w:rFonts w:ascii="Times New Roman" w:eastAsiaTheme="minorEastAsia" w:hAnsi="Times New Roman" w:cs="Times New Roman"/>
          <w:sz w:val="24"/>
          <w:szCs w:val="24"/>
          <w:u w:val="single"/>
        </w:rPr>
        <w:t xml:space="preserve"> flows that invoke in each other (i.e. Composite </w:t>
      </w:r>
      <w:r w:rsidR="007F2C2B">
        <w:rPr>
          <w:rFonts w:ascii="Times New Roman" w:eastAsiaTheme="minorEastAsia" w:hAnsi="Times New Roman" w:cs="Times New Roman"/>
          <w:sz w:val="24"/>
          <w:szCs w:val="24"/>
          <w:u w:val="single"/>
        </w:rPr>
        <w:t>Processes</w:t>
      </w:r>
      <w:r w:rsidRPr="000F2B8A">
        <w:rPr>
          <w:rFonts w:ascii="Times New Roman" w:eastAsiaTheme="minorEastAsia" w:hAnsi="Times New Roman" w:cs="Times New Roman"/>
          <w:sz w:val="24"/>
          <w:szCs w:val="24"/>
          <w:u w:val="single"/>
        </w:rPr>
        <w:t>).</w:t>
      </w:r>
    </w:p>
    <w:p w:rsidR="000F2B8A" w:rsidRDefault="000F2B8A" w:rsidP="000F2B8A">
      <w:pPr>
        <w:pStyle w:val="NormalWeb"/>
      </w:pPr>
      <w:r>
        <w:t xml:space="preserve">By using the using the </w:t>
      </w:r>
      <w:hyperlink r:id="rId11" w:history="1">
        <w:r>
          <w:rPr>
            <w:rStyle w:val="Hyperlink"/>
          </w:rPr>
          <w:t>Reliability Pattern</w:t>
        </w:r>
      </w:hyperlink>
      <w:r w:rsidR="00B959ED">
        <w:rPr>
          <w:rStyle w:val="Hyperlink"/>
        </w:rPr>
        <w:t xml:space="preserve"> </w:t>
      </w:r>
      <w:r>
        <w:t xml:space="preserve"> </w:t>
      </w:r>
      <w:r w:rsidR="00B959ED">
        <w:t xml:space="preserve">that was documented by MuleSoft, Inc, </w:t>
      </w:r>
      <w:r>
        <w:t xml:space="preserve">it allows API’s to communicate with each other through a mediation layer—the queue—so that API’s are not invoking each other.  The queue provides a mediation layer to “loosely couple” the API flows together.  </w:t>
      </w:r>
      <w:r w:rsidR="001732FC">
        <w:t>Non- persistent</w:t>
      </w:r>
      <w:r>
        <w:t xml:space="preserve"> queues can be used so not to impact runtime performance latency of the message flows.</w:t>
      </w:r>
    </w:p>
    <w:p w:rsidR="00625BAD" w:rsidRDefault="00625BAD" w:rsidP="00625BAD">
      <w:pPr>
        <w:pStyle w:val="Caption"/>
        <w:keepNext/>
      </w:pPr>
      <w:bookmarkStart w:id="12" w:name="_Toc519262344"/>
      <w:r>
        <w:t xml:space="preserve">Figure </w:t>
      </w:r>
      <w:fldSimple w:instr=" SEQ Figure \* ARABIC ">
        <w:r>
          <w:rPr>
            <w:noProof/>
          </w:rPr>
          <w:t>4</w:t>
        </w:r>
      </w:fldSimple>
      <w:r>
        <w:t>: Reliability Pattern for Loose Coupling</w:t>
      </w:r>
      <w:bookmarkEnd w:id="12"/>
    </w:p>
    <w:p w:rsidR="000F2B8A" w:rsidRDefault="0052119C" w:rsidP="007F2C2B">
      <w:pPr>
        <w:pStyle w:val="NormalWeb"/>
        <w:ind w:left="720"/>
      </w:pPr>
      <w:r>
        <w:rPr>
          <w:noProof/>
        </w:rPr>
        <mc:AlternateContent>
          <mc:Choice Requires="wps">
            <w:drawing>
              <wp:anchor distT="0" distB="0" distL="114300" distR="114300" simplePos="0" relativeHeight="251661312" behindDoc="0" locked="0" layoutInCell="1" allowOverlap="1">
                <wp:simplePos x="0" y="0"/>
                <wp:positionH relativeFrom="column">
                  <wp:posOffset>1950085</wp:posOffset>
                </wp:positionH>
                <wp:positionV relativeFrom="paragraph">
                  <wp:posOffset>977265</wp:posOffset>
                </wp:positionV>
                <wp:extent cx="633413" cy="1419225"/>
                <wp:effectExtent l="6985" t="0" r="21590" b="97790"/>
                <wp:wrapNone/>
                <wp:docPr id="5" name="Left Brace 5"/>
                <wp:cNvGraphicFramePr/>
                <a:graphic xmlns:a="http://schemas.openxmlformats.org/drawingml/2006/main">
                  <a:graphicData uri="http://schemas.microsoft.com/office/word/2010/wordprocessingShape">
                    <wps:wsp>
                      <wps:cNvSpPr/>
                      <wps:spPr>
                        <a:xfrm rot="16200000">
                          <a:off x="0" y="0"/>
                          <a:ext cx="633413" cy="141922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08E0A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5" o:spid="_x0000_s1026" type="#_x0000_t87" style="position:absolute;margin-left:153.55pt;margin-top:76.95pt;width:49.9pt;height:111.75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rZYagIAACsFAAAOAAAAZHJzL2Uyb0RvYy54bWysVN9r2zAQfh/sfxB6Xx0nabeGOiVr6RiE&#10;NqwdfVZlKTFIOu2kxMn++p1kOy1dGWzMD0Kn+/3dd7643FvDdgpDA67i5cmIM+Uk1I1bV/z7w82H&#10;T5yFKFwtDDhV8YMK/HL+/t1F62dqDBswtUJGQVyYtb7imxj9rCiC3Cgrwgl45UipAa2IJOK6qFG0&#10;FN2aYjwanRUtYO0RpAqBXq87JZ/n+ForGe+0DioyU3GqLeYT8/mUzmJ+IWZrFH7TyL4M8Q9VWNE4&#10;SnoMdS2iYFtsfgtlG4kQQMcTCbYArRupcg/UTTl61c39RniVeyFwgj/CFP5fWHm7WyFr6oqfcuaE&#10;pREtlY7sMwqp2GnCp/VhRmb3foW9FOiamt1rtAyBQC3PaBj0ZQyoK7bPEB+OEKt9ZJIezyaTaTnh&#10;TJKqnJbn43HOUXTBUlCPIX5RYFm6VNxQNbmYHFrsliFSFWQ/2JGQKuxqyrd4MCpFMu6b0tQbpS2z&#10;d2aVujLIdoL4IKRULpapR4qXrZObbow5OnYd/dGxt0+uKjPub5yPHjkzuHh0to0DfKvsuB9K1p39&#10;gEDXd4LgCeoDjTWPhlgfvLxpCM2lCHElkAhOj7S08Y4ObaCtOPQ3zjaAP996T/bEO9Jy1tLCVDz8&#10;2ApUnJmvjhh5Xk6nacOyMD39OCYBX2qeXmrc1l4BzaDM1eVrso9muGoE+0i7vUhZSSWcpNwVlxEH&#10;4Sp2i0x/B6kWi2xGW+VFXLp7L4epJ6I87B8F+p5Skch4C8NyidkrUnW2aR4OFtsIusmMe8a1x5s2&#10;MhOn/3uklX8pZ6vnf9z8FwAAAP//AwBQSwMEFAAGAAgAAAAhALLrROPhAAAACwEAAA8AAABkcnMv&#10;ZG93bnJldi54bWxMj8tOw0AMRfdI/MPISOzoJKEJVcikAirEglULVcVumjFJ1HlEGbcNf49ZlZ0t&#10;H12fWy0nZ8UJx9gHryCdJSDQN8H0vlXw+fF6twARSXujbfCo4AcjLOvrq0qXJpz9Gk8bagWH+Fhq&#10;BR3RUEoZmw6djrMwoOfbdxidJl7HVppRnzncWZklSSGd7j1/6PSALx02h83RKZjyg6T+7X39tR3s&#10;ip6D29HKKXV7Mz09giCc6ALDnz6rQ81O+3D0JgqrIJvnGaM8pDl3YGJeLB5A7BXcp3kBsq7k/w71&#10;LwAAAP//AwBQSwECLQAUAAYACAAAACEAtoM4kv4AAADhAQAAEwAAAAAAAAAAAAAAAAAAAAAAW0Nv&#10;bnRlbnRfVHlwZXNdLnhtbFBLAQItABQABgAIAAAAIQA4/SH/1gAAAJQBAAALAAAAAAAAAAAAAAAA&#10;AC8BAABfcmVscy8ucmVsc1BLAQItABQABgAIAAAAIQBFrrZYagIAACsFAAAOAAAAAAAAAAAAAAAA&#10;AC4CAABkcnMvZTJvRG9jLnhtbFBLAQItABQABgAIAAAAIQCy60Tj4QAAAAsBAAAPAAAAAAAAAAAA&#10;AAAAAMQEAABkcnMvZG93bnJldi54bWxQSwUGAAAAAAQABADzAAAA0gUAAAAA&#10;" adj="803" strokecolor="#4472c4 [3204]" strokeweight=".5pt">
                <v:stroke joinstyle="miter"/>
              </v:shape>
            </w:pict>
          </mc:Fallback>
        </mc:AlternateContent>
      </w:r>
      <w:r w:rsidR="00625BAD">
        <w:rPr>
          <w:noProof/>
        </w:rPr>
        <mc:AlternateContent>
          <mc:Choice Requires="wps">
            <w:drawing>
              <wp:anchor distT="0" distB="0" distL="114300" distR="114300" simplePos="0" relativeHeight="251663360" behindDoc="0" locked="0" layoutInCell="1" allowOverlap="1" wp14:anchorId="749543BC" wp14:editId="1D547950">
                <wp:simplePos x="0" y="0"/>
                <wp:positionH relativeFrom="column">
                  <wp:posOffset>4406582</wp:posOffset>
                </wp:positionH>
                <wp:positionV relativeFrom="paragraph">
                  <wp:posOffset>386398</wp:posOffset>
                </wp:positionV>
                <wp:extent cx="633413" cy="2688590"/>
                <wp:effectExtent l="953" t="0" r="15557" b="91758"/>
                <wp:wrapNone/>
                <wp:docPr id="6" name="Left Brace 6"/>
                <wp:cNvGraphicFramePr/>
                <a:graphic xmlns:a="http://schemas.openxmlformats.org/drawingml/2006/main">
                  <a:graphicData uri="http://schemas.microsoft.com/office/word/2010/wordprocessingShape">
                    <wps:wsp>
                      <wps:cNvSpPr/>
                      <wps:spPr>
                        <a:xfrm rot="16200000">
                          <a:off x="0" y="0"/>
                          <a:ext cx="633413" cy="268859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AA98F6" id="Left Brace 6" o:spid="_x0000_s1026" type="#_x0000_t87" style="position:absolute;margin-left:346.95pt;margin-top:30.45pt;width:49.9pt;height:211.7pt;rotation:-9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KwaawIAACsFAAAOAAAAZHJzL2Uyb0RvYy54bWysVN9P2zAQfp+0/8Hy+0hTSlcqUtSBmCZV&#10;gICJZ+PYNJLt885u0+6v39lJCmJo0qblwbrz/fDdd9/l7HxnDdsqDA24ipdHI86Uk1A37rni3x+u&#10;Ps04C1G4WhhwquJ7Ffj54uOHs9bP1RjWYGqFjJK4MG99xdcx+nlRBLlWVoQj8MqRUQNaEUnF56JG&#10;0VJ2a4rxaDQtWsDaI0gVAt1edka+yPm1VjLeaB1UZKbiVFvMJ+bzKZ3F4kzMn1H4dSP7MsQ/VGFF&#10;4+jRQ6pLEQXbYPNbKttIhAA6HkmwBWjdSJV7oG7K0Ztu7tfCq9wLgRP8Aabw/9LK6+0tsqau+JQz&#10;JyyNaKV0ZF9QSMWmCZ/Whzm53ftb7LVAYmp2p9EyBAK1nNIw6MsYUFdslyHeHyBWu8gkXU6Pjyfl&#10;MWeSTOPpbHZymmdQdMlSUo8hflVgWRIqbqiaXExOLbarEKkK8h/8SEkVdjVlKe6NSpmMu1OaeqNn&#10;yxydWaUuDLKtID4IKZWLZeqR8mXvFKYbYw6BXUd/DOz9U6jKjPub4ENEfhlcPATbxgG+V3bcDSXr&#10;zn9AoOs7QfAE9Z7GmkdDrA9eXjWE5kqEeCuQCE6XtLTxhg5toK049BJna8Cf790nf+IdWTlraWEq&#10;Hn5sBCrOzDdHjDwtJ5O0YVmZnHwek4KvLU+vLW5jL4BmUObqspj8oxlEjWAfabeX6VUyCSfp7YrL&#10;iINyEbtFpr+DVMtldqOt8iKu3L2Xw9QTUR52jwJ9T6lIZLyGYbnE/A2pOt80DwfLTQTdZMa94Nrj&#10;TRuZidP/PdLKv9az18s/bvELAAD//wMAUEsDBBQABgAIAAAAIQDFo70p4gAAAAsBAAAPAAAAZHJz&#10;L2Rvd25yZXYueG1sTI9RS8MwFIXfBf9DuIJvLm1KptbeDhHmgyLMOQZ7S5trW2yS0mRd9debPenj&#10;5Xyc891iNZueTTT6zlmEdJEAI1s73dkGYfexvrkD5oOyWvXOEsI3eViVlxeFyrU72XeatqFhscT6&#10;XCG0IQw5575uySi/cAPZmH260agQz7HhelSnWG56LpJkyY3qbFxo1UBPLdVf26NBeE7HnyqbwuZw&#10;8Ou3bNgvX+fNC+L11fz4ACzQHP5gOOtHdSijU+WOVnvWI8hMpBFFEELcAovEvZQSWIWQCSGBlwX/&#10;/0P5CwAA//8DAFBLAQItABQABgAIAAAAIQC2gziS/gAAAOEBAAATAAAAAAAAAAAAAAAAAAAAAABb&#10;Q29udGVudF9UeXBlc10ueG1sUEsBAi0AFAAGAAgAAAAhADj9If/WAAAAlAEAAAsAAAAAAAAAAAAA&#10;AAAALwEAAF9yZWxzLy5yZWxzUEsBAi0AFAAGAAgAAAAhACOQrBprAgAAKwUAAA4AAAAAAAAAAAAA&#10;AAAALgIAAGRycy9lMm9Eb2MueG1sUEsBAi0AFAAGAAgAAAAhAMWjvSniAAAACwEAAA8AAAAAAAAA&#10;AAAAAAAAxQQAAGRycy9kb3ducmV2LnhtbFBLBQYAAAAABAAEAPMAAADUBQAAAAA=&#10;" adj="424" strokecolor="#4472c4 [3204]" strokeweight=".5pt">
                <v:stroke joinstyle="miter"/>
              </v:shape>
            </w:pict>
          </mc:Fallback>
        </mc:AlternateContent>
      </w:r>
      <w:r w:rsidR="000F2B8A">
        <w:rPr>
          <w:noProof/>
        </w:rPr>
        <w:drawing>
          <wp:inline distT="0" distB="0" distL="0" distR="0">
            <wp:extent cx="5943600" cy="1370330"/>
            <wp:effectExtent l="0" t="0" r="0" b="1270"/>
            <wp:docPr id="4" name="Picture 4"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liability_Pattern.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370330"/>
                    </a:xfrm>
                    <a:prstGeom prst="rect">
                      <a:avLst/>
                    </a:prstGeom>
                  </pic:spPr>
                </pic:pic>
              </a:graphicData>
            </a:graphic>
          </wp:inline>
        </w:drawing>
      </w:r>
    </w:p>
    <w:p w:rsidR="00625BAD" w:rsidRDefault="00625BAD" w:rsidP="000F2B8A">
      <w:pPr>
        <w:rPr>
          <w:rFonts w:ascii="Times New Roman" w:eastAsiaTheme="minorEastAsia" w:hAnsi="Times New Roman" w:cs="Times New Roman"/>
          <w:sz w:val="24"/>
          <w:szCs w:val="24"/>
          <w:u w:val="single"/>
        </w:rPr>
      </w:pPr>
    </w:p>
    <w:p w:rsidR="00625BAD" w:rsidRDefault="0052119C" w:rsidP="000F2B8A">
      <w:pPr>
        <w:rPr>
          <w:rFonts w:ascii="Times New Roman" w:eastAsiaTheme="minorEastAsia" w:hAnsi="Times New Roman" w:cs="Times New Roman"/>
          <w:sz w:val="24"/>
          <w:szCs w:val="24"/>
          <w:u w:val="single"/>
        </w:rPr>
      </w:pPr>
      <w:r>
        <w:rPr>
          <w:rFonts w:ascii="Times New Roman" w:eastAsiaTheme="minorEastAsia" w:hAnsi="Times New Roman" w:cs="Times New Roman"/>
          <w:noProof/>
          <w:sz w:val="24"/>
          <w:szCs w:val="24"/>
          <w:u w:val="single"/>
        </w:rPr>
        <mc:AlternateContent>
          <mc:Choice Requires="wps">
            <w:drawing>
              <wp:anchor distT="0" distB="0" distL="114300" distR="114300" simplePos="0" relativeHeight="251664384" behindDoc="0" locked="0" layoutInCell="1" allowOverlap="1">
                <wp:simplePos x="0" y="0"/>
                <wp:positionH relativeFrom="column">
                  <wp:posOffset>1771650</wp:posOffset>
                </wp:positionH>
                <wp:positionV relativeFrom="paragraph">
                  <wp:posOffset>195580</wp:posOffset>
                </wp:positionV>
                <wp:extent cx="914400" cy="257175"/>
                <wp:effectExtent l="0" t="0" r="20955" b="28575"/>
                <wp:wrapNone/>
                <wp:docPr id="9" name="Text Box 9"/>
                <wp:cNvGraphicFramePr/>
                <a:graphic xmlns:a="http://schemas.openxmlformats.org/drawingml/2006/main">
                  <a:graphicData uri="http://schemas.microsoft.com/office/word/2010/wordprocessingShape">
                    <wps:wsp>
                      <wps:cNvSpPr txBox="1"/>
                      <wps:spPr>
                        <a:xfrm>
                          <a:off x="0" y="0"/>
                          <a:ext cx="914400" cy="257175"/>
                        </a:xfrm>
                        <a:prstGeom prst="rect">
                          <a:avLst/>
                        </a:prstGeom>
                        <a:solidFill>
                          <a:schemeClr val="lt1"/>
                        </a:solidFill>
                        <a:ln w="6350">
                          <a:solidFill>
                            <a:prstClr val="black"/>
                          </a:solidFill>
                        </a:ln>
                      </wps:spPr>
                      <wps:txbx>
                        <w:txbxContent>
                          <w:p w:rsidR="00625BAD" w:rsidRDefault="007F2C2B" w:rsidP="00625BAD">
                            <w:pPr>
                              <w:jc w:val="center"/>
                            </w:pPr>
                            <w:r>
                              <w:t>Process #1</w:t>
                            </w:r>
                            <w:r w:rsidR="00625BAD">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9" o:spid="_x0000_s1026" type="#_x0000_t202" style="position:absolute;margin-left:139.5pt;margin-top:15.4pt;width:1in;height:20.25pt;z-index:2516643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TtFSAIAAJ4EAAAOAAAAZHJzL2Uyb0RvYy54bWysVMFuGjEQvVfqP1i+NwsUkoJYIkqUqlKU&#10;RIIqZ+P1wqpej2U77KZf32fvQkjaU9WLGc+8fZ55M8P8uq01OyjnKzI5H14MOFNGUlGZXc5/bG4/&#10;feHMB2EKocmonL8oz68XHz/MGztTI9qTLpRjIDF+1tic70Owsyzzcq9q4S/IKoNgSa4WAVe3ywon&#10;GrDXOhsNBpdZQ66wjqTyHt6bLsgXib8slQwPZelVYDrnyC2k06VzG89sMReznRN2X8k+DfEPWdSi&#10;Mnj0RHUjgmDPrvqDqq6kI09luJBUZ1SWlVSpBlQzHLyrZr0XVqVaII63J5n8/6OV94dHx6oi51PO&#10;jKjRoo1qA/tKLZtGdRrrZwCtLWChhRtdPvo9nLHotnR1/EU5DHHo/HLSNpJJOKfD8XiAiERoNLka&#10;Xk0iS/b6sXU+fFNUs2jk3KF1SVFxuPOhgx4h8S1PuipuK63TJY6LWmnHDgKN1iGlCPI3KG1Yk/PL&#10;z5NBIn4Ti9Sn77dayJ99emco8GmDnKMkXenRCu227XXaUvECmRx1Y+atvK3Aeyd8eBQOc4X6sSvh&#10;AUepCclQb3G2J/frb/6IR7sR5azBnObcYJE4098NxiCpirFOl/HkaoQX3Hlkex4xz/WKoM8QO2ll&#10;MiM+6KNZOqqfsFDL+CZCwki8nPNwNFeh2x0spFTLZQJhkK0Id2ZtZaSO/Yhqbton4WzfzYAxuKfj&#10;PIvZu6Z22PiloeVzoLJKHY/ydpr2qmMJ0sz0Cxu37PyeUK9/K4vfAAAA//8DAFBLAwQUAAYACAAA&#10;ACEA6hKpYt8AAAAJAQAADwAAAGRycy9kb3ducmV2LnhtbEyPy07DMBBF90j8gzVI7KjTmD4ImVSo&#10;ghUSogWpXTqx8xDxOIrdNvw9wwqWM3N155x8M7lenO0YOk8I81kCwlLlTUcNwufHy90aRIiajO49&#10;WYRvG2BTXF/lOjP+Qjt73sdGcAmFTCO0MQ6ZlKFqrdNh5gdLfKv96HTkcWykGfWFy10v0yRZSqc7&#10;4g+tHuy2tdXX/uQQ3rZLv1DltK6f31/9rqmVPC4OiLc309MjiGin+BeGX3xGh4KZSn8iE0SPkK4e&#10;2CUiqIQVOHCfKl6UCKu5Alnk8r9B8QMAAP//AwBQSwECLQAUAAYACAAAACEAtoM4kv4AAADhAQAA&#10;EwAAAAAAAAAAAAAAAAAAAAAAW0NvbnRlbnRfVHlwZXNdLnhtbFBLAQItABQABgAIAAAAIQA4/SH/&#10;1gAAAJQBAAALAAAAAAAAAAAAAAAAAC8BAABfcmVscy8ucmVsc1BLAQItABQABgAIAAAAIQBUlTtF&#10;SAIAAJ4EAAAOAAAAAAAAAAAAAAAAAC4CAABkcnMvZTJvRG9jLnhtbFBLAQItABQABgAIAAAAIQDq&#10;Eqli3wAAAAkBAAAPAAAAAAAAAAAAAAAAAKIEAABkcnMvZG93bnJldi54bWxQSwUGAAAAAAQABADz&#10;AAAArgUAAAAA&#10;" fillcolor="white [3201]" strokeweight=".5pt">
                <v:textbox>
                  <w:txbxContent>
                    <w:p w:rsidR="00625BAD" w:rsidRDefault="007F2C2B" w:rsidP="00625BAD">
                      <w:pPr>
                        <w:jc w:val="center"/>
                      </w:pPr>
                      <w:r>
                        <w:t>Process #1</w:t>
                      </w:r>
                      <w:r w:rsidR="00625BAD">
                        <w:t>)</w:t>
                      </w:r>
                    </w:p>
                  </w:txbxContent>
                </v:textbox>
              </v:shape>
            </w:pict>
          </mc:Fallback>
        </mc:AlternateContent>
      </w:r>
      <w:r w:rsidR="007F2C2B">
        <w:rPr>
          <w:rFonts w:ascii="Times New Roman" w:eastAsiaTheme="minorEastAsia" w:hAnsi="Times New Roman" w:cs="Times New Roman"/>
          <w:noProof/>
          <w:sz w:val="24"/>
          <w:szCs w:val="24"/>
          <w:u w:val="single"/>
        </w:rPr>
        <mc:AlternateContent>
          <mc:Choice Requires="wps">
            <w:drawing>
              <wp:anchor distT="0" distB="0" distL="114300" distR="114300" simplePos="0" relativeHeight="251666432" behindDoc="0" locked="0" layoutInCell="1" allowOverlap="1" wp14:anchorId="7FCB9B69" wp14:editId="41161038">
                <wp:simplePos x="0" y="0"/>
                <wp:positionH relativeFrom="column">
                  <wp:posOffset>4257675</wp:posOffset>
                </wp:positionH>
                <wp:positionV relativeFrom="paragraph">
                  <wp:posOffset>252095</wp:posOffset>
                </wp:positionV>
                <wp:extent cx="914400" cy="247650"/>
                <wp:effectExtent l="0" t="0" r="25400" b="19050"/>
                <wp:wrapNone/>
                <wp:docPr id="10" name="Text Box 10"/>
                <wp:cNvGraphicFramePr/>
                <a:graphic xmlns:a="http://schemas.openxmlformats.org/drawingml/2006/main">
                  <a:graphicData uri="http://schemas.microsoft.com/office/word/2010/wordprocessingShape">
                    <wps:wsp>
                      <wps:cNvSpPr txBox="1"/>
                      <wps:spPr>
                        <a:xfrm>
                          <a:off x="0" y="0"/>
                          <a:ext cx="914400" cy="247650"/>
                        </a:xfrm>
                        <a:prstGeom prst="rect">
                          <a:avLst/>
                        </a:prstGeom>
                        <a:solidFill>
                          <a:schemeClr val="lt1"/>
                        </a:solidFill>
                        <a:ln w="6350">
                          <a:solidFill>
                            <a:prstClr val="black"/>
                          </a:solidFill>
                        </a:ln>
                      </wps:spPr>
                      <wps:txbx>
                        <w:txbxContent>
                          <w:p w:rsidR="00625BAD" w:rsidRDefault="007F2C2B" w:rsidP="00625BAD">
                            <w:pPr>
                              <w:jc w:val="center"/>
                            </w:pPr>
                            <w:r>
                              <w:t>Process #2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CB9B69" id="Text Box 10" o:spid="_x0000_s1027" type="#_x0000_t202" style="position:absolute;margin-left:335.25pt;margin-top:19.85pt;width:1in;height:19.5pt;z-index:2516664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33dRwIAAKcEAAAOAAAAZHJzL2Uyb0RvYy54bWysVMFu2zAMvQ/YPwi6L06yNN2COEWWIsOA&#10;oi3QDj0rshwbk0VBUmJ3X78nOUnTdqdhF5kiqUfykfT8qms02yvnazI5Hw2GnCkjqajNNuc/H9ef&#10;vnDmgzCF0GRUzp+V51eLjx/mrZ2pMVWkC+UYQIyftTbnVQh2lmVeVqoRfkBWGRhLco0IuLptVjjR&#10;Ar3R2Xg4nGYtucI6ksp7aK97I18k/LJUMtyVpVeB6Zwjt5BOl85NPLPFXMy2Ttiqloc0xD9k0Yja&#10;IOgJ6loEwXaufgfV1NKRpzIMJDUZlWUtVaoB1YyGb6p5qIRVqRaQ4+2JJv//YOXt/t6xukDvQI8R&#10;DXr0qLrAvlHHoAI/rfUzuD1YOIYOevge9R7KWHZXuiZ+URCDHVDPJ3YjmoTy62gyGcIiYRpPLqcX&#10;CT17eWydD98VNSwKOXdoXuJU7G98QCJwPbrEWJ50XaxrrdMlDoxaacf2Aq3WIaWIF6+8tGFtzqef&#10;EfodQoQ+vd9oIX/FIl8j4KYNlJGSvvQohW7T9RQeadlQ8Qy2HPXz5q1c14C/ET7cC4cBAw1YmnCH&#10;o9SEnOggcVaR+/03ffRH32HlrMXA5txgozjTPwzmIZGL+U6XycXlGBHcuWVzbjG7ZkWgaYTltDKJ&#10;0T/oo1g6ap6wWcsYEyZhJCLnPBzFVeiXCJsp1XKZnDDRVoQb82BlhI4MR1Ifuyfh7KGpAdNwS8fB&#10;FrM3ve1940tDy12gsk6Njyz3nB7Ixzak3hw2N67b+T15vfxfFn8AAAD//wMAUEsDBBQABgAIAAAA&#10;IQAUK28n3wAAAAkBAAAPAAAAZHJzL2Rvd25yZXYueG1sTI/LTsMwEEX3SPyDNUjsqFNCHoRMKlTB&#10;Cgm1BQmWTjx5iNiOYrcNf8+wguXMHN05t9wsZhQnmv3gLMJ6FYEg2zg92A7h/e35Jgfhg7Jajc4S&#10;wjd52FSXF6UqtDvbPZ0OoRMcYn2hEPoQpkJK3/RklF+5iSzfWjcbFXicO6lndeZwM8rbKEqlUYPl&#10;D72aaNtT83U4GoTXbeqSuF7y9mn34vZdG8vP5APx+mp5fAARaAl/MPzqszpU7FS7o9VejAhpFiWM&#10;IsT3GQgG8vUdL2qELM9AVqX836D6AQAA//8DAFBLAQItABQABgAIAAAAIQC2gziS/gAAAOEBAAAT&#10;AAAAAAAAAAAAAAAAAAAAAABbQ29udGVudF9UeXBlc10ueG1sUEsBAi0AFAAGAAgAAAAhADj9If/W&#10;AAAAlAEAAAsAAAAAAAAAAAAAAAAALwEAAF9yZWxzLy5yZWxzUEsBAi0AFAAGAAgAAAAhACbDfd1H&#10;AgAApwQAAA4AAAAAAAAAAAAAAAAALgIAAGRycy9lMm9Eb2MueG1sUEsBAi0AFAAGAAgAAAAhABQr&#10;byffAAAACQEAAA8AAAAAAAAAAAAAAAAAoQQAAGRycy9kb3ducmV2LnhtbFBLBQYAAAAABAAEAPMA&#10;AACtBQAAAAA=&#10;" fillcolor="white [3201]" strokeweight=".5pt">
                <v:textbox>
                  <w:txbxContent>
                    <w:p w:rsidR="00625BAD" w:rsidRDefault="007F2C2B" w:rsidP="00625BAD">
                      <w:pPr>
                        <w:jc w:val="center"/>
                      </w:pPr>
                      <w:r>
                        <w:t>Process #2</w:t>
                      </w:r>
                    </w:p>
                  </w:txbxContent>
                </v:textbox>
              </v:shape>
            </w:pict>
          </mc:Fallback>
        </mc:AlternateContent>
      </w:r>
    </w:p>
    <w:p w:rsidR="00625BAD" w:rsidRDefault="00625BAD" w:rsidP="000F2B8A">
      <w:pPr>
        <w:rPr>
          <w:rFonts w:ascii="Times New Roman" w:eastAsiaTheme="minorEastAsia" w:hAnsi="Times New Roman" w:cs="Times New Roman"/>
          <w:sz w:val="24"/>
          <w:szCs w:val="24"/>
          <w:u w:val="single"/>
        </w:rPr>
      </w:pPr>
    </w:p>
    <w:p w:rsidR="00625BAD" w:rsidRDefault="00625BAD" w:rsidP="000F2B8A">
      <w:pPr>
        <w:rPr>
          <w:rFonts w:ascii="Times New Roman" w:eastAsiaTheme="minorEastAsia" w:hAnsi="Times New Roman" w:cs="Times New Roman"/>
          <w:sz w:val="24"/>
          <w:szCs w:val="24"/>
          <w:u w:val="single"/>
        </w:rPr>
      </w:pPr>
    </w:p>
    <w:p w:rsidR="000F2B8A" w:rsidRDefault="000F2B8A" w:rsidP="000F2B8A">
      <w:pPr>
        <w:rPr>
          <w:rFonts w:ascii="Times New Roman" w:eastAsiaTheme="minorEastAsia" w:hAnsi="Times New Roman" w:cs="Times New Roman"/>
          <w:sz w:val="24"/>
          <w:szCs w:val="24"/>
          <w:u w:val="single"/>
        </w:rPr>
      </w:pPr>
      <w:r w:rsidRPr="000F2B8A">
        <w:rPr>
          <w:rFonts w:ascii="Times New Roman" w:eastAsiaTheme="minorEastAsia" w:hAnsi="Times New Roman" w:cs="Times New Roman"/>
          <w:sz w:val="24"/>
          <w:szCs w:val="24"/>
          <w:u w:val="single"/>
        </w:rPr>
        <w:t>Source (Provider) and Target (Consumer) data never map data fields directly to each other</w:t>
      </w:r>
    </w:p>
    <w:p w:rsidR="007F2C2B" w:rsidRPr="007F2C2B" w:rsidRDefault="000F2B8A" w:rsidP="007F2C2B">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Instead, source maps to a</w:t>
      </w:r>
      <w:r w:rsidR="00625BAD">
        <w:rPr>
          <w:rFonts w:ascii="Times New Roman" w:eastAsiaTheme="minorEastAsia" w:hAnsi="Times New Roman" w:cs="Times New Roman"/>
          <w:sz w:val="24"/>
          <w:szCs w:val="24"/>
        </w:rPr>
        <w:t xml:space="preserve">n </w:t>
      </w:r>
      <w:r>
        <w:rPr>
          <w:rFonts w:ascii="Times New Roman" w:eastAsiaTheme="minorEastAsia" w:hAnsi="Times New Roman" w:cs="Times New Roman"/>
          <w:sz w:val="24"/>
          <w:szCs w:val="24"/>
        </w:rPr>
        <w:t>enterprise entity data model object (“Canonical”) and target also maps directly to the enterprise entity data model (“Canonical”).  The Canonical provides</w:t>
      </w:r>
      <w:r w:rsidR="00625BAD">
        <w:rPr>
          <w:rFonts w:ascii="Times New Roman" w:eastAsiaTheme="minorEastAsia" w:hAnsi="Times New Roman" w:cs="Times New Roman"/>
          <w:sz w:val="24"/>
          <w:szCs w:val="24"/>
        </w:rPr>
        <w:t xml:space="preserve"> the “Broker” mechanism for Providers and Consumers to share data.</w:t>
      </w:r>
      <w:r w:rsidR="007F2C2B">
        <w:rPr>
          <w:rFonts w:ascii="Times New Roman" w:eastAsiaTheme="minorEastAsia" w:hAnsi="Times New Roman" w:cs="Times New Roman"/>
          <w:sz w:val="24"/>
          <w:szCs w:val="24"/>
        </w:rPr>
        <w:t xml:space="preserve">  </w:t>
      </w:r>
      <w:r w:rsidR="007F2C2B" w:rsidRPr="007F2C2B">
        <w:rPr>
          <w:rFonts w:ascii="Times New Roman" w:eastAsiaTheme="minorEastAsia" w:hAnsi="Times New Roman" w:cs="Times New Roman"/>
          <w:sz w:val="24"/>
          <w:szCs w:val="24"/>
        </w:rPr>
        <w:t>Universal data model that represents the business process, through a data object.  Acts as a mediation point between Provider and Consumer data mappings.  All Provider systems map to the Canonical, all Target systems map from the Canonical, and Provider and Consumer never map directly each other.  A loosely coupled system is one in which each of its components has, or makes use of, little or no knowledge of the definitions of other separate components.</w:t>
      </w:r>
      <w:r w:rsidR="007F2C2B">
        <w:rPr>
          <w:rFonts w:ascii="Times New Roman" w:eastAsiaTheme="minorEastAsia" w:hAnsi="Times New Roman" w:cs="Times New Roman"/>
          <w:sz w:val="24"/>
          <w:szCs w:val="24"/>
        </w:rPr>
        <w:t xml:space="preserve">  </w:t>
      </w:r>
      <w:r w:rsidR="007F2C2B" w:rsidRPr="007F2C2B">
        <w:rPr>
          <w:rFonts w:ascii="Times New Roman" w:eastAsiaTheme="minorEastAsia" w:hAnsi="Times New Roman" w:cs="Times New Roman"/>
          <w:sz w:val="24"/>
          <w:szCs w:val="24"/>
        </w:rPr>
        <w:t>Design should identify and separate components based on volatility and capability, minimizing dependencies</w:t>
      </w:r>
    </w:p>
    <w:p w:rsidR="000F2B8A" w:rsidRPr="000F2B8A" w:rsidRDefault="000F2B8A" w:rsidP="000F2B8A">
      <w:pPr>
        <w:rPr>
          <w:rFonts w:ascii="Times New Roman" w:eastAsiaTheme="minorEastAsia" w:hAnsi="Times New Roman" w:cs="Times New Roman"/>
          <w:sz w:val="24"/>
          <w:szCs w:val="24"/>
        </w:rPr>
      </w:pPr>
    </w:p>
    <w:p w:rsidR="00625BAD" w:rsidRDefault="00625BAD" w:rsidP="00625BAD">
      <w:pPr>
        <w:pStyle w:val="Caption"/>
        <w:keepNext/>
        <w:jc w:val="center"/>
      </w:pPr>
      <w:bookmarkStart w:id="13" w:name="_Toc519262345"/>
      <w:r>
        <w:lastRenderedPageBreak/>
        <w:t xml:space="preserve">Figure </w:t>
      </w:r>
      <w:fldSimple w:instr=" SEQ Figure \* ARABIC ">
        <w:r>
          <w:rPr>
            <w:noProof/>
          </w:rPr>
          <w:t>5</w:t>
        </w:r>
      </w:fldSimple>
      <w:r>
        <w:t xml:space="preserve">: Provider/Consumer </w:t>
      </w:r>
      <w:r w:rsidR="001732FC">
        <w:t>Separation</w:t>
      </w:r>
      <w:bookmarkEnd w:id="13"/>
    </w:p>
    <w:p w:rsidR="00493260" w:rsidRPr="00493260" w:rsidRDefault="00625BAD" w:rsidP="00625BAD">
      <w:pPr>
        <w:jc w:val="center"/>
      </w:pPr>
      <w:r w:rsidRPr="00625BAD">
        <w:rPr>
          <w:noProof/>
        </w:rPr>
        <w:drawing>
          <wp:inline distT="0" distB="0" distL="0" distR="0">
            <wp:extent cx="3505200" cy="264543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08938" cy="2648255"/>
                    </a:xfrm>
                    <a:prstGeom prst="rect">
                      <a:avLst/>
                    </a:prstGeom>
                    <a:noFill/>
                    <a:ln>
                      <a:noFill/>
                    </a:ln>
                  </pic:spPr>
                </pic:pic>
              </a:graphicData>
            </a:graphic>
          </wp:inline>
        </w:drawing>
      </w:r>
    </w:p>
    <w:p w:rsidR="000B2896" w:rsidRPr="00625BAD" w:rsidRDefault="00625BAD" w:rsidP="000B2896">
      <w:pPr>
        <w:rPr>
          <w:rFonts w:ascii="Times New Roman" w:eastAsiaTheme="minorEastAsia" w:hAnsi="Times New Roman" w:cs="Times New Roman"/>
          <w:sz w:val="24"/>
          <w:szCs w:val="24"/>
        </w:rPr>
      </w:pPr>
      <w:r w:rsidRPr="00625BAD">
        <w:rPr>
          <w:rFonts w:ascii="Times New Roman" w:eastAsiaTheme="minorEastAsia" w:hAnsi="Times New Roman" w:cs="Times New Roman"/>
          <w:sz w:val="24"/>
          <w:szCs w:val="24"/>
        </w:rPr>
        <w:t>A well-designed Canonical has the following characteristics:</w:t>
      </w:r>
    </w:p>
    <w:p w:rsidR="00D7363B" w:rsidRPr="00625BAD" w:rsidRDefault="00C63DC1" w:rsidP="00625BAD">
      <w:pPr>
        <w:numPr>
          <w:ilvl w:val="0"/>
          <w:numId w:val="26"/>
        </w:numPr>
        <w:rPr>
          <w:rFonts w:ascii="Times New Roman" w:eastAsiaTheme="minorEastAsia" w:hAnsi="Times New Roman" w:cs="Times New Roman"/>
          <w:sz w:val="24"/>
          <w:szCs w:val="24"/>
        </w:rPr>
      </w:pPr>
      <w:r w:rsidRPr="00625BAD">
        <w:rPr>
          <w:rFonts w:ascii="Times New Roman" w:eastAsiaTheme="minorEastAsia" w:hAnsi="Times New Roman" w:cs="Times New Roman"/>
          <w:sz w:val="24"/>
          <w:szCs w:val="24"/>
        </w:rPr>
        <w:t xml:space="preserve">At a technical definition: </w:t>
      </w:r>
      <w:r w:rsidR="001732FC" w:rsidRPr="00625BAD">
        <w:rPr>
          <w:rFonts w:ascii="Times New Roman" w:eastAsiaTheme="minorEastAsia" w:hAnsi="Times New Roman" w:cs="Times New Roman"/>
          <w:sz w:val="24"/>
          <w:szCs w:val="24"/>
        </w:rPr>
        <w:t>it’s</w:t>
      </w:r>
      <w:r w:rsidRPr="00625BAD">
        <w:rPr>
          <w:rFonts w:ascii="Times New Roman" w:eastAsiaTheme="minorEastAsia" w:hAnsi="Times New Roman" w:cs="Times New Roman"/>
          <w:sz w:val="24"/>
          <w:szCs w:val="24"/>
        </w:rPr>
        <w:t xml:space="preserve"> an object that is solely comprised of constrained attributes, data structures, and their hierarchical relationships amongst themselves.  </w:t>
      </w:r>
    </w:p>
    <w:p w:rsidR="00D7363B" w:rsidRPr="00625BAD" w:rsidRDefault="00C63DC1" w:rsidP="00625BAD">
      <w:pPr>
        <w:numPr>
          <w:ilvl w:val="0"/>
          <w:numId w:val="26"/>
        </w:numPr>
        <w:rPr>
          <w:rFonts w:ascii="Times New Roman" w:eastAsiaTheme="minorEastAsia" w:hAnsi="Times New Roman" w:cs="Times New Roman"/>
          <w:sz w:val="24"/>
          <w:szCs w:val="24"/>
        </w:rPr>
      </w:pPr>
      <w:r w:rsidRPr="00625BAD">
        <w:rPr>
          <w:rFonts w:ascii="Times New Roman" w:eastAsiaTheme="minorEastAsia" w:hAnsi="Times New Roman" w:cs="Times New Roman"/>
          <w:sz w:val="24"/>
          <w:szCs w:val="24"/>
        </w:rPr>
        <w:t>At a business definition: It’s a super-set of all attributes required for a specific business process to be defined and executed across a range of technologies, processes, and external and internal entities.</w:t>
      </w:r>
    </w:p>
    <w:p w:rsidR="00D7363B" w:rsidRPr="00625BAD" w:rsidRDefault="00C63DC1" w:rsidP="00625BAD">
      <w:pPr>
        <w:numPr>
          <w:ilvl w:val="0"/>
          <w:numId w:val="26"/>
        </w:numPr>
        <w:rPr>
          <w:rFonts w:ascii="Times New Roman" w:eastAsiaTheme="minorEastAsia" w:hAnsi="Times New Roman" w:cs="Times New Roman"/>
          <w:sz w:val="24"/>
          <w:szCs w:val="24"/>
        </w:rPr>
      </w:pPr>
      <w:r w:rsidRPr="00625BAD">
        <w:rPr>
          <w:rFonts w:ascii="Times New Roman" w:eastAsiaTheme="minorEastAsia" w:hAnsi="Times New Roman" w:cs="Times New Roman"/>
          <w:sz w:val="24"/>
          <w:szCs w:val="24"/>
        </w:rPr>
        <w:t xml:space="preserve">Process and result of pre-defining an enterprise data structure and model that will encompass all information required for a </w:t>
      </w:r>
      <w:r w:rsidR="001732FC" w:rsidRPr="00625BAD">
        <w:rPr>
          <w:rFonts w:ascii="Times New Roman" w:eastAsiaTheme="minorEastAsia" w:hAnsi="Times New Roman" w:cs="Times New Roman"/>
          <w:sz w:val="24"/>
          <w:szCs w:val="24"/>
        </w:rPr>
        <w:t>business</w:t>
      </w:r>
      <w:r w:rsidRPr="00625BAD">
        <w:rPr>
          <w:rFonts w:ascii="Times New Roman" w:eastAsiaTheme="minorEastAsia" w:hAnsi="Times New Roman" w:cs="Times New Roman"/>
          <w:sz w:val="24"/>
          <w:szCs w:val="24"/>
        </w:rPr>
        <w:t xml:space="preserve"> process.</w:t>
      </w:r>
    </w:p>
    <w:p w:rsidR="00D7363B" w:rsidRPr="00625BAD" w:rsidRDefault="00C63DC1" w:rsidP="00625BAD">
      <w:pPr>
        <w:numPr>
          <w:ilvl w:val="0"/>
          <w:numId w:val="26"/>
        </w:numPr>
        <w:rPr>
          <w:rFonts w:ascii="Times New Roman" w:eastAsiaTheme="minorEastAsia" w:hAnsi="Times New Roman" w:cs="Times New Roman"/>
          <w:sz w:val="24"/>
          <w:szCs w:val="24"/>
        </w:rPr>
      </w:pPr>
      <w:r w:rsidRPr="00625BAD">
        <w:rPr>
          <w:rFonts w:ascii="Times New Roman" w:eastAsiaTheme="minorEastAsia" w:hAnsi="Times New Roman" w:cs="Times New Roman"/>
          <w:sz w:val="24"/>
          <w:szCs w:val="24"/>
        </w:rPr>
        <w:t>Enterprise representation of a Business Object.</w:t>
      </w:r>
    </w:p>
    <w:p w:rsidR="00D7363B" w:rsidRPr="00625BAD" w:rsidRDefault="00C63DC1" w:rsidP="00625BAD">
      <w:pPr>
        <w:numPr>
          <w:ilvl w:val="0"/>
          <w:numId w:val="26"/>
        </w:numPr>
        <w:rPr>
          <w:rFonts w:ascii="Times New Roman" w:eastAsiaTheme="minorEastAsia" w:hAnsi="Times New Roman" w:cs="Times New Roman"/>
          <w:sz w:val="24"/>
          <w:szCs w:val="24"/>
        </w:rPr>
      </w:pPr>
      <w:r w:rsidRPr="00625BAD">
        <w:rPr>
          <w:rFonts w:ascii="Times New Roman" w:eastAsiaTheme="minorEastAsia" w:hAnsi="Times New Roman" w:cs="Times New Roman"/>
          <w:sz w:val="24"/>
          <w:szCs w:val="24"/>
        </w:rPr>
        <w:t>Also referred to as: Universal Data Model (UDM), Common Object Model (COM), Common Information Model (CIM)</w:t>
      </w:r>
    </w:p>
    <w:p w:rsidR="00D7363B" w:rsidRDefault="00C63DC1" w:rsidP="00625BAD">
      <w:pPr>
        <w:numPr>
          <w:ilvl w:val="0"/>
          <w:numId w:val="26"/>
        </w:numPr>
        <w:rPr>
          <w:rFonts w:ascii="Times New Roman" w:eastAsiaTheme="minorEastAsia" w:hAnsi="Times New Roman" w:cs="Times New Roman"/>
          <w:sz w:val="24"/>
          <w:szCs w:val="24"/>
        </w:rPr>
      </w:pPr>
      <w:r w:rsidRPr="00625BAD">
        <w:rPr>
          <w:rFonts w:ascii="Times New Roman" w:eastAsiaTheme="minorEastAsia" w:hAnsi="Times New Roman" w:cs="Times New Roman"/>
          <w:sz w:val="24"/>
          <w:szCs w:val="24"/>
        </w:rPr>
        <w:t>Virtual Meta</w:t>
      </w:r>
      <w:r w:rsidR="00625BAD">
        <w:rPr>
          <w:rFonts w:ascii="Times New Roman" w:eastAsiaTheme="minorEastAsia" w:hAnsi="Times New Roman" w:cs="Times New Roman"/>
          <w:sz w:val="24"/>
          <w:szCs w:val="24"/>
        </w:rPr>
        <w:t xml:space="preserve"> </w:t>
      </w:r>
      <w:r w:rsidRPr="00625BAD">
        <w:rPr>
          <w:rFonts w:ascii="Times New Roman" w:eastAsiaTheme="minorEastAsia" w:hAnsi="Times New Roman" w:cs="Times New Roman"/>
          <w:sz w:val="24"/>
          <w:szCs w:val="24"/>
        </w:rPr>
        <w:t>Data</w:t>
      </w:r>
    </w:p>
    <w:p w:rsidR="00625BAD" w:rsidRDefault="00625BAD" w:rsidP="00625BAD">
      <w:pPr>
        <w:pStyle w:val="Caption"/>
        <w:keepNext/>
        <w:jc w:val="center"/>
      </w:pPr>
      <w:bookmarkStart w:id="14" w:name="_Toc519262346"/>
      <w:r>
        <w:lastRenderedPageBreak/>
        <w:t xml:space="preserve">Figure </w:t>
      </w:r>
      <w:fldSimple w:instr=" SEQ Figure \* ARABIC ">
        <w:r>
          <w:rPr>
            <w:noProof/>
          </w:rPr>
          <w:t>6</w:t>
        </w:r>
      </w:fldSimple>
      <w:r>
        <w:t>: Canonical Example</w:t>
      </w:r>
      <w:bookmarkEnd w:id="14"/>
    </w:p>
    <w:p w:rsidR="00625BAD" w:rsidRPr="00625BAD" w:rsidRDefault="00625BAD" w:rsidP="00625BAD">
      <w:pPr>
        <w:jc w:val="center"/>
        <w:rPr>
          <w:rFonts w:ascii="Times New Roman" w:eastAsiaTheme="minorEastAsia" w:hAnsi="Times New Roman" w:cs="Times New Roman"/>
          <w:sz w:val="24"/>
          <w:szCs w:val="24"/>
        </w:rPr>
      </w:pPr>
      <w:r w:rsidRPr="00625BAD">
        <w:rPr>
          <w:noProof/>
        </w:rPr>
        <w:drawing>
          <wp:inline distT="0" distB="0" distL="0" distR="0">
            <wp:extent cx="1362075" cy="303045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64285" cy="3035370"/>
                    </a:xfrm>
                    <a:prstGeom prst="rect">
                      <a:avLst/>
                    </a:prstGeom>
                    <a:noFill/>
                    <a:ln>
                      <a:noFill/>
                    </a:ln>
                  </pic:spPr>
                </pic:pic>
              </a:graphicData>
            </a:graphic>
          </wp:inline>
        </w:drawing>
      </w:r>
    </w:p>
    <w:p w:rsidR="00653058" w:rsidRDefault="00653058"/>
    <w:p w:rsidR="000B2896" w:rsidRPr="000B2896" w:rsidRDefault="00B055EF" w:rsidP="000B2896">
      <w:pPr>
        <w:pStyle w:val="Heading1"/>
        <w:numPr>
          <w:ilvl w:val="0"/>
          <w:numId w:val="23"/>
        </w:numPr>
      </w:pPr>
      <w:bookmarkStart w:id="15" w:name="_Toc519262337"/>
      <w:r>
        <w:t>Licenses</w:t>
      </w:r>
      <w:r w:rsidR="000B2896">
        <w:t xml:space="preserve"> Considerations</w:t>
      </w:r>
      <w:bookmarkEnd w:id="15"/>
    </w:p>
    <w:p w:rsidR="00335A1C" w:rsidRDefault="00335A1C" w:rsidP="003D2466">
      <w:pPr>
        <w:pStyle w:val="Heading2"/>
      </w:pPr>
    </w:p>
    <w:p w:rsidR="003D2466" w:rsidRDefault="003D2466" w:rsidP="003D2466">
      <w:pPr>
        <w:pStyle w:val="Heading2"/>
      </w:pPr>
      <w:bookmarkStart w:id="16" w:name="_Toc519262338"/>
      <w:r>
        <w:t xml:space="preserve">API </w:t>
      </w:r>
      <w:r w:rsidR="005D7D5A">
        <w:t>License Awareness</w:t>
      </w:r>
      <w:bookmarkEnd w:id="16"/>
    </w:p>
    <w:p w:rsidR="003D2466" w:rsidRPr="00493260" w:rsidRDefault="007305CC" w:rsidP="00493260">
      <w:pPr>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Because each API has licensing impacts</w:t>
      </w:r>
      <w:r w:rsidR="00B959ED">
        <w:rPr>
          <w:rFonts w:ascii="Times New Roman" w:eastAsiaTheme="minorEastAsia" w:hAnsi="Times New Roman" w:cs="Times New Roman"/>
          <w:sz w:val="24"/>
          <w:szCs w:val="24"/>
        </w:rPr>
        <w:t xml:space="preserve"> on it’s associated platform</w:t>
      </w:r>
      <w:r w:rsidR="00335A1C" w:rsidRPr="00493260">
        <w:rPr>
          <w:rFonts w:ascii="Times New Roman" w:eastAsiaTheme="minorEastAsia" w:hAnsi="Times New Roman" w:cs="Times New Roman"/>
          <w:sz w:val="24"/>
          <w:szCs w:val="24"/>
        </w:rPr>
        <w:t>, the team must be judicious</w:t>
      </w:r>
      <w:r w:rsidR="00CE5D27" w:rsidRPr="00493260">
        <w:rPr>
          <w:rFonts w:ascii="Times New Roman" w:eastAsiaTheme="minorEastAsia" w:hAnsi="Times New Roman" w:cs="Times New Roman"/>
          <w:sz w:val="24"/>
          <w:szCs w:val="24"/>
        </w:rPr>
        <w:t xml:space="preserve"> on the number of API’s created, so that </w:t>
      </w:r>
      <w:r w:rsidR="00B959ED">
        <w:rPr>
          <w:rFonts w:ascii="Times New Roman" w:eastAsiaTheme="minorEastAsia" w:hAnsi="Times New Roman" w:cs="Times New Roman"/>
          <w:sz w:val="24"/>
          <w:szCs w:val="24"/>
        </w:rPr>
        <w:t>it</w:t>
      </w:r>
      <w:r w:rsidR="00CE5D27" w:rsidRPr="00493260">
        <w:rPr>
          <w:rFonts w:ascii="Times New Roman" w:eastAsiaTheme="minorEastAsia" w:hAnsi="Times New Roman" w:cs="Times New Roman"/>
          <w:sz w:val="24"/>
          <w:szCs w:val="24"/>
        </w:rPr>
        <w:t xml:space="preserve"> doesn’t have to keep procuring more </w:t>
      </w:r>
      <w:r w:rsidR="00B959ED">
        <w:rPr>
          <w:rFonts w:ascii="Times New Roman" w:eastAsiaTheme="minorEastAsia" w:hAnsi="Times New Roman" w:cs="Times New Roman"/>
          <w:sz w:val="24"/>
          <w:szCs w:val="24"/>
        </w:rPr>
        <w:t>licensing just to comply with the 3-layer design approach described above.</w:t>
      </w:r>
      <w:r w:rsidR="00CE5D27" w:rsidRPr="00493260">
        <w:rPr>
          <w:rFonts w:ascii="Times New Roman" w:eastAsiaTheme="minorEastAsia" w:hAnsi="Times New Roman" w:cs="Times New Roman"/>
          <w:sz w:val="24"/>
          <w:szCs w:val="24"/>
        </w:rPr>
        <w:t xml:space="preserve">  The goal is to minimize or keep the number of API’s lower while still maintaining </w:t>
      </w:r>
      <w:r w:rsidR="00B055EF" w:rsidRPr="00493260">
        <w:rPr>
          <w:rFonts w:ascii="Times New Roman" w:eastAsiaTheme="minorEastAsia" w:hAnsi="Times New Roman" w:cs="Times New Roman"/>
          <w:sz w:val="24"/>
          <w:szCs w:val="24"/>
        </w:rPr>
        <w:t>architecture</w:t>
      </w:r>
      <w:r w:rsidR="00CE5D27" w:rsidRPr="00493260">
        <w:rPr>
          <w:rFonts w:ascii="Times New Roman" w:eastAsiaTheme="minorEastAsia" w:hAnsi="Times New Roman" w:cs="Times New Roman"/>
          <w:sz w:val="24"/>
          <w:szCs w:val="24"/>
        </w:rPr>
        <w:t xml:space="preserve"> </w:t>
      </w:r>
      <w:r w:rsidR="00B959ED">
        <w:rPr>
          <w:rFonts w:ascii="Times New Roman" w:eastAsiaTheme="minorEastAsia" w:hAnsi="Times New Roman" w:cs="Times New Roman"/>
          <w:sz w:val="24"/>
          <w:szCs w:val="24"/>
        </w:rPr>
        <w:t>integrity</w:t>
      </w:r>
      <w:r w:rsidR="00CE5D27" w:rsidRPr="00493260">
        <w:rPr>
          <w:rFonts w:ascii="Times New Roman" w:eastAsiaTheme="minorEastAsia" w:hAnsi="Times New Roman" w:cs="Times New Roman"/>
          <w:sz w:val="24"/>
          <w:szCs w:val="24"/>
        </w:rPr>
        <w:t xml:space="preserve">, to keep costs down.  Typically, this means only creating “Process” and “Experience” where truly needed.  If the design for a specific use case has “Process” and “Experience” API’s that are just wrappers of a “System” API and not providing any additional functionality or logic, it might be best to not have these additional layers for the use case, </w:t>
      </w:r>
      <w:r w:rsidR="001732FC" w:rsidRPr="00493260">
        <w:rPr>
          <w:rFonts w:ascii="Times New Roman" w:eastAsiaTheme="minorEastAsia" w:hAnsi="Times New Roman" w:cs="Times New Roman"/>
          <w:sz w:val="24"/>
          <w:szCs w:val="24"/>
        </w:rPr>
        <w:t>because</w:t>
      </w:r>
      <w:r w:rsidR="00CE5D27" w:rsidRPr="00493260">
        <w:rPr>
          <w:rFonts w:ascii="Times New Roman" w:eastAsiaTheme="minorEastAsia" w:hAnsi="Times New Roman" w:cs="Times New Roman"/>
          <w:sz w:val="24"/>
          <w:szCs w:val="24"/>
        </w:rPr>
        <w:t xml:space="preserve"> they will have impacts on the licensing.  </w:t>
      </w:r>
      <w:r w:rsidR="00B959ED">
        <w:rPr>
          <w:rFonts w:ascii="Times New Roman" w:eastAsiaTheme="minorEastAsia" w:hAnsi="Times New Roman" w:cs="Times New Roman"/>
          <w:sz w:val="24"/>
          <w:szCs w:val="24"/>
        </w:rPr>
        <w:t>If building additional API’s has overtly negative impacts on the team’s licensing and causing project cost concerns and the additional API’s</w:t>
      </w:r>
      <w:r w:rsidR="00CE5D27" w:rsidRPr="00493260">
        <w:rPr>
          <w:rFonts w:ascii="Times New Roman" w:eastAsiaTheme="minorEastAsia" w:hAnsi="Times New Roman" w:cs="Times New Roman"/>
          <w:sz w:val="24"/>
          <w:szCs w:val="24"/>
        </w:rPr>
        <w:t xml:space="preserve"> aren’t performing any processing outside of wrapping for layer architecture</w:t>
      </w:r>
      <w:r w:rsidR="00B959ED">
        <w:rPr>
          <w:rFonts w:ascii="Times New Roman" w:eastAsiaTheme="minorEastAsia" w:hAnsi="Times New Roman" w:cs="Times New Roman"/>
          <w:sz w:val="24"/>
          <w:szCs w:val="24"/>
        </w:rPr>
        <w:t xml:space="preserve"> described above</w:t>
      </w:r>
      <w:r w:rsidR="00CE5D27" w:rsidRPr="00493260">
        <w:rPr>
          <w:rFonts w:ascii="Times New Roman" w:eastAsiaTheme="minorEastAsia" w:hAnsi="Times New Roman" w:cs="Times New Roman"/>
          <w:sz w:val="24"/>
          <w:szCs w:val="24"/>
        </w:rPr>
        <w:t xml:space="preserve">, </w:t>
      </w:r>
      <w:r w:rsidR="00B959ED">
        <w:rPr>
          <w:rFonts w:ascii="Times New Roman" w:eastAsiaTheme="minorEastAsia" w:hAnsi="Times New Roman" w:cs="Times New Roman"/>
          <w:sz w:val="24"/>
          <w:szCs w:val="24"/>
        </w:rPr>
        <w:t xml:space="preserve">that </w:t>
      </w:r>
      <w:r w:rsidR="00CE5D27" w:rsidRPr="00493260">
        <w:rPr>
          <w:rFonts w:ascii="Times New Roman" w:eastAsiaTheme="minorEastAsia" w:hAnsi="Times New Roman" w:cs="Times New Roman"/>
          <w:sz w:val="24"/>
          <w:szCs w:val="24"/>
        </w:rPr>
        <w:t>wouldn’t align with licensing best practices</w:t>
      </w:r>
      <w:r w:rsidR="00B959ED">
        <w:rPr>
          <w:rFonts w:ascii="Times New Roman" w:eastAsiaTheme="minorEastAsia" w:hAnsi="Times New Roman" w:cs="Times New Roman"/>
          <w:sz w:val="24"/>
          <w:szCs w:val="24"/>
        </w:rPr>
        <w:t>.  Therefore, the design for a use case c</w:t>
      </w:r>
      <w:r w:rsidR="00CE5D27" w:rsidRPr="00493260">
        <w:rPr>
          <w:rFonts w:ascii="Times New Roman" w:eastAsiaTheme="minorEastAsia" w:hAnsi="Times New Roman" w:cs="Times New Roman"/>
          <w:sz w:val="24"/>
          <w:szCs w:val="24"/>
        </w:rPr>
        <w:t>ould only call for 1 API layer, the “System API”</w:t>
      </w:r>
      <w:r w:rsidR="003D2466" w:rsidRPr="00493260">
        <w:rPr>
          <w:rFonts w:ascii="Times New Roman" w:eastAsiaTheme="minorEastAsia" w:hAnsi="Times New Roman" w:cs="Times New Roman"/>
          <w:sz w:val="24"/>
          <w:szCs w:val="24"/>
        </w:rPr>
        <w:t>.</w:t>
      </w:r>
      <w:r w:rsidR="00B959ED">
        <w:rPr>
          <w:rFonts w:ascii="Times New Roman" w:eastAsiaTheme="minorEastAsia" w:hAnsi="Times New Roman" w:cs="Times New Roman"/>
          <w:sz w:val="24"/>
          <w:szCs w:val="24"/>
        </w:rPr>
        <w:t xml:space="preserve"> </w:t>
      </w:r>
    </w:p>
    <w:p w:rsidR="003D2466" w:rsidRDefault="003D2466" w:rsidP="003D2466">
      <w:pPr>
        <w:pStyle w:val="Heading2"/>
      </w:pPr>
    </w:p>
    <w:p w:rsidR="003D2466" w:rsidRDefault="003D2466" w:rsidP="003D2466">
      <w:pPr>
        <w:pStyle w:val="Heading2"/>
      </w:pPr>
      <w:bookmarkStart w:id="17" w:name="_Toc519262339"/>
      <w:r>
        <w:t>Native System API</w:t>
      </w:r>
      <w:bookmarkEnd w:id="17"/>
    </w:p>
    <w:p w:rsidR="001F1F81" w:rsidRDefault="003D2466" w:rsidP="00493260">
      <w:pPr>
        <w:autoSpaceDE w:val="0"/>
        <w:autoSpaceDN w:val="0"/>
        <w:adjustRightInd w:val="0"/>
        <w:spacing w:after="0" w:line="240" w:lineRule="auto"/>
      </w:pPr>
      <w:r w:rsidRPr="00493260">
        <w:rPr>
          <w:rFonts w:ascii="Times New Roman" w:eastAsiaTheme="minorEastAsia" w:hAnsi="Times New Roman" w:cs="Times New Roman"/>
          <w:sz w:val="24"/>
          <w:szCs w:val="24"/>
        </w:rPr>
        <w:t xml:space="preserve">The other licensing consideration is if the system being integrated already provides a “System API”.  For example, Salesforce.com provides “out of the box” system API’s.  Other systems, also provide off-the-shelf system API’s.  Therefore, in </w:t>
      </w:r>
      <w:r w:rsidR="00B959ED">
        <w:rPr>
          <w:rFonts w:ascii="Times New Roman" w:eastAsiaTheme="minorEastAsia" w:hAnsi="Times New Roman" w:cs="Times New Roman"/>
          <w:sz w:val="24"/>
          <w:szCs w:val="24"/>
        </w:rPr>
        <w:t>the API platform</w:t>
      </w:r>
      <w:r w:rsidRPr="00493260">
        <w:rPr>
          <w:rFonts w:ascii="Times New Roman" w:eastAsiaTheme="minorEastAsia" w:hAnsi="Times New Roman" w:cs="Times New Roman"/>
          <w:sz w:val="24"/>
          <w:szCs w:val="24"/>
        </w:rPr>
        <w:t xml:space="preserve">, you would only design “Process API” to invoke, orchestrate, and map to the already provided native System API’s provided by the system itself.  Creating another System API layer on the already provided </w:t>
      </w:r>
      <w:r w:rsidRPr="00493260">
        <w:rPr>
          <w:rFonts w:ascii="Times New Roman" w:eastAsiaTheme="minorEastAsia" w:hAnsi="Times New Roman" w:cs="Times New Roman"/>
          <w:sz w:val="24"/>
          <w:szCs w:val="24"/>
        </w:rPr>
        <w:lastRenderedPageBreak/>
        <w:t>System API</w:t>
      </w:r>
      <w:r w:rsidR="00B959ED">
        <w:rPr>
          <w:rFonts w:ascii="Times New Roman" w:eastAsiaTheme="minorEastAsia" w:hAnsi="Times New Roman" w:cs="Times New Roman"/>
          <w:sz w:val="24"/>
          <w:szCs w:val="24"/>
        </w:rPr>
        <w:t xml:space="preserve"> by the system vendor</w:t>
      </w:r>
      <w:r w:rsidRPr="00493260">
        <w:rPr>
          <w:rFonts w:ascii="Times New Roman" w:eastAsiaTheme="minorEastAsia" w:hAnsi="Times New Roman" w:cs="Times New Roman"/>
          <w:sz w:val="24"/>
          <w:szCs w:val="24"/>
        </w:rPr>
        <w:t xml:space="preserve"> would increase API Management </w:t>
      </w:r>
      <w:r w:rsidR="001732FC" w:rsidRPr="00493260">
        <w:rPr>
          <w:rFonts w:ascii="Times New Roman" w:eastAsiaTheme="minorEastAsia" w:hAnsi="Times New Roman" w:cs="Times New Roman"/>
          <w:sz w:val="24"/>
          <w:szCs w:val="24"/>
        </w:rPr>
        <w:t>and</w:t>
      </w:r>
      <w:r w:rsidRPr="00493260">
        <w:rPr>
          <w:rFonts w:ascii="Times New Roman" w:eastAsiaTheme="minorEastAsia" w:hAnsi="Times New Roman" w:cs="Times New Roman"/>
          <w:sz w:val="24"/>
          <w:szCs w:val="24"/>
        </w:rPr>
        <w:t xml:space="preserve"> impact </w:t>
      </w:r>
      <w:r w:rsidR="001732FC" w:rsidRPr="00493260">
        <w:rPr>
          <w:rFonts w:ascii="Times New Roman" w:eastAsiaTheme="minorEastAsia" w:hAnsi="Times New Roman" w:cs="Times New Roman"/>
          <w:sz w:val="24"/>
          <w:szCs w:val="24"/>
        </w:rPr>
        <w:t>license</w:t>
      </w:r>
      <w:r w:rsidR="00B959ED">
        <w:rPr>
          <w:rFonts w:ascii="Times New Roman" w:eastAsiaTheme="minorEastAsia" w:hAnsi="Times New Roman" w:cs="Times New Roman"/>
          <w:sz w:val="24"/>
          <w:szCs w:val="24"/>
        </w:rPr>
        <w:t xml:space="preserve"> cost too (i.e.</w:t>
      </w:r>
      <w:r w:rsidRPr="00493260">
        <w:rPr>
          <w:rFonts w:ascii="Times New Roman" w:eastAsiaTheme="minorEastAsia" w:hAnsi="Times New Roman" w:cs="Times New Roman"/>
          <w:sz w:val="24"/>
          <w:szCs w:val="24"/>
        </w:rPr>
        <w:t xml:space="preserve"> “API Frugality”</w:t>
      </w:r>
      <w:r w:rsidR="00B959ED">
        <w:rPr>
          <w:rFonts w:ascii="Times New Roman" w:eastAsiaTheme="minorEastAsia" w:hAnsi="Times New Roman" w:cs="Times New Roman"/>
          <w:sz w:val="24"/>
          <w:szCs w:val="24"/>
        </w:rPr>
        <w:t xml:space="preserve"> must be observed</w:t>
      </w:r>
      <w:r w:rsidRPr="00493260">
        <w:rPr>
          <w:rFonts w:ascii="Times New Roman" w:eastAsiaTheme="minorEastAsia" w:hAnsi="Times New Roman" w:cs="Times New Roman"/>
          <w:sz w:val="24"/>
          <w:szCs w:val="24"/>
        </w:rPr>
        <w:t>).</w:t>
      </w:r>
    </w:p>
    <w:p w:rsidR="00625BAD" w:rsidRDefault="00625BAD" w:rsidP="00493260">
      <w:pPr>
        <w:autoSpaceDE w:val="0"/>
        <w:autoSpaceDN w:val="0"/>
        <w:adjustRightInd w:val="0"/>
        <w:spacing w:after="0" w:line="240" w:lineRule="auto"/>
        <w:rPr>
          <w:rFonts w:asciiTheme="majorHAnsi" w:eastAsiaTheme="majorEastAsia" w:hAnsiTheme="majorHAnsi" w:cstheme="majorBidi"/>
          <w:color w:val="2F5496" w:themeColor="accent1" w:themeShade="BF"/>
          <w:sz w:val="32"/>
          <w:szCs w:val="32"/>
        </w:rPr>
      </w:pPr>
    </w:p>
    <w:p w:rsidR="001F1F81" w:rsidRDefault="00CE5D27" w:rsidP="000B2896">
      <w:pPr>
        <w:pStyle w:val="Heading1"/>
        <w:numPr>
          <w:ilvl w:val="0"/>
          <w:numId w:val="23"/>
        </w:numPr>
      </w:pPr>
      <w:bookmarkStart w:id="18" w:name="_Toc519262340"/>
      <w:r>
        <w:t xml:space="preserve">API Layer </w:t>
      </w:r>
      <w:r w:rsidR="001F1F81">
        <w:t>Best Practices</w:t>
      </w:r>
      <w:bookmarkEnd w:id="18"/>
    </w:p>
    <w:p w:rsidR="001F1F81" w:rsidRDefault="001F1F81" w:rsidP="001F1F81">
      <w:pPr>
        <w:pStyle w:val="ListParagraph"/>
        <w:rPr>
          <w:rFonts w:eastAsia="Arial"/>
        </w:rPr>
      </w:pPr>
    </w:p>
    <w:p w:rsidR="000B2896" w:rsidRPr="00493260" w:rsidRDefault="000B2896" w:rsidP="00493260">
      <w:pPr>
        <w:pStyle w:val="ListParagraph"/>
        <w:numPr>
          <w:ilvl w:val="0"/>
          <w:numId w:val="24"/>
        </w:num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Always ensure there is clear separation between experience, process and system APIs</w:t>
      </w:r>
      <w:r w:rsidR="00CE5D27" w:rsidRPr="00493260">
        <w:rPr>
          <w:rFonts w:ascii="Times New Roman" w:eastAsiaTheme="minorEastAsia" w:hAnsi="Times New Roman" w:cs="Times New Roman"/>
          <w:sz w:val="24"/>
          <w:szCs w:val="24"/>
        </w:rPr>
        <w:t>.</w:t>
      </w:r>
    </w:p>
    <w:p w:rsidR="00CE5D27" w:rsidRPr="00493260" w:rsidRDefault="00CE5D27" w:rsidP="00493260">
      <w:pPr>
        <w:pStyle w:val="ListParagraph"/>
        <w:numPr>
          <w:ilvl w:val="0"/>
          <w:numId w:val="24"/>
        </w:num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There has been appropriate decomposition of functionality into deployable services - not just one large service that does everything.</w:t>
      </w:r>
    </w:p>
    <w:p w:rsidR="001F1F81" w:rsidRPr="00493260" w:rsidRDefault="000B2896" w:rsidP="00493260">
      <w:pPr>
        <w:pStyle w:val="ListParagraph"/>
        <w:numPr>
          <w:ilvl w:val="0"/>
          <w:numId w:val="24"/>
        </w:num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Always ensure t</w:t>
      </w:r>
      <w:r w:rsidR="001F1F81" w:rsidRPr="00493260">
        <w:rPr>
          <w:rFonts w:ascii="Times New Roman" w:eastAsiaTheme="minorEastAsia" w:hAnsi="Times New Roman" w:cs="Times New Roman"/>
          <w:sz w:val="24"/>
          <w:szCs w:val="24"/>
        </w:rPr>
        <w:t>here is appropriate separation of API interface (RAML) from API function (concrete services).</w:t>
      </w:r>
      <w:r w:rsidRPr="00493260">
        <w:rPr>
          <w:rFonts w:ascii="Times New Roman" w:eastAsiaTheme="minorEastAsia" w:hAnsi="Times New Roman" w:cs="Times New Roman"/>
          <w:sz w:val="24"/>
          <w:szCs w:val="24"/>
        </w:rPr>
        <w:t xml:space="preserve">  RAML can be created at any layer of the API.</w:t>
      </w:r>
    </w:p>
    <w:p w:rsidR="001F1F81" w:rsidRPr="00493260" w:rsidRDefault="000B2896" w:rsidP="00493260">
      <w:pPr>
        <w:pStyle w:val="ListParagraph"/>
        <w:numPr>
          <w:ilvl w:val="0"/>
          <w:numId w:val="24"/>
        </w:num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S</w:t>
      </w:r>
      <w:r w:rsidR="001F1F81" w:rsidRPr="00493260">
        <w:rPr>
          <w:rFonts w:ascii="Times New Roman" w:eastAsiaTheme="minorEastAsia" w:hAnsi="Times New Roman" w:cs="Times New Roman"/>
          <w:sz w:val="24"/>
          <w:szCs w:val="24"/>
        </w:rPr>
        <w:t>ervice/micro-service decomposition is logical and will not impede redeployments unduly</w:t>
      </w:r>
      <w:r w:rsidR="00CE5D27" w:rsidRPr="00493260">
        <w:rPr>
          <w:rFonts w:ascii="Times New Roman" w:eastAsiaTheme="minorEastAsia" w:hAnsi="Times New Roman" w:cs="Times New Roman"/>
          <w:sz w:val="24"/>
          <w:szCs w:val="24"/>
        </w:rPr>
        <w:t>.</w:t>
      </w:r>
    </w:p>
    <w:p w:rsidR="00493260" w:rsidRDefault="00493260" w:rsidP="00493260">
      <w:pPr>
        <w:spacing w:after="0" w:line="240" w:lineRule="auto"/>
        <w:rPr>
          <w:rFonts w:ascii="Times New Roman" w:eastAsia="Arial" w:hAnsi="Times New Roman" w:cs="Times New Roman"/>
          <w:sz w:val="24"/>
        </w:rPr>
      </w:pPr>
      <w:bookmarkStart w:id="19" w:name="_GoBack"/>
      <w:bookmarkEnd w:id="0"/>
      <w:bookmarkEnd w:id="1"/>
      <w:bookmarkEnd w:id="19"/>
    </w:p>
    <w:sectPr w:rsidR="00493260">
      <w:headerReference w:type="even" r:id="rId15"/>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40CD6" w:rsidRDefault="00C40CD6" w:rsidP="00CB61B5">
      <w:pPr>
        <w:spacing w:after="0" w:line="240" w:lineRule="auto"/>
      </w:pPr>
      <w:r>
        <w:separator/>
      </w:r>
    </w:p>
  </w:endnote>
  <w:endnote w:type="continuationSeparator" w:id="0">
    <w:p w:rsidR="00C40CD6" w:rsidRDefault="00C40CD6" w:rsidP="00CB61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old">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262A" w:rsidRPr="00E65605" w:rsidRDefault="00D9262A" w:rsidP="007F5150">
    <w:pPr>
      <w:pStyle w:val="Footer"/>
      <w:pBdr>
        <w:top w:val="single" w:sz="4" w:space="1" w:color="auto"/>
      </w:pBdr>
      <w:tabs>
        <w:tab w:val="clear" w:pos="4320"/>
        <w:tab w:val="clear" w:pos="8640"/>
        <w:tab w:val="center" w:pos="4770"/>
        <w:tab w:val="right" w:pos="9360"/>
      </w:tabs>
      <w:rPr>
        <w:rFonts w:ascii="Arial Bold" w:hAnsi="Arial Bold"/>
        <w:sz w:val="18"/>
        <w:szCs w:val="16"/>
      </w:rPr>
    </w:pPr>
    <w:r>
      <w:rPr>
        <w:rFonts w:ascii="Arial Bold" w:hAnsi="Arial Bold"/>
        <w:sz w:val="18"/>
        <w:szCs w:val="16"/>
      </w:rPr>
      <w:tab/>
    </w:r>
    <w:r>
      <w:rPr>
        <w:rFonts w:ascii="Arial Bold" w:hAnsi="Arial Bold"/>
        <w:sz w:val="18"/>
        <w:szCs w:val="16"/>
      </w:rPr>
      <w:tab/>
    </w:r>
    <w:r>
      <w:rPr>
        <w:rStyle w:val="PageNumber"/>
      </w:rPr>
      <w:fldChar w:fldCharType="begin"/>
    </w:r>
    <w:r>
      <w:rPr>
        <w:rStyle w:val="PageNumber"/>
      </w:rPr>
      <w:instrText xml:space="preserve"> PAGE </w:instrText>
    </w:r>
    <w:r>
      <w:rPr>
        <w:rStyle w:val="PageNumber"/>
      </w:rPr>
      <w:fldChar w:fldCharType="separate"/>
    </w:r>
    <w:r w:rsidR="00B959ED">
      <w:rPr>
        <w:rStyle w:val="PageNumber"/>
        <w:noProof/>
      </w:rPr>
      <w:t>10</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40CD6" w:rsidRDefault="00C40CD6" w:rsidP="00CB61B5">
      <w:pPr>
        <w:spacing w:after="0" w:line="240" w:lineRule="auto"/>
      </w:pPr>
      <w:r>
        <w:separator/>
      </w:r>
    </w:p>
  </w:footnote>
  <w:footnote w:type="continuationSeparator" w:id="0">
    <w:p w:rsidR="00C40CD6" w:rsidRDefault="00C40CD6" w:rsidP="00CB61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262A" w:rsidRDefault="00D9262A">
    <w:pPr>
      <w:pStyle w:val="Header"/>
    </w:pPr>
  </w:p>
  <w:p w:rsidR="00D9262A" w:rsidRDefault="00D9262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262A" w:rsidRPr="00092AF9" w:rsidRDefault="00D9262A" w:rsidP="007F5150">
    <w:pPr>
      <w:pStyle w:val="Header"/>
      <w:pBdr>
        <w:bottom w:val="single" w:sz="4" w:space="1" w:color="auto"/>
      </w:pBdr>
      <w:rPr>
        <w:sz w:val="36"/>
        <w:szCs w:val="36"/>
      </w:rPr>
    </w:pPr>
    <w:r>
      <w:rPr>
        <w:sz w:val="36"/>
        <w:szCs w:val="36"/>
      </w:rPr>
      <w:tab/>
      <w:t xml:space="preserve">                     </w:t>
    </w:r>
    <w:r>
      <w:rPr>
        <w:sz w:val="36"/>
        <w:szCs w:val="36"/>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F79B4"/>
    <w:multiLevelType w:val="hybridMultilevel"/>
    <w:tmpl w:val="6D9A1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CF7EFE"/>
    <w:multiLevelType w:val="hybridMultilevel"/>
    <w:tmpl w:val="702A5538"/>
    <w:lvl w:ilvl="0" w:tplc="A8DEE45E">
      <w:start w:val="1"/>
      <w:numFmt w:val="bullet"/>
      <w:lvlText w:val=""/>
      <w:lvlJc w:val="left"/>
      <w:pPr>
        <w:tabs>
          <w:tab w:val="num" w:pos="720"/>
        </w:tabs>
        <w:ind w:left="720" w:hanging="360"/>
      </w:pPr>
      <w:rPr>
        <w:rFonts w:ascii="Wingdings" w:hAnsi="Wingdings" w:hint="default"/>
      </w:rPr>
    </w:lvl>
    <w:lvl w:ilvl="1" w:tplc="7506F510" w:tentative="1">
      <w:start w:val="1"/>
      <w:numFmt w:val="bullet"/>
      <w:lvlText w:val=""/>
      <w:lvlJc w:val="left"/>
      <w:pPr>
        <w:tabs>
          <w:tab w:val="num" w:pos="1440"/>
        </w:tabs>
        <w:ind w:left="1440" w:hanging="360"/>
      </w:pPr>
      <w:rPr>
        <w:rFonts w:ascii="Wingdings" w:hAnsi="Wingdings" w:hint="default"/>
      </w:rPr>
    </w:lvl>
    <w:lvl w:ilvl="2" w:tplc="FBE0785E" w:tentative="1">
      <w:start w:val="1"/>
      <w:numFmt w:val="bullet"/>
      <w:lvlText w:val=""/>
      <w:lvlJc w:val="left"/>
      <w:pPr>
        <w:tabs>
          <w:tab w:val="num" w:pos="2160"/>
        </w:tabs>
        <w:ind w:left="2160" w:hanging="360"/>
      </w:pPr>
      <w:rPr>
        <w:rFonts w:ascii="Wingdings" w:hAnsi="Wingdings" w:hint="default"/>
      </w:rPr>
    </w:lvl>
    <w:lvl w:ilvl="3" w:tplc="4B4E6A3A" w:tentative="1">
      <w:start w:val="1"/>
      <w:numFmt w:val="bullet"/>
      <w:lvlText w:val=""/>
      <w:lvlJc w:val="left"/>
      <w:pPr>
        <w:tabs>
          <w:tab w:val="num" w:pos="2880"/>
        </w:tabs>
        <w:ind w:left="2880" w:hanging="360"/>
      </w:pPr>
      <w:rPr>
        <w:rFonts w:ascii="Wingdings" w:hAnsi="Wingdings" w:hint="default"/>
      </w:rPr>
    </w:lvl>
    <w:lvl w:ilvl="4" w:tplc="B2E6D956" w:tentative="1">
      <w:start w:val="1"/>
      <w:numFmt w:val="bullet"/>
      <w:lvlText w:val=""/>
      <w:lvlJc w:val="left"/>
      <w:pPr>
        <w:tabs>
          <w:tab w:val="num" w:pos="3600"/>
        </w:tabs>
        <w:ind w:left="3600" w:hanging="360"/>
      </w:pPr>
      <w:rPr>
        <w:rFonts w:ascii="Wingdings" w:hAnsi="Wingdings" w:hint="default"/>
      </w:rPr>
    </w:lvl>
    <w:lvl w:ilvl="5" w:tplc="72E40164" w:tentative="1">
      <w:start w:val="1"/>
      <w:numFmt w:val="bullet"/>
      <w:lvlText w:val=""/>
      <w:lvlJc w:val="left"/>
      <w:pPr>
        <w:tabs>
          <w:tab w:val="num" w:pos="4320"/>
        </w:tabs>
        <w:ind w:left="4320" w:hanging="360"/>
      </w:pPr>
      <w:rPr>
        <w:rFonts w:ascii="Wingdings" w:hAnsi="Wingdings" w:hint="default"/>
      </w:rPr>
    </w:lvl>
    <w:lvl w:ilvl="6" w:tplc="9B0C996C" w:tentative="1">
      <w:start w:val="1"/>
      <w:numFmt w:val="bullet"/>
      <w:lvlText w:val=""/>
      <w:lvlJc w:val="left"/>
      <w:pPr>
        <w:tabs>
          <w:tab w:val="num" w:pos="5040"/>
        </w:tabs>
        <w:ind w:left="5040" w:hanging="360"/>
      </w:pPr>
      <w:rPr>
        <w:rFonts w:ascii="Wingdings" w:hAnsi="Wingdings" w:hint="default"/>
      </w:rPr>
    </w:lvl>
    <w:lvl w:ilvl="7" w:tplc="7250EEEC" w:tentative="1">
      <w:start w:val="1"/>
      <w:numFmt w:val="bullet"/>
      <w:lvlText w:val=""/>
      <w:lvlJc w:val="left"/>
      <w:pPr>
        <w:tabs>
          <w:tab w:val="num" w:pos="5760"/>
        </w:tabs>
        <w:ind w:left="5760" w:hanging="360"/>
      </w:pPr>
      <w:rPr>
        <w:rFonts w:ascii="Wingdings" w:hAnsi="Wingdings" w:hint="default"/>
      </w:rPr>
    </w:lvl>
    <w:lvl w:ilvl="8" w:tplc="7646DED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55F4164"/>
    <w:multiLevelType w:val="hybridMultilevel"/>
    <w:tmpl w:val="21E6B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776AAE"/>
    <w:multiLevelType w:val="hybridMultilevel"/>
    <w:tmpl w:val="BE844B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0A1E23"/>
    <w:multiLevelType w:val="hybridMultilevel"/>
    <w:tmpl w:val="32262B30"/>
    <w:lvl w:ilvl="0" w:tplc="04090017">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5" w15:restartNumberingAfterBreak="0">
    <w:nsid w:val="21A142DE"/>
    <w:multiLevelType w:val="multilevel"/>
    <w:tmpl w:val="1EBEE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C004A4"/>
    <w:multiLevelType w:val="hybridMultilevel"/>
    <w:tmpl w:val="960279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C338CC08">
      <w:start w:val="2"/>
      <w:numFmt w:val="decimal"/>
      <w:lvlText w:val="%3"/>
      <w:lvlJc w:val="left"/>
      <w:pPr>
        <w:ind w:left="2340" w:hanging="360"/>
      </w:pPr>
      <w:rPr>
        <w:rFonts w:asciiTheme="majorHAnsi" w:hAnsiTheme="majorHAnsi" w:hint="default"/>
        <w:b w:val="0"/>
        <w:sz w:val="32"/>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1274E4"/>
    <w:multiLevelType w:val="hybridMultilevel"/>
    <w:tmpl w:val="63088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167B92"/>
    <w:multiLevelType w:val="hybridMultilevel"/>
    <w:tmpl w:val="B9A43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B34BB3"/>
    <w:multiLevelType w:val="multilevel"/>
    <w:tmpl w:val="8A94DC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522819"/>
    <w:multiLevelType w:val="hybridMultilevel"/>
    <w:tmpl w:val="0ED41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7F410A"/>
    <w:multiLevelType w:val="hybridMultilevel"/>
    <w:tmpl w:val="BCBAA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8A2A65"/>
    <w:multiLevelType w:val="hybridMultilevel"/>
    <w:tmpl w:val="1C7AC4B6"/>
    <w:lvl w:ilvl="0" w:tplc="1E60BB3C">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3A73BB"/>
    <w:multiLevelType w:val="hybridMultilevel"/>
    <w:tmpl w:val="1846A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1A5ECA"/>
    <w:multiLevelType w:val="hybridMultilevel"/>
    <w:tmpl w:val="8BB2C27C"/>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776BA6"/>
    <w:multiLevelType w:val="hybridMultilevel"/>
    <w:tmpl w:val="1C7AC4B6"/>
    <w:lvl w:ilvl="0" w:tplc="1E60BB3C">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66564E"/>
    <w:multiLevelType w:val="hybridMultilevel"/>
    <w:tmpl w:val="676AE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DD2198"/>
    <w:multiLevelType w:val="hybridMultilevel"/>
    <w:tmpl w:val="6EB8F8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7EF21A1"/>
    <w:multiLevelType w:val="hybridMultilevel"/>
    <w:tmpl w:val="CCDCD2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C7E67934">
      <w:start w:val="4"/>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0E327CF"/>
    <w:multiLevelType w:val="hybridMultilevel"/>
    <w:tmpl w:val="50FA127E"/>
    <w:lvl w:ilvl="0" w:tplc="04090017">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0" w15:restartNumberingAfterBreak="0">
    <w:nsid w:val="61BA6BDC"/>
    <w:multiLevelType w:val="hybridMultilevel"/>
    <w:tmpl w:val="2D5C7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40A2226"/>
    <w:multiLevelType w:val="hybridMultilevel"/>
    <w:tmpl w:val="8ABE278E"/>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74D4593"/>
    <w:multiLevelType w:val="hybridMultilevel"/>
    <w:tmpl w:val="A3E28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467BB8"/>
    <w:multiLevelType w:val="hybridMultilevel"/>
    <w:tmpl w:val="4606CE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6574192"/>
    <w:multiLevelType w:val="hybridMultilevel"/>
    <w:tmpl w:val="6B005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A415727"/>
    <w:multiLevelType w:val="multilevel"/>
    <w:tmpl w:val="7882A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B874E3A"/>
    <w:multiLevelType w:val="hybridMultilevel"/>
    <w:tmpl w:val="8D2C6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3"/>
  </w:num>
  <w:num w:numId="3">
    <w:abstractNumId w:val="6"/>
  </w:num>
  <w:num w:numId="4">
    <w:abstractNumId w:val="2"/>
  </w:num>
  <w:num w:numId="5">
    <w:abstractNumId w:val="19"/>
  </w:num>
  <w:num w:numId="6">
    <w:abstractNumId w:val="4"/>
  </w:num>
  <w:num w:numId="7">
    <w:abstractNumId w:val="18"/>
  </w:num>
  <w:num w:numId="8">
    <w:abstractNumId w:val="23"/>
  </w:num>
  <w:num w:numId="9">
    <w:abstractNumId w:val="25"/>
  </w:num>
  <w:num w:numId="10">
    <w:abstractNumId w:val="21"/>
  </w:num>
  <w:num w:numId="11">
    <w:abstractNumId w:val="17"/>
  </w:num>
  <w:num w:numId="12">
    <w:abstractNumId w:val="22"/>
  </w:num>
  <w:num w:numId="13">
    <w:abstractNumId w:val="16"/>
  </w:num>
  <w:num w:numId="14">
    <w:abstractNumId w:val="11"/>
  </w:num>
  <w:num w:numId="15">
    <w:abstractNumId w:val="26"/>
  </w:num>
  <w:num w:numId="16">
    <w:abstractNumId w:val="5"/>
  </w:num>
  <w:num w:numId="17">
    <w:abstractNumId w:val="14"/>
  </w:num>
  <w:num w:numId="18">
    <w:abstractNumId w:val="8"/>
  </w:num>
  <w:num w:numId="19">
    <w:abstractNumId w:val="10"/>
  </w:num>
  <w:num w:numId="20">
    <w:abstractNumId w:val="13"/>
  </w:num>
  <w:num w:numId="21">
    <w:abstractNumId w:val="0"/>
  </w:num>
  <w:num w:numId="22">
    <w:abstractNumId w:val="15"/>
  </w:num>
  <w:num w:numId="23">
    <w:abstractNumId w:val="12"/>
  </w:num>
  <w:num w:numId="24">
    <w:abstractNumId w:val="20"/>
  </w:num>
  <w:num w:numId="25">
    <w:abstractNumId w:val="7"/>
  </w:num>
  <w:num w:numId="26">
    <w:abstractNumId w:val="1"/>
  </w:num>
  <w:num w:numId="27">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5FA"/>
    <w:rsid w:val="00003C79"/>
    <w:rsid w:val="000116C9"/>
    <w:rsid w:val="000128A0"/>
    <w:rsid w:val="000131F1"/>
    <w:rsid w:val="00015AF1"/>
    <w:rsid w:val="00017E93"/>
    <w:rsid w:val="000271B8"/>
    <w:rsid w:val="00047BFB"/>
    <w:rsid w:val="00062D89"/>
    <w:rsid w:val="000641DF"/>
    <w:rsid w:val="00067AC1"/>
    <w:rsid w:val="00083461"/>
    <w:rsid w:val="0008594D"/>
    <w:rsid w:val="00087EBC"/>
    <w:rsid w:val="00095DCE"/>
    <w:rsid w:val="000A0A4F"/>
    <w:rsid w:val="000B2103"/>
    <w:rsid w:val="000B2896"/>
    <w:rsid w:val="000B3E6F"/>
    <w:rsid w:val="000C79A5"/>
    <w:rsid w:val="000E0527"/>
    <w:rsid w:val="000F1A1A"/>
    <w:rsid w:val="000F2B8A"/>
    <w:rsid w:val="00105EC1"/>
    <w:rsid w:val="0010710E"/>
    <w:rsid w:val="00135791"/>
    <w:rsid w:val="001425D3"/>
    <w:rsid w:val="00171318"/>
    <w:rsid w:val="001732FC"/>
    <w:rsid w:val="00175149"/>
    <w:rsid w:val="00181AF9"/>
    <w:rsid w:val="0019173C"/>
    <w:rsid w:val="001952B7"/>
    <w:rsid w:val="001A03E3"/>
    <w:rsid w:val="001B660B"/>
    <w:rsid w:val="001C3151"/>
    <w:rsid w:val="001C64C7"/>
    <w:rsid w:val="001D10A6"/>
    <w:rsid w:val="001E6E85"/>
    <w:rsid w:val="001F0EAD"/>
    <w:rsid w:val="001F1F81"/>
    <w:rsid w:val="001F7DD9"/>
    <w:rsid w:val="002044BB"/>
    <w:rsid w:val="00205541"/>
    <w:rsid w:val="00206556"/>
    <w:rsid w:val="00223ECA"/>
    <w:rsid w:val="0024739B"/>
    <w:rsid w:val="00256EFE"/>
    <w:rsid w:val="00260064"/>
    <w:rsid w:val="002601ED"/>
    <w:rsid w:val="002617A1"/>
    <w:rsid w:val="002755FA"/>
    <w:rsid w:val="002778D7"/>
    <w:rsid w:val="00277B70"/>
    <w:rsid w:val="002D3059"/>
    <w:rsid w:val="002D5322"/>
    <w:rsid w:val="002D7494"/>
    <w:rsid w:val="002D7854"/>
    <w:rsid w:val="002F205B"/>
    <w:rsid w:val="00316176"/>
    <w:rsid w:val="00335A1C"/>
    <w:rsid w:val="003367ED"/>
    <w:rsid w:val="00343F0C"/>
    <w:rsid w:val="00344D50"/>
    <w:rsid w:val="00346F8F"/>
    <w:rsid w:val="0036762D"/>
    <w:rsid w:val="00370A66"/>
    <w:rsid w:val="003762A7"/>
    <w:rsid w:val="00383C4F"/>
    <w:rsid w:val="003900CF"/>
    <w:rsid w:val="003A3A6A"/>
    <w:rsid w:val="003B264E"/>
    <w:rsid w:val="003C556F"/>
    <w:rsid w:val="003D2466"/>
    <w:rsid w:val="003E4F43"/>
    <w:rsid w:val="003E5BCB"/>
    <w:rsid w:val="003F3FC6"/>
    <w:rsid w:val="00400461"/>
    <w:rsid w:val="004018E0"/>
    <w:rsid w:val="00431159"/>
    <w:rsid w:val="00441058"/>
    <w:rsid w:val="00446A3B"/>
    <w:rsid w:val="00450B5D"/>
    <w:rsid w:val="00455B28"/>
    <w:rsid w:val="00461D64"/>
    <w:rsid w:val="0046634D"/>
    <w:rsid w:val="004708FF"/>
    <w:rsid w:val="00477F1C"/>
    <w:rsid w:val="00490AB5"/>
    <w:rsid w:val="00493260"/>
    <w:rsid w:val="004A159C"/>
    <w:rsid w:val="004B14AB"/>
    <w:rsid w:val="004B52A3"/>
    <w:rsid w:val="004C6326"/>
    <w:rsid w:val="004D4411"/>
    <w:rsid w:val="004F5BF5"/>
    <w:rsid w:val="00503248"/>
    <w:rsid w:val="005209EB"/>
    <w:rsid w:val="0052119C"/>
    <w:rsid w:val="00526B17"/>
    <w:rsid w:val="00533E4F"/>
    <w:rsid w:val="005512E9"/>
    <w:rsid w:val="00574BFA"/>
    <w:rsid w:val="00583444"/>
    <w:rsid w:val="00597FA4"/>
    <w:rsid w:val="005A15CF"/>
    <w:rsid w:val="005A5E3F"/>
    <w:rsid w:val="005B08B9"/>
    <w:rsid w:val="005B41F8"/>
    <w:rsid w:val="005B73C9"/>
    <w:rsid w:val="005C26E4"/>
    <w:rsid w:val="005D5F81"/>
    <w:rsid w:val="005D7D5A"/>
    <w:rsid w:val="005F3BC5"/>
    <w:rsid w:val="00607F3A"/>
    <w:rsid w:val="00625700"/>
    <w:rsid w:val="00625BAD"/>
    <w:rsid w:val="0064560A"/>
    <w:rsid w:val="00653058"/>
    <w:rsid w:val="00660FA5"/>
    <w:rsid w:val="00664C49"/>
    <w:rsid w:val="006773C7"/>
    <w:rsid w:val="00682A13"/>
    <w:rsid w:val="00686618"/>
    <w:rsid w:val="00691ADD"/>
    <w:rsid w:val="006A02A4"/>
    <w:rsid w:val="006A6418"/>
    <w:rsid w:val="006B3B28"/>
    <w:rsid w:val="006B7737"/>
    <w:rsid w:val="006C64A4"/>
    <w:rsid w:val="006D186F"/>
    <w:rsid w:val="006D68F4"/>
    <w:rsid w:val="006E4BA0"/>
    <w:rsid w:val="00700DA7"/>
    <w:rsid w:val="007148BB"/>
    <w:rsid w:val="007305CC"/>
    <w:rsid w:val="00737437"/>
    <w:rsid w:val="00747702"/>
    <w:rsid w:val="00750710"/>
    <w:rsid w:val="00761139"/>
    <w:rsid w:val="00761440"/>
    <w:rsid w:val="0079003B"/>
    <w:rsid w:val="007A25FD"/>
    <w:rsid w:val="007A445A"/>
    <w:rsid w:val="007A5201"/>
    <w:rsid w:val="007B36CF"/>
    <w:rsid w:val="007B4515"/>
    <w:rsid w:val="007C2848"/>
    <w:rsid w:val="007C335E"/>
    <w:rsid w:val="007D1B4A"/>
    <w:rsid w:val="007F2C2B"/>
    <w:rsid w:val="007F5150"/>
    <w:rsid w:val="008033F7"/>
    <w:rsid w:val="008138D7"/>
    <w:rsid w:val="008476B4"/>
    <w:rsid w:val="008655F6"/>
    <w:rsid w:val="00881209"/>
    <w:rsid w:val="008871EF"/>
    <w:rsid w:val="008926E2"/>
    <w:rsid w:val="0089571E"/>
    <w:rsid w:val="00897043"/>
    <w:rsid w:val="00897E4A"/>
    <w:rsid w:val="008A2BB8"/>
    <w:rsid w:val="008A788F"/>
    <w:rsid w:val="008C381C"/>
    <w:rsid w:val="008C662F"/>
    <w:rsid w:val="008D2406"/>
    <w:rsid w:val="008D2ED1"/>
    <w:rsid w:val="008D2FBD"/>
    <w:rsid w:val="00900004"/>
    <w:rsid w:val="009152E1"/>
    <w:rsid w:val="00923A1D"/>
    <w:rsid w:val="00975164"/>
    <w:rsid w:val="00976762"/>
    <w:rsid w:val="009822FB"/>
    <w:rsid w:val="00982DB4"/>
    <w:rsid w:val="0099424F"/>
    <w:rsid w:val="009B1430"/>
    <w:rsid w:val="009B292D"/>
    <w:rsid w:val="009E788C"/>
    <w:rsid w:val="009F076D"/>
    <w:rsid w:val="00A1647F"/>
    <w:rsid w:val="00A17C81"/>
    <w:rsid w:val="00A344DF"/>
    <w:rsid w:val="00A7557C"/>
    <w:rsid w:val="00A76B1F"/>
    <w:rsid w:val="00A83CCA"/>
    <w:rsid w:val="00A85319"/>
    <w:rsid w:val="00A86D07"/>
    <w:rsid w:val="00A94BF6"/>
    <w:rsid w:val="00AA2FF9"/>
    <w:rsid w:val="00AB5F69"/>
    <w:rsid w:val="00AC6CAA"/>
    <w:rsid w:val="00AC6E66"/>
    <w:rsid w:val="00AC7001"/>
    <w:rsid w:val="00AF5EC7"/>
    <w:rsid w:val="00B0009A"/>
    <w:rsid w:val="00B03166"/>
    <w:rsid w:val="00B0425D"/>
    <w:rsid w:val="00B055EF"/>
    <w:rsid w:val="00B05846"/>
    <w:rsid w:val="00B05CA4"/>
    <w:rsid w:val="00B14A96"/>
    <w:rsid w:val="00B155CD"/>
    <w:rsid w:val="00B305E1"/>
    <w:rsid w:val="00B356A4"/>
    <w:rsid w:val="00B36B08"/>
    <w:rsid w:val="00B74474"/>
    <w:rsid w:val="00B8061A"/>
    <w:rsid w:val="00B959ED"/>
    <w:rsid w:val="00BC05BA"/>
    <w:rsid w:val="00BD6EBB"/>
    <w:rsid w:val="00BD7A45"/>
    <w:rsid w:val="00BE5B72"/>
    <w:rsid w:val="00BE7987"/>
    <w:rsid w:val="00C17182"/>
    <w:rsid w:val="00C40CD6"/>
    <w:rsid w:val="00C41668"/>
    <w:rsid w:val="00C63DC1"/>
    <w:rsid w:val="00C7731C"/>
    <w:rsid w:val="00C820D6"/>
    <w:rsid w:val="00C84406"/>
    <w:rsid w:val="00C90EE0"/>
    <w:rsid w:val="00CB61B5"/>
    <w:rsid w:val="00CE5D27"/>
    <w:rsid w:val="00CF4428"/>
    <w:rsid w:val="00CF4930"/>
    <w:rsid w:val="00D33320"/>
    <w:rsid w:val="00D672BA"/>
    <w:rsid w:val="00D7363B"/>
    <w:rsid w:val="00D7488C"/>
    <w:rsid w:val="00D9262A"/>
    <w:rsid w:val="00D96B14"/>
    <w:rsid w:val="00DB04FC"/>
    <w:rsid w:val="00DB3E7A"/>
    <w:rsid w:val="00DD17DB"/>
    <w:rsid w:val="00DD4F32"/>
    <w:rsid w:val="00DE7918"/>
    <w:rsid w:val="00DF0A0A"/>
    <w:rsid w:val="00E13E9F"/>
    <w:rsid w:val="00E32D79"/>
    <w:rsid w:val="00E411FF"/>
    <w:rsid w:val="00E4283F"/>
    <w:rsid w:val="00E63B39"/>
    <w:rsid w:val="00E80B17"/>
    <w:rsid w:val="00E9060E"/>
    <w:rsid w:val="00ED76D6"/>
    <w:rsid w:val="00EF4A38"/>
    <w:rsid w:val="00F1049F"/>
    <w:rsid w:val="00F13F6D"/>
    <w:rsid w:val="00F3134E"/>
    <w:rsid w:val="00F6752D"/>
    <w:rsid w:val="00F81ABD"/>
    <w:rsid w:val="00F8224D"/>
    <w:rsid w:val="00FC4B52"/>
    <w:rsid w:val="00FC5309"/>
    <w:rsid w:val="00FC5318"/>
    <w:rsid w:val="00FE11B5"/>
    <w:rsid w:val="00FE4C24"/>
    <w:rsid w:val="00FE79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46F5DE"/>
  <w15:chartTrackingRefBased/>
  <w15:docId w15:val="{9BCB390F-1FAE-4308-89BA-B5A28D3F5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5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55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2DB4"/>
    <w:pPr>
      <w:keepNext/>
      <w:keepLines/>
      <w:spacing w:before="40" w:after="0" w:line="276"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A25F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5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755F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755FA"/>
    <w:pPr>
      <w:ind w:left="720"/>
      <w:contextualSpacing/>
    </w:pPr>
  </w:style>
  <w:style w:type="paragraph" w:styleId="Header">
    <w:name w:val="header"/>
    <w:basedOn w:val="Normal"/>
    <w:link w:val="HeaderChar"/>
    <w:rsid w:val="00CB61B5"/>
    <w:pPr>
      <w:widowControl w:val="0"/>
      <w:tabs>
        <w:tab w:val="center" w:pos="4320"/>
        <w:tab w:val="right" w:pos="8640"/>
      </w:tabs>
      <w:spacing w:after="0" w:line="240" w:lineRule="atLeast"/>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CB61B5"/>
    <w:rPr>
      <w:rFonts w:ascii="Times New Roman" w:eastAsia="Times New Roman" w:hAnsi="Times New Roman" w:cs="Times New Roman"/>
      <w:sz w:val="20"/>
      <w:szCs w:val="20"/>
    </w:rPr>
  </w:style>
  <w:style w:type="paragraph" w:styleId="Footer">
    <w:name w:val="footer"/>
    <w:basedOn w:val="Normal"/>
    <w:link w:val="FooterChar"/>
    <w:rsid w:val="00CB61B5"/>
    <w:pPr>
      <w:widowControl w:val="0"/>
      <w:tabs>
        <w:tab w:val="center" w:pos="4320"/>
        <w:tab w:val="right" w:pos="8640"/>
      </w:tabs>
      <w:spacing w:after="0" w:line="240" w:lineRule="atLeast"/>
    </w:pPr>
    <w:rPr>
      <w:rFonts w:ascii="Times New Roman" w:eastAsia="Times New Roman" w:hAnsi="Times New Roman" w:cs="Times New Roman"/>
      <w:sz w:val="16"/>
      <w:szCs w:val="20"/>
    </w:rPr>
  </w:style>
  <w:style w:type="character" w:customStyle="1" w:styleId="FooterChar">
    <w:name w:val="Footer Char"/>
    <w:basedOn w:val="DefaultParagraphFont"/>
    <w:link w:val="Footer"/>
    <w:rsid w:val="00CB61B5"/>
    <w:rPr>
      <w:rFonts w:ascii="Times New Roman" w:eastAsia="Times New Roman" w:hAnsi="Times New Roman" w:cs="Times New Roman"/>
      <w:sz w:val="16"/>
      <w:szCs w:val="20"/>
    </w:rPr>
  </w:style>
  <w:style w:type="character" w:styleId="PageNumber">
    <w:name w:val="page number"/>
    <w:basedOn w:val="DefaultParagraphFont"/>
    <w:rsid w:val="00CB61B5"/>
    <w:rPr>
      <w:sz w:val="16"/>
    </w:rPr>
  </w:style>
  <w:style w:type="paragraph" w:customStyle="1" w:styleId="PGETitlePage">
    <w:name w:val="PGE Title Page"/>
    <w:basedOn w:val="Normal"/>
    <w:rsid w:val="00CB61B5"/>
    <w:pPr>
      <w:spacing w:before="60" w:after="60" w:line="240" w:lineRule="auto"/>
    </w:pPr>
    <w:rPr>
      <w:rFonts w:ascii="Times New Roman" w:eastAsia="Times New Roman" w:hAnsi="Times New Roman" w:cs="Times New Roman"/>
      <w:b/>
      <w:sz w:val="36"/>
      <w:szCs w:val="36"/>
    </w:rPr>
  </w:style>
  <w:style w:type="paragraph" w:styleId="BodyText">
    <w:name w:val="Body Text"/>
    <w:basedOn w:val="Normal"/>
    <w:link w:val="BodyTextChar"/>
    <w:rsid w:val="004C6326"/>
    <w:pPr>
      <w:widowControl w:val="0"/>
      <w:spacing w:after="120" w:line="240" w:lineRule="atLeast"/>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4C6326"/>
    <w:rPr>
      <w:rFonts w:ascii="Times New Roman" w:eastAsia="Times New Roman" w:hAnsi="Times New Roman" w:cs="Times New Roman"/>
      <w:sz w:val="20"/>
      <w:szCs w:val="20"/>
    </w:rPr>
  </w:style>
  <w:style w:type="paragraph" w:customStyle="1" w:styleId="MainTitle">
    <w:name w:val="Main Title"/>
    <w:basedOn w:val="Normal"/>
    <w:rsid w:val="004C6326"/>
    <w:pPr>
      <w:widowControl w:val="0"/>
      <w:spacing w:before="240" w:after="120" w:line="240" w:lineRule="auto"/>
      <w:jc w:val="center"/>
    </w:pPr>
    <w:rPr>
      <w:rFonts w:ascii="Times New Roman" w:eastAsia="Times New Roman" w:hAnsi="Times New Roman" w:cs="Times New Roman"/>
      <w:b/>
      <w:kern w:val="28"/>
      <w:sz w:val="32"/>
      <w:szCs w:val="20"/>
    </w:rPr>
  </w:style>
  <w:style w:type="paragraph" w:styleId="TOCHeading">
    <w:name w:val="TOC Heading"/>
    <w:basedOn w:val="Heading1"/>
    <w:next w:val="Normal"/>
    <w:uiPriority w:val="39"/>
    <w:unhideWhenUsed/>
    <w:qFormat/>
    <w:rsid w:val="00700DA7"/>
    <w:pPr>
      <w:outlineLvl w:val="9"/>
    </w:pPr>
  </w:style>
  <w:style w:type="paragraph" w:styleId="TOC1">
    <w:name w:val="toc 1"/>
    <w:basedOn w:val="Normal"/>
    <w:next w:val="Normal"/>
    <w:autoRedefine/>
    <w:uiPriority w:val="39"/>
    <w:unhideWhenUsed/>
    <w:rsid w:val="00700DA7"/>
    <w:pPr>
      <w:spacing w:after="100"/>
    </w:pPr>
  </w:style>
  <w:style w:type="paragraph" w:styleId="TOC2">
    <w:name w:val="toc 2"/>
    <w:basedOn w:val="Normal"/>
    <w:next w:val="Normal"/>
    <w:autoRedefine/>
    <w:uiPriority w:val="39"/>
    <w:unhideWhenUsed/>
    <w:rsid w:val="00700DA7"/>
    <w:pPr>
      <w:spacing w:after="100"/>
      <w:ind w:left="220"/>
    </w:pPr>
  </w:style>
  <w:style w:type="character" w:styleId="Hyperlink">
    <w:name w:val="Hyperlink"/>
    <w:basedOn w:val="DefaultParagraphFont"/>
    <w:uiPriority w:val="99"/>
    <w:unhideWhenUsed/>
    <w:rsid w:val="00700DA7"/>
    <w:rPr>
      <w:color w:val="0563C1" w:themeColor="hyperlink"/>
      <w:u w:val="single"/>
    </w:rPr>
  </w:style>
  <w:style w:type="table" w:styleId="TableGrid">
    <w:name w:val="Table Grid"/>
    <w:basedOn w:val="TableNormal"/>
    <w:uiPriority w:val="39"/>
    <w:rsid w:val="00700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F0EA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F0EAD"/>
    <w:pPr>
      <w:spacing w:after="0"/>
    </w:pPr>
  </w:style>
  <w:style w:type="paragraph" w:styleId="NormalWeb">
    <w:name w:val="Normal (Web)"/>
    <w:basedOn w:val="Normal"/>
    <w:uiPriority w:val="99"/>
    <w:unhideWhenUsed/>
    <w:rsid w:val="00F13F6D"/>
    <w:pPr>
      <w:spacing w:before="100" w:beforeAutospacing="1" w:after="100" w:afterAutospacing="1" w:line="240" w:lineRule="auto"/>
    </w:pPr>
    <w:rPr>
      <w:rFonts w:ascii="Times New Roman" w:eastAsiaTheme="minorEastAsia" w:hAnsi="Times New Roman" w:cs="Times New Roman"/>
      <w:sz w:val="24"/>
      <w:szCs w:val="24"/>
    </w:rPr>
  </w:style>
  <w:style w:type="paragraph" w:styleId="NoSpacing">
    <w:name w:val="No Spacing"/>
    <w:uiPriority w:val="1"/>
    <w:qFormat/>
    <w:rsid w:val="008476B4"/>
    <w:pPr>
      <w:spacing w:after="0" w:line="240" w:lineRule="auto"/>
    </w:pPr>
  </w:style>
  <w:style w:type="character" w:styleId="UnresolvedMention">
    <w:name w:val="Unresolved Mention"/>
    <w:basedOn w:val="DefaultParagraphFont"/>
    <w:uiPriority w:val="99"/>
    <w:semiHidden/>
    <w:unhideWhenUsed/>
    <w:rsid w:val="008476B4"/>
    <w:rPr>
      <w:color w:val="808080"/>
      <w:shd w:val="clear" w:color="auto" w:fill="E6E6E6"/>
    </w:rPr>
  </w:style>
  <w:style w:type="character" w:customStyle="1" w:styleId="Heading3Char">
    <w:name w:val="Heading 3 Char"/>
    <w:basedOn w:val="DefaultParagraphFont"/>
    <w:link w:val="Heading3"/>
    <w:uiPriority w:val="9"/>
    <w:rsid w:val="00982DB4"/>
    <w:rPr>
      <w:rFonts w:asciiTheme="majorHAnsi" w:eastAsiaTheme="majorEastAsia" w:hAnsiTheme="majorHAnsi" w:cstheme="majorBidi"/>
      <w:color w:val="1F3763" w:themeColor="accent1" w:themeShade="7F"/>
      <w:sz w:val="24"/>
      <w:szCs w:val="24"/>
    </w:rPr>
  </w:style>
  <w:style w:type="table" w:styleId="GridTable4-Accent1">
    <w:name w:val="Grid Table 4 Accent 1"/>
    <w:basedOn w:val="TableNormal"/>
    <w:uiPriority w:val="49"/>
    <w:rsid w:val="00982DB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3">
    <w:name w:val="toc 3"/>
    <w:basedOn w:val="Normal"/>
    <w:next w:val="Normal"/>
    <w:autoRedefine/>
    <w:uiPriority w:val="39"/>
    <w:unhideWhenUsed/>
    <w:rsid w:val="006A02A4"/>
    <w:pPr>
      <w:spacing w:after="100"/>
      <w:ind w:left="440"/>
    </w:pPr>
  </w:style>
  <w:style w:type="character" w:customStyle="1" w:styleId="Heading4Char">
    <w:name w:val="Heading 4 Char"/>
    <w:basedOn w:val="DefaultParagraphFont"/>
    <w:link w:val="Heading4"/>
    <w:uiPriority w:val="9"/>
    <w:rsid w:val="007A25FD"/>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206556"/>
    <w:rPr>
      <w:b/>
      <w:bCs/>
    </w:rPr>
  </w:style>
  <w:style w:type="character" w:styleId="FollowedHyperlink">
    <w:name w:val="FollowedHyperlink"/>
    <w:basedOn w:val="DefaultParagraphFont"/>
    <w:uiPriority w:val="99"/>
    <w:semiHidden/>
    <w:unhideWhenUsed/>
    <w:rsid w:val="00FC5318"/>
    <w:rPr>
      <w:color w:val="954F72" w:themeColor="followedHyperlink"/>
      <w:u w:val="single"/>
    </w:rPr>
  </w:style>
  <w:style w:type="character" w:styleId="Emphasis">
    <w:name w:val="Emphasis"/>
    <w:basedOn w:val="DefaultParagraphFont"/>
    <w:uiPriority w:val="20"/>
    <w:qFormat/>
    <w:rsid w:val="00FC531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4190">
      <w:bodyDiv w:val="1"/>
      <w:marLeft w:val="0"/>
      <w:marRight w:val="0"/>
      <w:marTop w:val="0"/>
      <w:marBottom w:val="0"/>
      <w:divBdr>
        <w:top w:val="none" w:sz="0" w:space="0" w:color="auto"/>
        <w:left w:val="none" w:sz="0" w:space="0" w:color="auto"/>
        <w:bottom w:val="none" w:sz="0" w:space="0" w:color="auto"/>
        <w:right w:val="none" w:sz="0" w:space="0" w:color="auto"/>
      </w:divBdr>
    </w:div>
    <w:div w:id="465973859">
      <w:bodyDiv w:val="1"/>
      <w:marLeft w:val="0"/>
      <w:marRight w:val="0"/>
      <w:marTop w:val="0"/>
      <w:marBottom w:val="0"/>
      <w:divBdr>
        <w:top w:val="none" w:sz="0" w:space="0" w:color="auto"/>
        <w:left w:val="none" w:sz="0" w:space="0" w:color="auto"/>
        <w:bottom w:val="none" w:sz="0" w:space="0" w:color="auto"/>
        <w:right w:val="none" w:sz="0" w:space="0" w:color="auto"/>
      </w:divBdr>
      <w:divsChild>
        <w:div w:id="689187927">
          <w:marLeft w:val="360"/>
          <w:marRight w:val="0"/>
          <w:marTop w:val="144"/>
          <w:marBottom w:val="0"/>
          <w:divBdr>
            <w:top w:val="none" w:sz="0" w:space="0" w:color="auto"/>
            <w:left w:val="none" w:sz="0" w:space="0" w:color="auto"/>
            <w:bottom w:val="none" w:sz="0" w:space="0" w:color="auto"/>
            <w:right w:val="none" w:sz="0" w:space="0" w:color="auto"/>
          </w:divBdr>
        </w:div>
        <w:div w:id="1816992711">
          <w:marLeft w:val="360"/>
          <w:marRight w:val="0"/>
          <w:marTop w:val="144"/>
          <w:marBottom w:val="0"/>
          <w:divBdr>
            <w:top w:val="none" w:sz="0" w:space="0" w:color="auto"/>
            <w:left w:val="none" w:sz="0" w:space="0" w:color="auto"/>
            <w:bottom w:val="none" w:sz="0" w:space="0" w:color="auto"/>
            <w:right w:val="none" w:sz="0" w:space="0" w:color="auto"/>
          </w:divBdr>
        </w:div>
        <w:div w:id="794560144">
          <w:marLeft w:val="360"/>
          <w:marRight w:val="0"/>
          <w:marTop w:val="144"/>
          <w:marBottom w:val="0"/>
          <w:divBdr>
            <w:top w:val="none" w:sz="0" w:space="0" w:color="auto"/>
            <w:left w:val="none" w:sz="0" w:space="0" w:color="auto"/>
            <w:bottom w:val="none" w:sz="0" w:space="0" w:color="auto"/>
            <w:right w:val="none" w:sz="0" w:space="0" w:color="auto"/>
          </w:divBdr>
        </w:div>
        <w:div w:id="450520540">
          <w:marLeft w:val="360"/>
          <w:marRight w:val="0"/>
          <w:marTop w:val="144"/>
          <w:marBottom w:val="0"/>
          <w:divBdr>
            <w:top w:val="none" w:sz="0" w:space="0" w:color="auto"/>
            <w:left w:val="none" w:sz="0" w:space="0" w:color="auto"/>
            <w:bottom w:val="none" w:sz="0" w:space="0" w:color="auto"/>
            <w:right w:val="none" w:sz="0" w:space="0" w:color="auto"/>
          </w:divBdr>
        </w:div>
        <w:div w:id="2040469043">
          <w:marLeft w:val="360"/>
          <w:marRight w:val="0"/>
          <w:marTop w:val="144"/>
          <w:marBottom w:val="0"/>
          <w:divBdr>
            <w:top w:val="none" w:sz="0" w:space="0" w:color="auto"/>
            <w:left w:val="none" w:sz="0" w:space="0" w:color="auto"/>
            <w:bottom w:val="none" w:sz="0" w:space="0" w:color="auto"/>
            <w:right w:val="none" w:sz="0" w:space="0" w:color="auto"/>
          </w:divBdr>
        </w:div>
        <w:div w:id="452212534">
          <w:marLeft w:val="360"/>
          <w:marRight w:val="0"/>
          <w:marTop w:val="144"/>
          <w:marBottom w:val="0"/>
          <w:divBdr>
            <w:top w:val="none" w:sz="0" w:space="0" w:color="auto"/>
            <w:left w:val="none" w:sz="0" w:space="0" w:color="auto"/>
            <w:bottom w:val="none" w:sz="0" w:space="0" w:color="auto"/>
            <w:right w:val="none" w:sz="0" w:space="0" w:color="auto"/>
          </w:divBdr>
        </w:div>
      </w:divsChild>
    </w:div>
    <w:div w:id="749157515">
      <w:bodyDiv w:val="1"/>
      <w:marLeft w:val="0"/>
      <w:marRight w:val="0"/>
      <w:marTop w:val="0"/>
      <w:marBottom w:val="0"/>
      <w:divBdr>
        <w:top w:val="none" w:sz="0" w:space="0" w:color="auto"/>
        <w:left w:val="none" w:sz="0" w:space="0" w:color="auto"/>
        <w:bottom w:val="none" w:sz="0" w:space="0" w:color="auto"/>
        <w:right w:val="none" w:sz="0" w:space="0" w:color="auto"/>
      </w:divBdr>
    </w:div>
    <w:div w:id="950168298">
      <w:bodyDiv w:val="1"/>
      <w:marLeft w:val="0"/>
      <w:marRight w:val="0"/>
      <w:marTop w:val="0"/>
      <w:marBottom w:val="0"/>
      <w:divBdr>
        <w:top w:val="none" w:sz="0" w:space="0" w:color="auto"/>
        <w:left w:val="none" w:sz="0" w:space="0" w:color="auto"/>
        <w:bottom w:val="none" w:sz="0" w:space="0" w:color="auto"/>
        <w:right w:val="none" w:sz="0" w:space="0" w:color="auto"/>
      </w:divBdr>
    </w:div>
    <w:div w:id="1669867167">
      <w:bodyDiv w:val="1"/>
      <w:marLeft w:val="0"/>
      <w:marRight w:val="0"/>
      <w:marTop w:val="0"/>
      <w:marBottom w:val="0"/>
      <w:divBdr>
        <w:top w:val="none" w:sz="0" w:space="0" w:color="auto"/>
        <w:left w:val="none" w:sz="0" w:space="0" w:color="auto"/>
        <w:bottom w:val="none" w:sz="0" w:space="0" w:color="auto"/>
        <w:right w:val="none" w:sz="0" w:space="0" w:color="auto"/>
      </w:divBdr>
    </w:div>
    <w:div w:id="2033605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mulesoft.com/mule-user-guide/v/3.9/reliability-patterns"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8CD0EF-9343-4EA1-B7D7-4D10E25CA7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2383</Words>
  <Characters>13589</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Braunstein</dc:creator>
  <cp:keywords/>
  <dc:description/>
  <cp:lastModifiedBy>Eric Epstein</cp:lastModifiedBy>
  <cp:revision>2</cp:revision>
  <dcterms:created xsi:type="dcterms:W3CDTF">2018-08-22T13:28:00Z</dcterms:created>
  <dcterms:modified xsi:type="dcterms:W3CDTF">2018-08-22T13:28:00Z</dcterms:modified>
</cp:coreProperties>
</file>