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024D0A">
      <w:pPr>
        <w:pStyle w:val="Heading1"/>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596784" w:rsidRDefault="001F1F81" w:rsidP="00596784">
      <w:pPr>
        <w:pStyle w:val="NormalWeb"/>
        <w:rPr>
          <w:rStyle w:val="Strong"/>
          <w:b w:val="0"/>
          <w:bCs w:val="0"/>
        </w:rPr>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bookmarkStart w:id="4" w:name="_Toc519262331"/>
    </w:p>
    <w:p w:rsidR="00596784" w:rsidRDefault="00596784" w:rsidP="00596784">
      <w:pPr>
        <w:pStyle w:val="NormalWeb"/>
        <w:rPr>
          <w:rStyle w:val="Strong"/>
          <w:b w:val="0"/>
          <w:bCs w:val="0"/>
        </w:rPr>
      </w:pPr>
    </w:p>
    <w:p w:rsidR="001F1F81" w:rsidRPr="003D2466" w:rsidRDefault="001F1F81" w:rsidP="00596784">
      <w:pPr>
        <w:pStyle w:val="Heading2"/>
        <w:rPr>
          <w:rStyle w:val="Strong"/>
          <w:b w:val="0"/>
          <w:bCs w:val="0"/>
        </w:rPr>
      </w:pPr>
      <w:r w:rsidRPr="003D2466">
        <w:rPr>
          <w:rStyle w:val="Strong"/>
          <w:b w:val="0"/>
          <w:bCs w:val="0"/>
        </w:rPr>
        <w:t xml:space="preserve">System </w:t>
      </w:r>
      <w:r w:rsidRPr="00596784">
        <w:rPr>
          <w:rStyle w:val="Strong"/>
          <w:b w:val="0"/>
          <w:bCs w:val="0"/>
        </w:rPr>
        <w:t>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lastRenderedPageBreak/>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Default="001F1F81" w:rsidP="00171318">
      <w:pPr>
        <w:pStyle w:val="NormalWeb"/>
        <w:numPr>
          <w:ilvl w:val="0"/>
          <w:numId w:val="19"/>
        </w:numPr>
      </w:pPr>
      <w:r>
        <w:t>Business Rules are applied at the Process APIs</w:t>
      </w:r>
    </w:p>
    <w:p w:rsidR="00596784" w:rsidRPr="00171318" w:rsidRDefault="00596784" w:rsidP="00596784">
      <w:pPr>
        <w:pStyle w:val="Heading2"/>
        <w:rPr>
          <w:rStyle w:val="Strong"/>
          <w:b w:val="0"/>
          <w:bCs w:val="0"/>
        </w:rPr>
      </w:pPr>
      <w:r w:rsidRPr="00596784">
        <w:lastRenderedPageBreak/>
        <w:t>Experience</w:t>
      </w:r>
      <w:r>
        <w:rPr>
          <w:rStyle w:val="Strong"/>
          <w:b w:val="0"/>
          <w:bCs w:val="0"/>
        </w:rPr>
        <w:t xml:space="preserve"> APIs</w:t>
      </w:r>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6" w:name="_Toc519262334"/>
      <w:r>
        <w:t>API Flow</w:t>
      </w:r>
      <w:bookmarkEnd w:id="6"/>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7" w:name="_Toc519262342"/>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7"/>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8" w:name="_Toc519262335"/>
      <w:r>
        <w:t xml:space="preserve">API Layer </w:t>
      </w:r>
      <w:r w:rsidR="001F1F81">
        <w:t>Decision Tree</w:t>
      </w:r>
      <w:bookmarkEnd w:id="8"/>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024D0A" w:rsidRDefault="00024D0A" w:rsidP="000B2896">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6D6CDC" w:rsidTr="006D6CDC">
        <w:tc>
          <w:tcPr>
            <w:tcW w:w="4675" w:type="dxa"/>
          </w:tcPr>
          <w:p w:rsidR="006D6CDC" w:rsidRDefault="00A80426" w:rsidP="000B2896">
            <w:pPr>
              <w:rPr>
                <w:rFonts w:ascii="Times New Roman" w:eastAsiaTheme="minorEastAsia" w:hAnsi="Times New Roman" w:cs="Times New Roman"/>
                <w:sz w:val="24"/>
                <w:szCs w:val="24"/>
              </w:rPr>
            </w:pPr>
            <w:r w:rsidRPr="00A80426">
              <w:rPr>
                <w:rFonts w:ascii="Times New Roman" w:eastAsiaTheme="minorEastAsia" w:hAnsi="Times New Roman" w:cs="Times New Roman"/>
                <w:sz w:val="24"/>
                <w:szCs w:val="24"/>
              </w:rPr>
              <w:t>1. Does the system being integrated already provide native APIs that can be invoked to perform system interoperability?</w:t>
            </w:r>
          </w:p>
        </w:tc>
        <w:tc>
          <w:tcPr>
            <w:tcW w:w="4675" w:type="dxa"/>
          </w:tcPr>
          <w:p w:rsidR="006D6CDC" w:rsidRDefault="006D6CDC" w:rsidP="000B2896">
            <w:pPr>
              <w:rPr>
                <w:rFonts w:ascii="Times New Roman" w:eastAsiaTheme="minorEastAsia" w:hAnsi="Times New Roman" w:cs="Times New Roman"/>
                <w:sz w:val="24"/>
                <w:szCs w:val="24"/>
              </w:rPr>
            </w:pPr>
          </w:p>
        </w:tc>
      </w:tr>
      <w:tr w:rsidR="006D6CDC" w:rsidTr="006D6CDC">
        <w:tc>
          <w:tcPr>
            <w:tcW w:w="4675" w:type="dxa"/>
          </w:tcPr>
          <w:p w:rsidR="006D6CDC" w:rsidRDefault="00A80426" w:rsidP="000B2896">
            <w:pPr>
              <w:rPr>
                <w:rFonts w:ascii="Times New Roman" w:eastAsiaTheme="minorEastAsia" w:hAnsi="Times New Roman" w:cs="Times New Roman"/>
                <w:sz w:val="24"/>
                <w:szCs w:val="24"/>
              </w:rPr>
            </w:pPr>
            <w:r w:rsidRPr="00A80426">
              <w:rPr>
                <w:rFonts w:ascii="Times New Roman" w:eastAsiaTheme="minorEastAsia" w:hAnsi="Times New Roman" w:cs="Times New Roman"/>
                <w:sz w:val="24"/>
                <w:szCs w:val="24"/>
              </w:rPr>
              <w:t>2. Is the API performing an Insert, Update, Read, or Delete on a specific system (EX: Oracle, SFDC, Workday) without applying business rules?</w:t>
            </w:r>
          </w:p>
        </w:tc>
        <w:tc>
          <w:tcPr>
            <w:tcW w:w="4675" w:type="dxa"/>
          </w:tcPr>
          <w:p w:rsidR="006D6CDC" w:rsidRDefault="006D6CDC" w:rsidP="000B2896">
            <w:pPr>
              <w:rPr>
                <w:rFonts w:ascii="Times New Roman" w:eastAsiaTheme="minorEastAsia" w:hAnsi="Times New Roman" w:cs="Times New Roman"/>
                <w:sz w:val="24"/>
                <w:szCs w:val="24"/>
              </w:rPr>
            </w:pPr>
          </w:p>
        </w:tc>
      </w:tr>
      <w:tr w:rsidR="006D6CDC" w:rsidTr="006D6CDC">
        <w:tc>
          <w:tcPr>
            <w:tcW w:w="4675" w:type="dxa"/>
          </w:tcPr>
          <w:p w:rsidR="006D6CDC" w:rsidRDefault="00A80426" w:rsidP="000B2896">
            <w:pPr>
              <w:rPr>
                <w:rFonts w:ascii="Times New Roman" w:eastAsiaTheme="minorEastAsia" w:hAnsi="Times New Roman" w:cs="Times New Roman"/>
                <w:sz w:val="24"/>
                <w:szCs w:val="24"/>
              </w:rPr>
            </w:pPr>
            <w:r w:rsidRPr="00A80426">
              <w:rPr>
                <w:rFonts w:ascii="Times New Roman" w:eastAsiaTheme="minorEastAsia" w:hAnsi="Times New Roman" w:cs="Times New Roman"/>
                <w:sz w:val="24"/>
                <w:szCs w:val="24"/>
              </w:rPr>
              <w:t>3. Is the API orchestrating a process or require invoking other API(s)?</w:t>
            </w:r>
          </w:p>
        </w:tc>
        <w:tc>
          <w:tcPr>
            <w:tcW w:w="4675" w:type="dxa"/>
          </w:tcPr>
          <w:p w:rsidR="006D6CDC" w:rsidRDefault="006D6CDC" w:rsidP="000B2896">
            <w:pPr>
              <w:rPr>
                <w:rFonts w:ascii="Times New Roman" w:eastAsiaTheme="minorEastAsia" w:hAnsi="Times New Roman" w:cs="Times New Roman"/>
                <w:sz w:val="24"/>
                <w:szCs w:val="24"/>
              </w:rPr>
            </w:pPr>
          </w:p>
        </w:tc>
      </w:tr>
      <w:tr w:rsidR="006D6CDC" w:rsidTr="006D6CDC">
        <w:tc>
          <w:tcPr>
            <w:tcW w:w="4675" w:type="dxa"/>
          </w:tcPr>
          <w:p w:rsidR="006D6CDC" w:rsidRDefault="00A80426" w:rsidP="000B2896">
            <w:pPr>
              <w:rPr>
                <w:rFonts w:ascii="Times New Roman" w:eastAsiaTheme="minorEastAsia" w:hAnsi="Times New Roman" w:cs="Times New Roman"/>
                <w:sz w:val="24"/>
                <w:szCs w:val="24"/>
              </w:rPr>
            </w:pPr>
            <w:r w:rsidRPr="00A80426">
              <w:rPr>
                <w:rFonts w:ascii="Times New Roman" w:eastAsiaTheme="minorEastAsia" w:hAnsi="Times New Roman" w:cs="Times New Roman"/>
                <w:sz w:val="24"/>
                <w:szCs w:val="24"/>
              </w:rPr>
              <w:t>4. Is the API performing transformation or business rules to prepare for system interoperability?</w:t>
            </w:r>
          </w:p>
        </w:tc>
        <w:tc>
          <w:tcPr>
            <w:tcW w:w="4675" w:type="dxa"/>
          </w:tcPr>
          <w:p w:rsidR="006D6CDC" w:rsidRDefault="006D6CDC" w:rsidP="000B2896">
            <w:pPr>
              <w:rPr>
                <w:rFonts w:ascii="Times New Roman" w:eastAsiaTheme="minorEastAsia" w:hAnsi="Times New Roman" w:cs="Times New Roman"/>
                <w:sz w:val="24"/>
                <w:szCs w:val="24"/>
              </w:rPr>
            </w:pPr>
          </w:p>
        </w:tc>
      </w:tr>
      <w:tr w:rsidR="00A80426" w:rsidTr="006D6CDC">
        <w:tc>
          <w:tcPr>
            <w:tcW w:w="4675" w:type="dxa"/>
          </w:tcPr>
          <w:p w:rsidR="00A80426" w:rsidRDefault="00A80426" w:rsidP="000B2896">
            <w:pPr>
              <w:rPr>
                <w:rFonts w:ascii="Times New Roman" w:eastAsiaTheme="minorEastAsia" w:hAnsi="Times New Roman" w:cs="Times New Roman"/>
                <w:sz w:val="24"/>
                <w:szCs w:val="24"/>
              </w:rPr>
            </w:pPr>
            <w:r w:rsidRPr="00A80426">
              <w:rPr>
                <w:rFonts w:ascii="Times New Roman" w:eastAsiaTheme="minorEastAsia" w:hAnsi="Times New Roman" w:cs="Times New Roman"/>
                <w:sz w:val="24"/>
                <w:szCs w:val="24"/>
              </w:rPr>
              <w:t>5. Is the API being consumed or invoked by a User Interface?</w:t>
            </w:r>
            <w:bookmarkStart w:id="9" w:name="_GoBack"/>
            <w:bookmarkEnd w:id="9"/>
          </w:p>
        </w:tc>
        <w:tc>
          <w:tcPr>
            <w:tcW w:w="4675" w:type="dxa"/>
          </w:tcPr>
          <w:p w:rsidR="00A80426" w:rsidRDefault="00A80426" w:rsidP="000B2896">
            <w:pPr>
              <w:rPr>
                <w:rFonts w:ascii="Times New Roman" w:eastAsiaTheme="minorEastAsia" w:hAnsi="Times New Roman" w:cs="Times New Roman"/>
                <w:sz w:val="24"/>
                <w:szCs w:val="24"/>
              </w:rPr>
            </w:pPr>
          </w:p>
        </w:tc>
      </w:tr>
    </w:tbl>
    <w:p w:rsidR="00024D0A" w:rsidRDefault="00024D0A" w:rsidP="000B2896">
      <w:pPr>
        <w:rPr>
          <w:rFonts w:ascii="Times New Roman" w:eastAsiaTheme="minorEastAsia" w:hAnsi="Times New Roman" w:cs="Times New Roman"/>
          <w:sz w:val="24"/>
          <w:szCs w:val="24"/>
        </w:rPr>
      </w:pPr>
    </w:p>
    <w:p w:rsidR="001F1F81" w:rsidRDefault="00493260" w:rsidP="00721E72">
      <w:pPr>
        <w:pStyle w:val="Heading1"/>
      </w:pPr>
      <w:bookmarkStart w:id="10" w:name="_Toc519262336"/>
      <w:r>
        <w:t>Loose Coupling</w:t>
      </w:r>
      <w:bookmarkEnd w:id="1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 xml:space="preserve">reduce dependencies between components in a system so that the impact of change is isolated.  In turn, this reduces </w:t>
      </w:r>
      <w:r w:rsidRPr="00493260">
        <w:rPr>
          <w:rFonts w:ascii="Times New Roman" w:eastAsiaTheme="minorEastAsia" w:hAnsi="Times New Roman" w:cs="Times New Roman"/>
          <w:sz w:val="24"/>
          <w:szCs w:val="24"/>
        </w:rPr>
        <w:lastRenderedPageBreak/>
        <w:t>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1"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1"/>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2" w:name="_Toc519262344"/>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3"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3"/>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lastRenderedPageBreak/>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4"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721E72">
      <w:pPr>
        <w:pStyle w:val="Heading1"/>
      </w:pPr>
      <w:bookmarkStart w:id="15" w:name="_Toc519262337"/>
      <w:r>
        <w:t>Licenses</w:t>
      </w:r>
      <w:r w:rsidR="000B2896">
        <w:t xml:space="preserve"> Considerations</w:t>
      </w:r>
      <w:bookmarkEnd w:id="15"/>
    </w:p>
    <w:p w:rsidR="003D2466" w:rsidRDefault="003D2466" w:rsidP="003D2466">
      <w:pPr>
        <w:pStyle w:val="Heading2"/>
      </w:pPr>
      <w:bookmarkStart w:id="16" w:name="_Toc519262338"/>
      <w:r>
        <w:t xml:space="preserve">API </w:t>
      </w:r>
      <w:r w:rsidR="005D7D5A">
        <w:t>License Awareness</w:t>
      </w:r>
      <w:bookmarkEnd w:id="1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w:t>
      </w:r>
      <w:r w:rsidR="00CE5D27" w:rsidRPr="00493260">
        <w:rPr>
          <w:rFonts w:ascii="Times New Roman" w:eastAsiaTheme="minorEastAsia" w:hAnsi="Times New Roman" w:cs="Times New Roman"/>
          <w:sz w:val="24"/>
          <w:szCs w:val="24"/>
        </w:rPr>
        <w:lastRenderedPageBreak/>
        <w:t xml:space="preserve">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7" w:name="_Toc519262339"/>
      <w:r>
        <w:t>Native System API</w:t>
      </w:r>
      <w:bookmarkEnd w:id="1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721E72">
      <w:pPr>
        <w:pStyle w:val="Heading1"/>
      </w:pPr>
      <w:bookmarkStart w:id="18" w:name="_Toc519262340"/>
      <w:r>
        <w:t xml:space="preserve">API Layer </w:t>
      </w:r>
      <w:r w:rsidR="001F1F81">
        <w:t>Best Practices</w:t>
      </w:r>
      <w:bookmarkEnd w:id="18"/>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59B" w:rsidRDefault="00EF559B" w:rsidP="00CB61B5">
      <w:pPr>
        <w:spacing w:after="0" w:line="240" w:lineRule="auto"/>
      </w:pPr>
      <w:r>
        <w:separator/>
      </w:r>
    </w:p>
  </w:endnote>
  <w:endnote w:type="continuationSeparator" w:id="0">
    <w:p w:rsidR="00EF559B" w:rsidRDefault="00EF559B"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59B" w:rsidRDefault="00EF559B" w:rsidP="00CB61B5">
      <w:pPr>
        <w:spacing w:after="0" w:line="240" w:lineRule="auto"/>
      </w:pPr>
      <w:r>
        <w:separator/>
      </w:r>
    </w:p>
  </w:footnote>
  <w:footnote w:type="continuationSeparator" w:id="0">
    <w:p w:rsidR="00EF559B" w:rsidRDefault="00EF559B"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034D0"/>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BA6"/>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6"/>
  </w:num>
  <w:num w:numId="4">
    <w:abstractNumId w:val="2"/>
  </w:num>
  <w:num w:numId="5">
    <w:abstractNumId w:val="23"/>
  </w:num>
  <w:num w:numId="6">
    <w:abstractNumId w:val="4"/>
  </w:num>
  <w:num w:numId="7">
    <w:abstractNumId w:val="22"/>
  </w:num>
  <w:num w:numId="8">
    <w:abstractNumId w:val="27"/>
  </w:num>
  <w:num w:numId="9">
    <w:abstractNumId w:val="30"/>
  </w:num>
  <w:num w:numId="10">
    <w:abstractNumId w:val="25"/>
  </w:num>
  <w:num w:numId="11">
    <w:abstractNumId w:val="21"/>
  </w:num>
  <w:num w:numId="12">
    <w:abstractNumId w:val="26"/>
  </w:num>
  <w:num w:numId="13">
    <w:abstractNumId w:val="20"/>
  </w:num>
  <w:num w:numId="14">
    <w:abstractNumId w:val="14"/>
  </w:num>
  <w:num w:numId="15">
    <w:abstractNumId w:val="31"/>
  </w:num>
  <w:num w:numId="16">
    <w:abstractNumId w:val="5"/>
  </w:num>
  <w:num w:numId="17">
    <w:abstractNumId w:val="17"/>
  </w:num>
  <w:num w:numId="18">
    <w:abstractNumId w:val="10"/>
  </w:num>
  <w:num w:numId="19">
    <w:abstractNumId w:val="13"/>
  </w:num>
  <w:num w:numId="20">
    <w:abstractNumId w:val="16"/>
  </w:num>
  <w:num w:numId="21">
    <w:abstractNumId w:val="0"/>
  </w:num>
  <w:num w:numId="22">
    <w:abstractNumId w:val="18"/>
  </w:num>
  <w:num w:numId="23">
    <w:abstractNumId w:val="15"/>
  </w:num>
  <w:num w:numId="24">
    <w:abstractNumId w:val="24"/>
  </w:num>
  <w:num w:numId="25">
    <w:abstractNumId w:val="9"/>
  </w:num>
  <w:num w:numId="26">
    <w:abstractNumId w:val="1"/>
  </w:num>
  <w:num w:numId="27">
    <w:abstractNumId w:val="11"/>
  </w:num>
  <w:num w:numId="28">
    <w:abstractNumId w:val="32"/>
  </w:num>
  <w:num w:numId="29">
    <w:abstractNumId w:val="8"/>
  </w:num>
  <w:num w:numId="30">
    <w:abstractNumId w:val="19"/>
  </w:num>
  <w:num w:numId="31">
    <w:abstractNumId w:val="29"/>
  </w:num>
  <w:num w:numId="32">
    <w:abstractNumId w:val="12"/>
  </w:num>
  <w:num w:numId="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4D0A"/>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6784"/>
    <w:rsid w:val="00597FA4"/>
    <w:rsid w:val="005A15CF"/>
    <w:rsid w:val="005A5E3F"/>
    <w:rsid w:val="005B08B9"/>
    <w:rsid w:val="005B41F8"/>
    <w:rsid w:val="005B73C9"/>
    <w:rsid w:val="005C10D0"/>
    <w:rsid w:val="005C26E4"/>
    <w:rsid w:val="005C5694"/>
    <w:rsid w:val="005D5F81"/>
    <w:rsid w:val="005D7D5A"/>
    <w:rsid w:val="005F3BC5"/>
    <w:rsid w:val="00603282"/>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D6CDC"/>
    <w:rsid w:val="006E4BA0"/>
    <w:rsid w:val="00700DA7"/>
    <w:rsid w:val="007148BB"/>
    <w:rsid w:val="0072138B"/>
    <w:rsid w:val="00721E72"/>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0426"/>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559B"/>
    <w:rsid w:val="00EF6AF2"/>
    <w:rsid w:val="00F1049F"/>
    <w:rsid w:val="00F13F6D"/>
    <w:rsid w:val="00F3134E"/>
    <w:rsid w:val="00F6752D"/>
    <w:rsid w:val="00F754D5"/>
    <w:rsid w:val="00F81ABD"/>
    <w:rsid w:val="00F8224D"/>
    <w:rsid w:val="00F87023"/>
    <w:rsid w:val="00FC2A3A"/>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36E0F-D4EA-4DF1-A06C-B3EAEE45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13</cp:revision>
  <dcterms:created xsi:type="dcterms:W3CDTF">2018-08-30T18:24:00Z</dcterms:created>
  <dcterms:modified xsi:type="dcterms:W3CDTF">2018-08-30T20:10:00Z</dcterms:modified>
</cp:coreProperties>
</file>