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245D840D"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 xml:space="preserve">are to be consumed.  </w:t>
      </w:r>
      <w:r w:rsidR="009A6275">
        <w:rPr>
          <w:rFonts w:asciiTheme="majorHAnsi" w:hAnsiTheme="majorHAnsi" w:cstheme="majorHAnsi"/>
          <w:color w:val="000000"/>
          <w:sz w:val="18"/>
          <w:szCs w:val="16"/>
        </w:rPr>
        <w:t xml:space="preserve">In the first stages of API development, as instructed in previous Section 2.1, Development Lifecycle, an </w:t>
      </w:r>
      <w:r w:rsidR="00170D24">
        <w:rPr>
          <w:rFonts w:asciiTheme="majorHAnsi" w:hAnsiTheme="majorHAnsi" w:cstheme="majorHAnsi"/>
          <w:color w:val="000000"/>
          <w:sz w:val="18"/>
          <w:szCs w:val="16"/>
        </w:rPr>
        <w:t>API Contract</w:t>
      </w:r>
      <w:r w:rsidR="009A6275">
        <w:rPr>
          <w:rFonts w:asciiTheme="majorHAnsi" w:hAnsiTheme="majorHAnsi" w:cstheme="majorHAnsi"/>
          <w:color w:val="000000"/>
          <w:sz w:val="18"/>
          <w:szCs w:val="16"/>
        </w:rPr>
        <w:t xml:space="preserve"> is to be </w:t>
      </w:r>
      <w:r w:rsidR="004B14A8">
        <w:rPr>
          <w:rFonts w:asciiTheme="majorHAnsi" w:hAnsiTheme="majorHAnsi" w:cstheme="majorHAnsi"/>
          <w:color w:val="000000"/>
          <w:sz w:val="18"/>
          <w:szCs w:val="16"/>
        </w:rPr>
        <w:t>developed</w:t>
      </w:r>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r w:rsidR="00170D24">
        <w:rPr>
          <w:rFonts w:asciiTheme="majorHAnsi" w:hAnsiTheme="majorHAnsi" w:cstheme="majorHAnsi"/>
          <w:color w:val="000000"/>
          <w:sz w:val="18"/>
          <w:szCs w:val="16"/>
        </w:rPr>
        <w:t>API Contract</w:t>
      </w:r>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r w:rsidR="004B14A8">
        <w:rPr>
          <w:rFonts w:asciiTheme="majorHAnsi" w:hAnsiTheme="majorHAnsi" w:cstheme="majorHAnsi"/>
          <w:color w:val="000000"/>
          <w:sz w:val="18"/>
          <w:szCs w:val="16"/>
        </w:rPr>
        <w:t xml:space="preserve">both human and machine </w:t>
      </w:r>
      <w:r w:rsidRPr="004C01CE">
        <w:rPr>
          <w:rFonts w:asciiTheme="majorHAnsi" w:hAnsiTheme="majorHAnsi" w:cstheme="majorHAnsi"/>
          <w:color w:val="000000"/>
          <w:sz w:val="18"/>
          <w:szCs w:val="16"/>
        </w:rPr>
        <w:t xml:space="preserve">readable.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r w:rsidR="004B14A8">
        <w:rPr>
          <w:rFonts w:asciiTheme="majorHAnsi" w:hAnsiTheme="majorHAnsi" w:cstheme="majorHAnsi"/>
          <w:color w:val="000000"/>
          <w:sz w:val="18"/>
          <w:szCs w:val="16"/>
        </w:rPr>
        <w:t>,</w:t>
      </w:r>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r w:rsidR="004B14A8">
        <w:rPr>
          <w:rFonts w:asciiTheme="majorHAnsi" w:hAnsiTheme="majorHAnsi" w:cstheme="majorHAnsi"/>
          <w:color w:val="000000"/>
          <w:sz w:val="18"/>
          <w:szCs w:val="16"/>
        </w:rPr>
        <w:t xml:space="preserve">i.e. </w:t>
      </w:r>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r w:rsidR="004B14A8">
        <w:rPr>
          <w:rFonts w:asciiTheme="majorHAnsi" w:hAnsiTheme="majorHAnsi" w:cstheme="majorHAnsi"/>
          <w:color w:val="000000"/>
          <w:sz w:val="18"/>
          <w:szCs w:val="16"/>
        </w:rPr>
        <w:t>the</w:t>
      </w:r>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w:t>
      </w:r>
      <w:proofErr w:type="gramStart"/>
      <w:r w:rsidRPr="00432A1C">
        <w:rPr>
          <w:rFonts w:asciiTheme="majorHAnsi" w:hAnsiTheme="majorHAnsi" w:cstheme="majorHAnsi"/>
          <w:color w:val="000000"/>
          <w:sz w:val="18"/>
          <w:szCs w:val="16"/>
        </w:rPr>
        <w:t>a particular, versioned</w:t>
      </w:r>
      <w:proofErr w:type="gramEnd"/>
      <w:r w:rsidRPr="00432A1C">
        <w:rPr>
          <w:rFonts w:asciiTheme="majorHAnsi" w:hAnsiTheme="majorHAnsi" w:cstheme="majorHAnsi"/>
          <w:color w:val="000000"/>
          <w:sz w:val="18"/>
          <w:szCs w:val="16"/>
        </w:rPr>
        <w:t xml:space="preserve"> contract.</w:t>
      </w:r>
    </w:p>
    <w:p w14:paraId="0058B8EF" w14:textId="329FBD57"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design:</w:t>
      </w:r>
    </w:p>
    <w:p w14:paraId="6E12BB84" w14:textId="7C0944A2"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early in your design </w:t>
      </w:r>
      <w:r w:rsidR="000E52A6">
        <w:rPr>
          <w:rFonts w:asciiTheme="majorHAnsi" w:hAnsiTheme="majorHAnsi" w:cstheme="majorHAnsi"/>
          <w:color w:val="000000"/>
          <w:sz w:val="18"/>
          <w:szCs w:val="16"/>
        </w:rPr>
        <w:t>of the microservice or an API service</w:t>
      </w:r>
    </w:p>
    <w:p w14:paraId="2BB61F45" w14:textId="0A9B05B3"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r w:rsidR="009B7225">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767BF98E"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r w:rsidR="009B7225">
        <w:rPr>
          <w:rFonts w:asciiTheme="majorHAnsi" w:hAnsiTheme="majorHAnsi" w:cstheme="majorHAnsi"/>
          <w:color w:val="000000"/>
          <w:sz w:val="18"/>
          <w:szCs w:val="16"/>
        </w:rPr>
        <w:t xml:space="preserve">each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and notify API/microservice consumer</w:t>
      </w:r>
      <w:r w:rsidR="009B7225">
        <w:rPr>
          <w:rFonts w:asciiTheme="majorHAnsi" w:hAnsiTheme="majorHAnsi" w:cstheme="majorHAnsi"/>
          <w:color w:val="000000"/>
          <w:sz w:val="18"/>
          <w:szCs w:val="16"/>
        </w:rPr>
        <w:t>s</w:t>
      </w:r>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2C643CDA"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r w:rsidR="009B7225">
        <w:rPr>
          <w:rFonts w:asciiTheme="majorHAnsi" w:hAnsiTheme="majorHAnsi" w:cstheme="majorHAnsi"/>
          <w:color w:val="000000"/>
          <w:sz w:val="18"/>
          <w:szCs w:val="16"/>
        </w:rPr>
        <w:t>remove</w:t>
      </w:r>
      <w:r>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version </w:t>
      </w:r>
      <w:r w:rsidR="009B7225">
        <w:rPr>
          <w:rFonts w:asciiTheme="majorHAnsi" w:hAnsiTheme="majorHAnsi" w:cstheme="majorHAnsi"/>
          <w:color w:val="000000"/>
          <w:sz w:val="18"/>
          <w:szCs w:val="16"/>
        </w:rPr>
        <w:t xml:space="preserve">without verifying </w:t>
      </w:r>
      <w:r>
        <w:rPr>
          <w:rFonts w:asciiTheme="majorHAnsi" w:hAnsiTheme="majorHAnsi" w:cstheme="majorHAnsi"/>
          <w:color w:val="000000"/>
          <w:sz w:val="18"/>
          <w:szCs w:val="16"/>
        </w:rPr>
        <w:t>that no service consumer relies on that contract version</w:t>
      </w:r>
    </w:p>
    <w:p w14:paraId="27FAC2ED" w14:textId="536A50D1" w:rsidR="00741E73" w:rsidRDefault="00AB0958" w:rsidP="00741E73">
      <w:pPr>
        <w:pStyle w:val="Heading2"/>
      </w:pPr>
      <w:bookmarkStart w:id="1" w:name="_Toc517560685"/>
      <w:r>
        <w:t>Design First Methodology</w:t>
      </w:r>
      <w:bookmarkEnd w:id="1"/>
    </w:p>
    <w:p w14:paraId="76D4A930" w14:textId="34F5DBF2"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or service definition before starting our first line of development.  Creating such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r w:rsidR="00170D24">
        <w:rPr>
          <w:rFonts w:asciiTheme="majorHAnsi" w:hAnsiTheme="majorHAnsi" w:cstheme="majorHAnsi"/>
          <w:color w:val="000000"/>
          <w:sz w:val="18"/>
          <w:szCs w:val="16"/>
        </w:rPr>
        <w:t>API Contract</w:t>
      </w:r>
      <w:r w:rsidR="00100F4F">
        <w:rPr>
          <w:rFonts w:asciiTheme="majorHAnsi" w:hAnsiTheme="majorHAnsi" w:cstheme="majorHAnsi"/>
          <w:color w:val="000000"/>
          <w:sz w:val="18"/>
          <w:szCs w:val="16"/>
        </w:rPr>
        <w:t>s first, publish</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them to the API Developer Portal, mock</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 APIs, and only then start full development of “live” API service operations.</w:t>
      </w:r>
    </w:p>
    <w:p w14:paraId="0616410C" w14:textId="7CC007BC"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first phase of API development lifecycle, the “Design” </w:t>
      </w:r>
      <w:r w:rsidR="00A43E91">
        <w:rPr>
          <w:rFonts w:asciiTheme="majorHAnsi" w:hAnsiTheme="majorHAnsi" w:cstheme="majorHAnsi"/>
          <w:color w:val="000000"/>
          <w:sz w:val="18"/>
          <w:szCs w:val="16"/>
        </w:rPr>
        <w:t>phase</w:t>
      </w:r>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 xml:space="preserve">Design First methodology instructs the developer to design the API first by creating an </w:t>
      </w:r>
      <w:r w:rsidR="00170D24">
        <w:rPr>
          <w:rFonts w:asciiTheme="majorHAnsi" w:hAnsiTheme="majorHAnsi" w:cstheme="majorHAnsi"/>
          <w:color w:val="000000"/>
          <w:sz w:val="18"/>
          <w:szCs w:val="16"/>
        </w:rPr>
        <w:t>API Contract</w:t>
      </w:r>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r w:rsidR="00A43E91">
        <w:rPr>
          <w:rFonts w:asciiTheme="majorHAnsi" w:hAnsiTheme="majorHAnsi" w:cstheme="majorHAnsi"/>
          <w:color w:val="000000"/>
          <w:sz w:val="18"/>
          <w:szCs w:val="16"/>
        </w:rPr>
        <w:t>this one</w:t>
      </w:r>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2C578A56" w:rsidR="006145A4" w:rsidRDefault="00EC45D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A523DF">
        <w:rPr>
          <w:rFonts w:asciiTheme="majorHAnsi" w:hAnsiTheme="majorHAnsi" w:cstheme="majorHAnsi"/>
          <w:color w:val="000000"/>
          <w:sz w:val="18"/>
          <w:szCs w:val="16"/>
        </w:rPr>
        <w:t xml:space="preserve">a developer, </w:t>
      </w:r>
      <w:r w:rsidR="00A43E91">
        <w:rPr>
          <w:rFonts w:asciiTheme="majorHAnsi" w:hAnsiTheme="majorHAnsi" w:cstheme="majorHAnsi"/>
          <w:color w:val="000000"/>
          <w:sz w:val="18"/>
          <w:szCs w:val="16"/>
        </w:rPr>
        <w:t>is</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such as a relational database</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via a programming language of choice (.NET, Java, NodeJS, Python) and expose this database object in a form of a JSON object to be sen</w:t>
      </w:r>
      <w:r w:rsidR="00A43E91">
        <w:rPr>
          <w:rFonts w:asciiTheme="majorHAnsi" w:hAnsiTheme="majorHAnsi" w:cstheme="majorHAnsi"/>
          <w:color w:val="000000"/>
          <w:sz w:val="18"/>
          <w:szCs w:val="16"/>
        </w:rPr>
        <w:t>t</w:t>
      </w:r>
      <w:r w:rsidR="003B6BAB">
        <w:rPr>
          <w:rFonts w:asciiTheme="majorHAnsi" w:hAnsiTheme="majorHAnsi" w:cstheme="majorHAnsi"/>
          <w:color w:val="000000"/>
          <w:sz w:val="18"/>
          <w:szCs w:val="16"/>
        </w:rPr>
        <w:t xml:space="preserve"> over HTTP/REST to an external data consumer.  </w:t>
      </w:r>
      <w:r w:rsidR="00A43E91">
        <w:rPr>
          <w:rFonts w:asciiTheme="majorHAnsi" w:hAnsiTheme="majorHAnsi" w:cstheme="majorHAnsi"/>
          <w:color w:val="000000"/>
          <w:sz w:val="18"/>
          <w:szCs w:val="16"/>
        </w:rPr>
        <w:t xml:space="preserve">The </w:t>
      </w:r>
      <w:r w:rsidR="003B6BAB">
        <w:rPr>
          <w:rFonts w:asciiTheme="majorHAnsi" w:hAnsiTheme="majorHAnsi" w:cstheme="majorHAnsi"/>
          <w:color w:val="000000"/>
          <w:sz w:val="18"/>
          <w:szCs w:val="16"/>
        </w:rPr>
        <w:t>developer</w:t>
      </w:r>
      <w:r w:rsidR="00A523DF">
        <w:rPr>
          <w:rFonts w:asciiTheme="majorHAnsi" w:hAnsiTheme="majorHAnsi" w:cstheme="majorHAnsi"/>
          <w:color w:val="000000"/>
          <w:sz w:val="18"/>
          <w:szCs w:val="16"/>
        </w:rPr>
        <w:t xml:space="preserve"> should first </w:t>
      </w:r>
      <w:r w:rsidR="00A43E91">
        <w:rPr>
          <w:rFonts w:asciiTheme="majorHAnsi" w:hAnsiTheme="majorHAnsi" w:cstheme="majorHAnsi"/>
          <w:color w:val="000000"/>
          <w:sz w:val="18"/>
          <w:szCs w:val="16"/>
        </w:rPr>
        <w:t>develop</w:t>
      </w:r>
      <w:r w:rsidR="00A523DF">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r w:rsidR="00A43E91">
        <w:rPr>
          <w:rFonts w:asciiTheme="majorHAnsi" w:hAnsiTheme="majorHAnsi" w:cstheme="majorHAnsi"/>
          <w:color w:val="000000"/>
          <w:sz w:val="18"/>
          <w:szCs w:val="16"/>
        </w:rPr>
        <w:t xml:space="preserve">the </w:t>
      </w:r>
      <w:r w:rsidR="00474D02">
        <w:rPr>
          <w:rFonts w:asciiTheme="majorHAnsi" w:hAnsiTheme="majorHAnsi" w:cstheme="majorHAnsi"/>
          <w:color w:val="000000"/>
          <w:sz w:val="18"/>
          <w:szCs w:val="16"/>
        </w:rPr>
        <w:t xml:space="preserve">microservice to be consumed by other microservices or platforms.  To draft such a contract, </w:t>
      </w:r>
      <w:r w:rsidR="00A43E91">
        <w:rPr>
          <w:rFonts w:asciiTheme="majorHAnsi" w:hAnsiTheme="majorHAnsi" w:cstheme="majorHAnsi"/>
          <w:color w:val="000000"/>
          <w:sz w:val="18"/>
          <w:szCs w:val="16"/>
        </w:rPr>
        <w:t>the following should be defined</w:t>
      </w:r>
      <w:r w:rsidR="00474D02">
        <w:rPr>
          <w:rFonts w:asciiTheme="majorHAnsi" w:hAnsiTheme="majorHAnsi" w:cstheme="majorHAnsi"/>
          <w:color w:val="000000"/>
          <w:sz w:val="18"/>
          <w:szCs w:val="16"/>
        </w:rPr>
        <w:t>:</w:t>
      </w:r>
    </w:p>
    <w:p w14:paraId="3562D1F8" w14:textId="77777777" w:rsidR="00FD3A52" w:rsidRPr="007069BB" w:rsidRDefault="00FD3A52" w:rsidP="00C70AE7"/>
    <w:p w14:paraId="1555C75F" w14:textId="38882B87" w:rsidR="00505B36" w:rsidRDefault="00FF457B" w:rsidP="00505B36">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-database-retrieval-service”)</w:t>
      </w:r>
    </w:p>
    <w:p w14:paraId="58733927" w14:textId="48B41599"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p>
    <w:p w14:paraId="53ECBF24" w14:textId="0290DEA1" w:rsidR="00505B36" w:rsidRDefault="000B56AF" w:rsidP="00505B36">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REST APIs, express these operations as HTTP/REST operations such as GET, POST, PUT, DELETE</w:t>
      </w:r>
    </w:p>
    <w:p w14:paraId="0EBFF801" w14:textId="2B226531" w:rsidR="00505B36" w:rsidRPr="00FD3A52" w:rsidRDefault="000B56AF" w:rsidP="00FD3A52">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SOAP APIs, express these operations as separate SOAP Operations inside a service definition WSDL file</w:t>
      </w:r>
    </w:p>
    <w:p w14:paraId="325204C7" w14:textId="007047B1"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Request Requirements</w:t>
      </w:r>
    </w:p>
    <w:p w14:paraId="33F07F09" w14:textId="50FFD4C2"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inputs for each service operation (e.g., a unique Customer ID to fetch customer details from the database)</w:t>
      </w:r>
    </w:p>
    <w:p w14:paraId="73B50C46" w14:textId="51EA81D0"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which inputs are required</w:t>
      </w:r>
    </w:p>
    <w:p w14:paraId="290B43B5" w14:textId="2E050BEE" w:rsidR="008B3E95" w:rsidRPr="00FD3A52" w:rsidRDefault="000B56AF" w:rsidP="00FD3A52">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input data types</w:t>
      </w:r>
    </w:p>
    <w:p w14:paraId="6343D0A5" w14:textId="05645E9E" w:rsidR="00505B36" w:rsidRDefault="00000C41" w:rsidP="00FF457B">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Response Requirements</w:t>
      </w:r>
    </w:p>
    <w:p w14:paraId="768E8D9D" w14:textId="1C488CCB"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outputs for each service operation</w:t>
      </w:r>
    </w:p>
    <w:p w14:paraId="53C91039" w14:textId="499B5877"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Identify output data types</w:t>
      </w:r>
    </w:p>
    <w:p w14:paraId="61450FD7" w14:textId="160B4DD0" w:rsidR="008B3E95" w:rsidRPr="00FD3A52" w:rsidRDefault="000B56AF" w:rsidP="00FD3A52">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Provide an example of a data items returned (provide dummy data sets for people, never provide information that corresponds to a real person; Code lists, such as States or Diagnosis Codes may contain real data))</w:t>
      </w:r>
    </w:p>
    <w:p w14:paraId="389468B2" w14:textId="6B584ED0" w:rsidR="008B3E95" w:rsidRDefault="000B56AF"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6C4A4B33" w14:textId="155B33D1"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OAuth 2.0 Bearer token</w:t>
      </w:r>
    </w:p>
    <w:p w14:paraId="6375B632" w14:textId="50FE5790"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WSSE Security Header (for SOAP services)</w:t>
      </w:r>
    </w:p>
    <w:p w14:paraId="0F2B6BF4" w14:textId="68D91315"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 Basic Auth user name and password</w:t>
      </w:r>
    </w:p>
    <w:p w14:paraId="75E09B5D" w14:textId="16ABF83A"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r w:rsidR="00C01295">
        <w:rPr>
          <w:rFonts w:asciiTheme="majorHAnsi" w:hAnsiTheme="majorHAnsi" w:cstheme="majorHAnsi"/>
          <w:color w:val="000000"/>
          <w:sz w:val="18"/>
          <w:szCs w:val="16"/>
        </w:rPr>
        <w:t>defined</w:t>
      </w:r>
      <w:r>
        <w:rPr>
          <w:rFonts w:asciiTheme="majorHAnsi" w:hAnsiTheme="majorHAnsi" w:cstheme="majorHAnsi"/>
          <w:color w:val="000000"/>
          <w:sz w:val="18"/>
          <w:szCs w:val="16"/>
        </w:rPr>
        <w:t xml:space="preserve">, you can proceed to socialize </w:t>
      </w:r>
      <w:r w:rsidR="00C01295">
        <w:rPr>
          <w:rFonts w:asciiTheme="majorHAnsi" w:hAnsiTheme="majorHAnsi" w:cstheme="majorHAnsi"/>
          <w:color w:val="000000"/>
          <w:sz w:val="18"/>
          <w:szCs w:val="16"/>
        </w:rPr>
        <w:t xml:space="preserve">it the </w:t>
      </w:r>
      <w:r>
        <w:rPr>
          <w:rFonts w:asciiTheme="majorHAnsi" w:hAnsiTheme="majorHAnsi" w:cstheme="majorHAnsi"/>
          <w:color w:val="000000"/>
          <w:sz w:val="18"/>
          <w:szCs w:val="16"/>
        </w:rPr>
        <w:t xml:space="preserve">contract with the potential consumers of your microservice.  To socialize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C01295">
        <w:rPr>
          <w:rFonts w:asciiTheme="majorHAnsi" w:hAnsiTheme="majorHAnsi" w:cstheme="majorHAnsi"/>
          <w:color w:val="000000"/>
          <w:sz w:val="18"/>
          <w:szCs w:val="16"/>
        </w:rPr>
        <w:t xml:space="preserve">it </w:t>
      </w:r>
      <w:r>
        <w:rPr>
          <w:rFonts w:asciiTheme="majorHAnsi" w:hAnsiTheme="majorHAnsi" w:cstheme="majorHAnsi"/>
          <w:color w:val="000000"/>
          <w:sz w:val="18"/>
          <w:szCs w:val="16"/>
        </w:rPr>
        <w:t xml:space="preserve">should </w:t>
      </w:r>
      <w:r w:rsidR="00C01295">
        <w:rPr>
          <w:rFonts w:asciiTheme="majorHAnsi" w:hAnsiTheme="majorHAnsi" w:cstheme="majorHAnsi"/>
          <w:color w:val="000000"/>
          <w:sz w:val="18"/>
          <w:szCs w:val="16"/>
        </w:rPr>
        <w:t xml:space="preserve">be </w:t>
      </w:r>
      <w:r>
        <w:rPr>
          <w:rFonts w:asciiTheme="majorHAnsi" w:hAnsiTheme="majorHAnsi" w:cstheme="majorHAnsi"/>
          <w:color w:val="000000"/>
          <w:sz w:val="18"/>
          <w:szCs w:val="16"/>
        </w:rPr>
        <w:t>publish</w:t>
      </w:r>
      <w:r w:rsidR="00C01295">
        <w:rPr>
          <w:rFonts w:asciiTheme="majorHAnsi" w:hAnsiTheme="majorHAnsi" w:cstheme="majorHAnsi"/>
          <w:color w:val="000000"/>
          <w:sz w:val="18"/>
          <w:szCs w:val="16"/>
        </w:rPr>
        <w:t>ed</w:t>
      </w:r>
      <w:r>
        <w:rPr>
          <w:rFonts w:asciiTheme="majorHAnsi" w:hAnsiTheme="majorHAnsi" w:cstheme="majorHAnsi"/>
          <w:color w:val="000000"/>
          <w:sz w:val="18"/>
          <w:szCs w:val="16"/>
        </w:rPr>
        <w:t xml:space="preserve"> in an API Portal.  An API Portal is a web-based publishing platform which allows developers to share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r w:rsidR="00170D24">
        <w:rPr>
          <w:rFonts w:asciiTheme="majorHAnsi" w:hAnsiTheme="majorHAnsi" w:cstheme="majorHAnsi"/>
          <w:color w:val="000000"/>
          <w:sz w:val="18"/>
          <w:szCs w:val="16"/>
        </w:rPr>
        <w:t>API Contract</w:t>
      </w:r>
      <w:r w:rsidR="00577637">
        <w:rPr>
          <w:rFonts w:asciiTheme="majorHAnsi" w:hAnsiTheme="majorHAnsi" w:cstheme="majorHAnsi"/>
          <w:color w:val="000000"/>
          <w:sz w:val="18"/>
          <w:szCs w:val="16"/>
        </w:rPr>
        <w:t>s with external partners and consumers.</w:t>
      </w:r>
    </w:p>
    <w:p w14:paraId="10633874" w14:textId="5E5E94D2"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78974B57" w:rsidR="0070155C" w:rsidRDefault="00C01295">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After </w:t>
      </w:r>
      <w:r w:rsidR="003F1A04">
        <w:rPr>
          <w:rFonts w:asciiTheme="majorHAnsi" w:hAnsiTheme="majorHAnsi" w:cstheme="majorHAnsi"/>
          <w:color w:val="000000"/>
          <w:sz w:val="18"/>
          <w:szCs w:val="16"/>
        </w:rPr>
        <w:t xml:space="preserve">the </w:t>
      </w:r>
      <w:r w:rsidR="00170D24">
        <w:rPr>
          <w:rFonts w:asciiTheme="majorHAnsi" w:hAnsiTheme="majorHAnsi" w:cstheme="majorHAnsi"/>
          <w:color w:val="000000"/>
          <w:sz w:val="18"/>
          <w:szCs w:val="16"/>
        </w:rPr>
        <w:t>API Contract</w:t>
      </w:r>
      <w:r w:rsidR="003F1A04">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sidR="003F1A04">
        <w:rPr>
          <w:rFonts w:asciiTheme="majorHAnsi" w:hAnsiTheme="majorHAnsi" w:cstheme="majorHAnsi"/>
          <w:color w:val="000000"/>
          <w:sz w:val="18"/>
          <w:szCs w:val="16"/>
        </w:rPr>
        <w:t xml:space="preserve">Portal, </w:t>
      </w:r>
      <w:r>
        <w:rPr>
          <w:rFonts w:asciiTheme="majorHAnsi" w:hAnsiTheme="majorHAnsi" w:cstheme="majorHAnsi"/>
          <w:color w:val="000000"/>
          <w:sz w:val="18"/>
          <w:szCs w:val="16"/>
        </w:rPr>
        <w:t xml:space="preserve">a mock API can be created and published along with the </w:t>
      </w:r>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r>
        <w:rPr>
          <w:rFonts w:asciiTheme="majorHAnsi" w:hAnsiTheme="majorHAnsi" w:cstheme="majorHAnsi"/>
          <w:color w:val="000000"/>
          <w:sz w:val="18"/>
          <w:szCs w:val="16"/>
        </w:rPr>
        <w:t>.</w:t>
      </w:r>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r w:rsidR="0070155C">
        <w:rPr>
          <w:rFonts w:asciiTheme="majorHAnsi" w:hAnsiTheme="majorHAnsi" w:cstheme="majorHAnsi"/>
          <w:color w:val="000000"/>
          <w:sz w:val="18"/>
          <w:szCs w:val="16"/>
        </w:rPr>
        <w:t xml:space="preserve">  Creating a mock allows API consumers to immediately test out API operations, without guessing what data is expected to be returned.</w:t>
      </w:r>
    </w:p>
    <w:p w14:paraId="2E0D199D" w14:textId="473E2726" w:rsidR="0070155C" w:rsidRDefault="00B1488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If the </w:t>
      </w:r>
      <w:r w:rsidR="0070155C">
        <w:rPr>
          <w:rFonts w:asciiTheme="majorHAnsi" w:hAnsiTheme="majorHAnsi" w:cstheme="majorHAnsi"/>
          <w:color w:val="000000"/>
          <w:sz w:val="18"/>
          <w:szCs w:val="16"/>
        </w:rPr>
        <w:t xml:space="preserve">API Contract </w:t>
      </w:r>
      <w:r>
        <w:rPr>
          <w:rFonts w:asciiTheme="majorHAnsi" w:hAnsiTheme="majorHAnsi" w:cstheme="majorHAnsi"/>
          <w:color w:val="000000"/>
          <w:sz w:val="18"/>
          <w:szCs w:val="16"/>
        </w:rPr>
        <w:t xml:space="preserve">was created </w:t>
      </w:r>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P</w:t>
      </w:r>
      <w:r w:rsidR="00DE3351">
        <w:rPr>
          <w:rFonts w:asciiTheme="majorHAnsi" w:hAnsiTheme="majorHAnsi" w:cstheme="majorHAnsi"/>
          <w:color w:val="000000"/>
          <w:sz w:val="18"/>
          <w:szCs w:val="16"/>
        </w:rPr>
        <w:t xml:space="preserve">rovided </w:t>
      </w:r>
      <w:r>
        <w:rPr>
          <w:rFonts w:asciiTheme="majorHAnsi" w:hAnsiTheme="majorHAnsi" w:cstheme="majorHAnsi"/>
          <w:color w:val="000000"/>
          <w:sz w:val="18"/>
          <w:szCs w:val="16"/>
        </w:rPr>
        <w:t xml:space="preserve">examples were </w:t>
      </w:r>
      <w:r w:rsidR="00DE3351">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included </w:t>
      </w:r>
      <w:r w:rsidR="00DE3351">
        <w:rPr>
          <w:rFonts w:asciiTheme="majorHAnsi" w:hAnsiTheme="majorHAnsi" w:cstheme="majorHAnsi"/>
          <w:color w:val="000000"/>
          <w:sz w:val="18"/>
          <w:szCs w:val="16"/>
        </w:rPr>
        <w:t xml:space="preserve">for each of </w:t>
      </w:r>
      <w:r>
        <w:rPr>
          <w:rFonts w:asciiTheme="majorHAnsi" w:hAnsiTheme="majorHAnsi" w:cstheme="majorHAnsi"/>
          <w:color w:val="000000"/>
          <w:sz w:val="18"/>
          <w:szCs w:val="16"/>
        </w:rPr>
        <w:t xml:space="preserve">the </w:t>
      </w:r>
      <w:r w:rsidR="0096618C">
        <w:rPr>
          <w:rFonts w:asciiTheme="majorHAnsi" w:hAnsiTheme="majorHAnsi" w:cstheme="majorHAnsi"/>
          <w:color w:val="000000"/>
          <w:sz w:val="18"/>
          <w:szCs w:val="16"/>
        </w:rPr>
        <w:t xml:space="preserve">inputs and outputs, </w:t>
      </w:r>
      <w:r>
        <w:rPr>
          <w:rFonts w:asciiTheme="majorHAnsi" w:hAnsiTheme="majorHAnsi" w:cstheme="majorHAnsi"/>
          <w:color w:val="000000"/>
          <w:sz w:val="18"/>
          <w:szCs w:val="16"/>
        </w:rPr>
        <w:t xml:space="preserve">it will </w:t>
      </w:r>
      <w:r w:rsidR="0096618C">
        <w:rPr>
          <w:rFonts w:asciiTheme="majorHAnsi" w:hAnsiTheme="majorHAnsi" w:cstheme="majorHAnsi"/>
          <w:color w:val="000000"/>
          <w:sz w:val="18"/>
          <w:szCs w:val="16"/>
        </w:rPr>
        <w:t>generate mock API operations</w:t>
      </w:r>
      <w:r>
        <w:rPr>
          <w:rFonts w:asciiTheme="majorHAnsi" w:hAnsiTheme="majorHAnsi" w:cstheme="majorHAnsi"/>
          <w:color w:val="000000"/>
          <w:sz w:val="18"/>
          <w:szCs w:val="16"/>
        </w:rPr>
        <w:t xml:space="preserve"> as well</w:t>
      </w:r>
      <w:r w:rsidR="0096618C">
        <w:rPr>
          <w:rFonts w:asciiTheme="majorHAnsi" w:hAnsiTheme="majorHAnsi" w:cstheme="majorHAnsi"/>
          <w:color w:val="000000"/>
          <w:sz w:val="18"/>
          <w:szCs w:val="16"/>
        </w:rPr>
        <w:t>.</w:t>
      </w:r>
    </w:p>
    <w:p w14:paraId="7159978A" w14:textId="0536352E"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r w:rsidR="00170D24">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r w:rsidR="00170D24">
        <w:rPr>
          <w:rFonts w:asciiTheme="majorHAnsi" w:hAnsiTheme="majorHAnsi" w:cstheme="majorHAnsi"/>
          <w:color w:val="000000"/>
          <w:sz w:val="18"/>
          <w:szCs w:val="16"/>
        </w:rPr>
        <w:t xml:space="preserve">automatically </w:t>
      </w:r>
      <w:r w:rsidR="00CE7188">
        <w:rPr>
          <w:rFonts w:asciiTheme="majorHAnsi" w:hAnsiTheme="majorHAnsi" w:cstheme="majorHAnsi"/>
          <w:color w:val="000000"/>
          <w:sz w:val="18"/>
          <w:szCs w:val="16"/>
        </w:rPr>
        <w:t xml:space="preserve">generate mock services based on </w:t>
      </w:r>
      <w:r w:rsidR="00170D24">
        <w:rPr>
          <w:rFonts w:asciiTheme="majorHAnsi" w:hAnsiTheme="majorHAnsi" w:cstheme="majorHAnsi"/>
          <w:color w:val="000000"/>
          <w:sz w:val="18"/>
          <w:szCs w:val="16"/>
        </w:rPr>
        <w:t xml:space="preserve">the </w:t>
      </w:r>
      <w:r w:rsidR="00CE7188">
        <w:rPr>
          <w:rFonts w:asciiTheme="majorHAnsi" w:hAnsiTheme="majorHAnsi" w:cstheme="majorHAnsi"/>
          <w:color w:val="000000"/>
          <w:sz w:val="18"/>
          <w:szCs w:val="16"/>
        </w:rPr>
        <w:t xml:space="preserve">contract.  </w:t>
      </w:r>
      <w:r w:rsidR="00170D24">
        <w:rPr>
          <w:rFonts w:asciiTheme="majorHAnsi" w:hAnsiTheme="majorHAnsi" w:cstheme="majorHAnsi"/>
          <w:color w:val="000000"/>
          <w:sz w:val="18"/>
          <w:szCs w:val="16"/>
        </w:rPr>
        <w:t>T</w:t>
      </w:r>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r w:rsidR="00170D24">
        <w:rPr>
          <w:rFonts w:asciiTheme="majorHAnsi" w:hAnsiTheme="majorHAnsi" w:cstheme="majorHAnsi"/>
          <w:color w:val="000000"/>
          <w:sz w:val="18"/>
          <w:szCs w:val="16"/>
        </w:rPr>
        <w:t xml:space="preserve"> also </w:t>
      </w:r>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a quick generation of mock API requests/responses by a configuration switch.</w:t>
      </w:r>
    </w:p>
    <w:p w14:paraId="08D6B6A1" w14:textId="0BA2DCA3" w:rsidR="003F1A04" w:rsidRDefault="003F1A04">
      <w:pPr>
        <w:rPr>
          <w:rFonts w:asciiTheme="majorHAnsi" w:eastAsiaTheme="majorEastAsia" w:hAnsiTheme="majorHAnsi" w:cstheme="majorBidi"/>
          <w:color w:val="2F5496" w:themeColor="accent1" w:themeShade="BF"/>
          <w:sz w:val="26"/>
          <w:szCs w:val="26"/>
        </w:rPr>
      </w:pPr>
    </w:p>
    <w:p w14:paraId="330D58C8" w14:textId="3AEA0101" w:rsidR="00013B7D" w:rsidRDefault="00741E73" w:rsidP="00013B7D">
      <w:pPr>
        <w:pStyle w:val="Heading2"/>
      </w:pPr>
      <w:bookmarkStart w:id="2" w:name="_Toc517560686"/>
      <w:r>
        <w:lastRenderedPageBreak/>
        <w:t>API Contract Standards</w:t>
      </w:r>
      <w:bookmarkEnd w:id="2"/>
    </w:p>
    <w:p w14:paraId="40743C78" w14:textId="735F7FB3" w:rsidR="00536882" w:rsidRPr="00536882" w:rsidRDefault="007069BB" w:rsidP="00536882">
      <w:pPr>
        <w:pStyle w:val="Heading3"/>
      </w:pPr>
      <w:bookmarkStart w:id="3" w:name="_Toc517560687"/>
      <w:r>
        <w:t xml:space="preserve">Contract </w:t>
      </w:r>
      <w:r w:rsidR="00536882">
        <w:t>Standards</w:t>
      </w:r>
      <w:bookmarkEnd w:id="3"/>
    </w:p>
    <w:p w14:paraId="04A84926" w14:textId="4DC0EEF8" w:rsidR="00170D24" w:rsidRDefault="00170D24" w:rsidP="00013B7D">
      <w:pPr>
        <w:rPr>
          <w:rFonts w:asciiTheme="majorHAnsi" w:hAnsiTheme="majorHAnsi" w:cstheme="majorHAnsi"/>
          <w:color w:val="000000"/>
          <w:sz w:val="18"/>
          <w:szCs w:val="16"/>
        </w:rPr>
      </w:pPr>
      <w:r>
        <w:rPr>
          <w:rFonts w:asciiTheme="majorHAnsi" w:hAnsiTheme="majorHAnsi" w:cstheme="majorHAnsi"/>
          <w:color w:val="000000"/>
          <w:sz w:val="18"/>
          <w:szCs w:val="16"/>
        </w:rPr>
        <w:t>Below are some API Contract standards widely used in the development community:</w:t>
      </w:r>
    </w:p>
    <w:p w14:paraId="645796CA" w14:textId="77777777" w:rsidR="00621E03" w:rsidRDefault="00621E03" w:rsidP="00621E03">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API Contract Standards:</w:t>
      </w:r>
    </w:p>
    <w:p w14:paraId="45EB4B3F" w14:textId="77777777" w:rsidR="00621E03" w:rsidRDefault="00621E03" w:rsidP="00621E03">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  </w:t>
      </w:r>
    </w:p>
    <w:p w14:paraId="6EB294E3" w14:textId="77777777" w:rsidR="00621E03" w:rsidRDefault="00621E03" w:rsidP="00621E03">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RESTful API Modelling Language (RAML)</w:t>
      </w:r>
    </w:p>
    <w:p w14:paraId="7D9C8BB0" w14:textId="79A7D8D8" w:rsidR="00621E03" w:rsidRDefault="00621E03" w:rsidP="00013B7D">
      <w:pPr>
        <w:rPr>
          <w:rFonts w:asciiTheme="majorHAnsi" w:hAnsiTheme="majorHAnsi" w:cstheme="majorHAnsi"/>
          <w:color w:val="000000"/>
          <w:sz w:val="18"/>
          <w:szCs w:val="16"/>
        </w:rPr>
      </w:pPr>
    </w:p>
    <w:p w14:paraId="095477C8" w14:textId="77777777" w:rsidR="00621E03" w:rsidRDefault="00621E03" w:rsidP="003A3430">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API </w:t>
      </w:r>
      <w:bookmarkStart w:id="4" w:name="_GoBack"/>
      <w:bookmarkEnd w:id="4"/>
      <w:r>
        <w:rPr>
          <w:rFonts w:asciiTheme="majorHAnsi" w:hAnsiTheme="majorHAnsi" w:cstheme="majorHAnsi"/>
          <w:color w:val="000000"/>
          <w:sz w:val="18"/>
          <w:szCs w:val="16"/>
        </w:rPr>
        <w:t>Contract Standards:</w:t>
      </w:r>
    </w:p>
    <w:p w14:paraId="22FECA51" w14:textId="77777777" w:rsidR="00621E03" w:rsidRDefault="00621E03"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23A4596C" w14:textId="77777777" w:rsidR="00621E03" w:rsidRDefault="00621E03"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1.2</w:t>
      </w:r>
    </w:p>
    <w:p w14:paraId="3736C4B0" w14:textId="4B247545" w:rsidR="00621E03" w:rsidRDefault="00621E03" w:rsidP="00013B7D">
      <w:pPr>
        <w:rPr>
          <w:rFonts w:asciiTheme="majorHAnsi" w:hAnsiTheme="majorHAnsi" w:cstheme="majorHAnsi"/>
          <w:color w:val="000000"/>
          <w:sz w:val="18"/>
          <w:szCs w:val="16"/>
        </w:rPr>
      </w:pPr>
    </w:p>
    <w:p w14:paraId="50B3B008" w14:textId="0F40A9D0" w:rsidR="00621E03" w:rsidRDefault="00621E03" w:rsidP="00013B7D">
      <w:pPr>
        <w:rPr>
          <w:rFonts w:asciiTheme="majorHAnsi" w:hAnsiTheme="majorHAnsi" w:cstheme="majorHAnsi"/>
          <w:color w:val="000000"/>
          <w:sz w:val="18"/>
          <w:szCs w:val="16"/>
        </w:rPr>
      </w:pPr>
    </w:p>
    <w:p w14:paraId="3EBF4FA7" w14:textId="77777777" w:rsidR="00621E03" w:rsidRDefault="00621E03" w:rsidP="00013B7D">
      <w:pPr>
        <w:rPr>
          <w:rFonts w:asciiTheme="majorHAnsi" w:hAnsiTheme="majorHAnsi" w:cstheme="majorHAnsi"/>
          <w:color w:val="000000"/>
          <w:sz w:val="18"/>
          <w:szCs w:val="16"/>
        </w:rPr>
      </w:pPr>
    </w:p>
    <w:p w14:paraId="5C7B2CC3" w14:textId="7C71200F" w:rsidR="00621E03" w:rsidRDefault="00621E03" w:rsidP="00013B7D">
      <w:pPr>
        <w:rPr>
          <w:rFonts w:asciiTheme="majorHAnsi" w:hAnsiTheme="majorHAnsi" w:cstheme="majorHAnsi"/>
          <w:color w:val="000000"/>
          <w:sz w:val="18"/>
          <w:szCs w:val="16"/>
        </w:rPr>
      </w:pPr>
    </w:p>
    <w:p w14:paraId="1AE7DCE2" w14:textId="77777777" w:rsidR="00621E03" w:rsidRDefault="00621E03" w:rsidP="00013B7D">
      <w:pPr>
        <w:rPr>
          <w:rFonts w:asciiTheme="majorHAnsi" w:hAnsiTheme="majorHAnsi" w:cstheme="majorHAnsi"/>
          <w:color w:val="000000"/>
          <w:sz w:val="18"/>
          <w:szCs w:val="16"/>
        </w:rPr>
      </w:pPr>
    </w:p>
    <w:p w14:paraId="2D0DCBAF" w14:textId="6EF0C9F7" w:rsidR="00313099" w:rsidRDefault="00313099" w:rsidP="003A3430">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621E03">
      <w:pPr>
        <w:pStyle w:val="ListParagraph"/>
        <w:numPr>
          <w:ilvl w:val="1"/>
          <w:numId w:val="33"/>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3A3430">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1490B8F1"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r w:rsidR="00170D24">
        <w:rPr>
          <w:rFonts w:asciiTheme="majorHAnsi" w:hAnsiTheme="majorHAnsi" w:cstheme="majorHAnsi"/>
          <w:color w:val="000000"/>
          <w:sz w:val="18"/>
          <w:szCs w:val="16"/>
        </w:rPr>
        <w:t>API Contract</w:t>
      </w:r>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7F932B5C"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recently joined OAS and now actively supports Swagger,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continues to maintain its own </w:t>
      </w:r>
      <w:r w:rsidR="00E37A38">
        <w:rPr>
          <w:rFonts w:asciiTheme="majorHAnsi" w:hAnsiTheme="majorHAnsi" w:cstheme="majorHAnsi"/>
          <w:color w:val="000000"/>
          <w:sz w:val="18"/>
          <w:szCs w:val="16"/>
        </w:rPr>
        <w:t xml:space="preserve">API Contract Standard called RESTful API Modelling Language (RAML).  </w:t>
      </w:r>
      <w:proofErr w:type="spellStart"/>
      <w:r w:rsidR="00E37A38">
        <w:rPr>
          <w:rFonts w:asciiTheme="majorHAnsi" w:hAnsiTheme="majorHAnsi" w:cstheme="majorHAnsi"/>
          <w:color w:val="000000"/>
          <w:sz w:val="18"/>
          <w:szCs w:val="16"/>
        </w:rPr>
        <w:t>Mulesoft</w:t>
      </w:r>
      <w:proofErr w:type="spellEnd"/>
      <w:r w:rsidR="00E37A38">
        <w:rPr>
          <w:rFonts w:asciiTheme="majorHAnsi" w:hAnsiTheme="majorHAnsi" w:cstheme="majorHAnsi"/>
          <w:color w:val="000000"/>
          <w:sz w:val="18"/>
          <w:szCs w:val="16"/>
        </w:rPr>
        <w:t xml:space="preserve"> provides funding for the RAML initiative, but the RAML is </w:t>
      </w:r>
      <w:r w:rsidR="00356822">
        <w:rPr>
          <w:rFonts w:asciiTheme="majorHAnsi" w:hAnsiTheme="majorHAnsi" w:cstheme="majorHAnsi"/>
          <w:color w:val="000000"/>
          <w:sz w:val="18"/>
          <w:szCs w:val="16"/>
        </w:rPr>
        <w:t xml:space="preserve">also </w:t>
      </w:r>
      <w:r w:rsidR="00E37A38">
        <w:rPr>
          <w:rFonts w:asciiTheme="majorHAnsi" w:hAnsiTheme="majorHAnsi" w:cstheme="majorHAnsi"/>
          <w:color w:val="000000"/>
          <w:sz w:val="18"/>
          <w:szCs w:val="16"/>
        </w:rPr>
        <w:t>considered to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5" w:name="_Toc517560688"/>
      <w:r>
        <w:t>API Specifications</w:t>
      </w:r>
      <w:bookmarkEnd w:id="5"/>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lastRenderedPageBreak/>
        <w:t xml:space="preserve">API </w:t>
      </w:r>
      <w:r w:rsidR="00681052">
        <w:t xml:space="preserve">Service </w:t>
      </w:r>
      <w:r>
        <w:t>Operations</w:t>
      </w:r>
    </w:p>
    <w:p w14:paraId="2D402B95" w14:textId="529A441D"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7D4F12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3F34909B"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1DA4A8C"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list all structures and attributes expected to be returned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A9A349E"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lastRenderedPageBreak/>
        <w:t>Example (i.e. provide a concrete example for each data item returned, with any sensitive information scrubbed or replaced with dummy data)</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08E17CA0" w:rsidR="009E5E1F" w:rsidRDefault="00E46C58"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Example of a response </w:t>
      </w:r>
      <w:r w:rsidR="00844915">
        <w:rPr>
          <w:rFonts w:asciiTheme="majorHAnsi" w:hAnsiTheme="majorHAnsi" w:cstheme="majorHAnsi"/>
          <w:color w:val="000000"/>
          <w:sz w:val="18"/>
          <w:szCs w:val="16"/>
        </w:rPr>
        <w:t>model for a Swagger sample pet store</w:t>
      </w:r>
      <w:r>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4D76B6E7" w:rsidR="007069BB" w:rsidRDefault="007069BB">
      <w:pPr>
        <w:rPr>
          <w:rFonts w:asciiTheme="majorHAnsi" w:eastAsiaTheme="majorEastAsia" w:hAnsiTheme="majorHAnsi" w:cstheme="majorBidi"/>
          <w:color w:val="2F5496" w:themeColor="accent1" w:themeShade="BF"/>
          <w:sz w:val="26"/>
          <w:szCs w:val="26"/>
        </w:rPr>
      </w:pPr>
    </w:p>
    <w:p w14:paraId="41B3DD1F" w14:textId="22C17E17" w:rsidR="00741E73" w:rsidRDefault="00741E73" w:rsidP="007069BB">
      <w:pPr>
        <w:pStyle w:val="Heading3"/>
      </w:pPr>
      <w:bookmarkStart w:id="6" w:name="_Toc517560689"/>
      <w:r>
        <w:t>Swagger and RAML</w:t>
      </w:r>
      <w:bookmarkEnd w:id="6"/>
    </w:p>
    <w:p w14:paraId="2C5E8328" w14:textId="5E539F45"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s for REST APIs.</w:t>
      </w:r>
    </w:p>
    <w:p w14:paraId="7627823A" w14:textId="491214B9"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lastRenderedPageBreak/>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55B1E44F"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using YAML to define both.  There are some slight</w:t>
      </w:r>
      <w:r w:rsidR="00356822">
        <w:rPr>
          <w:rFonts w:asciiTheme="majorHAnsi" w:hAnsiTheme="majorHAnsi" w:cstheme="majorHAnsi"/>
          <w:color w:val="000000"/>
          <w:sz w:val="18"/>
          <w:szCs w:val="16"/>
        </w:rPr>
        <w:t>, minor</w:t>
      </w:r>
      <w:r w:rsidR="002B722E">
        <w:rPr>
          <w:rFonts w:asciiTheme="majorHAnsi" w:hAnsiTheme="majorHAnsi" w:cstheme="majorHAnsi"/>
          <w:color w:val="000000"/>
          <w:sz w:val="18"/>
          <w:szCs w:val="16"/>
        </w:rPr>
        <w:t xml:space="preserve"> differences between the two contract definition languages</w:t>
      </w:r>
      <w:r w:rsidR="00356822">
        <w:rPr>
          <w:rFonts w:asciiTheme="majorHAnsi" w:hAnsiTheme="majorHAnsi" w:cstheme="majorHAnsi"/>
          <w:color w:val="000000"/>
          <w:sz w:val="18"/>
          <w:szCs w:val="16"/>
        </w:rPr>
        <w:t>.</w:t>
      </w:r>
    </w:p>
    <w:p w14:paraId="25658132" w14:textId="11C91D8F"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result,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worked on </w:t>
      </w:r>
      <w:r w:rsidR="00356822">
        <w:rPr>
          <w:rFonts w:asciiTheme="majorHAnsi" w:hAnsiTheme="majorHAnsi" w:cstheme="majorHAnsi"/>
          <w:color w:val="000000"/>
          <w:sz w:val="18"/>
          <w:szCs w:val="16"/>
        </w:rPr>
        <w:t xml:space="preserve">a </w:t>
      </w:r>
      <w:r>
        <w:rPr>
          <w:rFonts w:asciiTheme="majorHAnsi" w:hAnsiTheme="majorHAnsi" w:cstheme="majorHAnsi"/>
          <w:color w:val="000000"/>
          <w:sz w:val="18"/>
          <w:szCs w:val="16"/>
        </w:rPr>
        <w:t xml:space="preserve">utility that allows </w:t>
      </w:r>
      <w:r w:rsidR="00356822">
        <w:rPr>
          <w:rFonts w:asciiTheme="majorHAnsi" w:hAnsiTheme="majorHAnsi" w:cstheme="majorHAnsi"/>
          <w:color w:val="000000"/>
          <w:sz w:val="18"/>
          <w:szCs w:val="16"/>
        </w:rPr>
        <w:t>conversion</w:t>
      </w:r>
      <w:r>
        <w:rPr>
          <w:rFonts w:asciiTheme="majorHAnsi" w:hAnsiTheme="majorHAnsi" w:cstheme="majorHAnsi"/>
          <w:color w:val="000000"/>
          <w:sz w:val="18"/>
          <w:szCs w:val="16"/>
        </w:rPr>
        <w:t xml:space="preserve"> from OAS Swagger to RA</w:t>
      </w:r>
      <w:r w:rsidR="00054418">
        <w:rPr>
          <w:rFonts w:asciiTheme="majorHAnsi" w:hAnsiTheme="majorHAnsi" w:cstheme="majorHAnsi"/>
          <w:color w:val="000000"/>
          <w:sz w:val="18"/>
          <w:szCs w:val="16"/>
        </w:rPr>
        <w:t xml:space="preserve">ML, to </w:t>
      </w:r>
      <w:r w:rsidR="00356822">
        <w:rPr>
          <w:rFonts w:asciiTheme="majorHAnsi" w:hAnsiTheme="majorHAnsi" w:cstheme="majorHAnsi"/>
          <w:color w:val="000000"/>
          <w:sz w:val="18"/>
          <w:szCs w:val="16"/>
        </w:rPr>
        <w:t xml:space="preserve">automate migration from </w:t>
      </w:r>
      <w:r w:rsidR="00054418">
        <w:rPr>
          <w:rFonts w:asciiTheme="majorHAnsi" w:hAnsiTheme="majorHAnsi" w:cstheme="majorHAnsi"/>
          <w:color w:val="000000"/>
          <w:sz w:val="18"/>
          <w:szCs w:val="16"/>
        </w:rPr>
        <w:t>non-</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APIs onto the </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7" w:name="_Toc517560690"/>
      <w:r>
        <w:lastRenderedPageBreak/>
        <w:t>Conversions</w:t>
      </w:r>
      <w:bookmarkEnd w:id="7"/>
    </w:p>
    <w:p w14:paraId="1D6659F9" w14:textId="7517CB35" w:rsidR="00013B7D" w:rsidRDefault="00DF03CA" w:rsidP="00013B7D">
      <w:pPr>
        <w:rPr>
          <w:rFonts w:asciiTheme="majorHAnsi" w:hAnsiTheme="majorHAnsi" w:cstheme="majorHAnsi"/>
          <w:color w:val="000000"/>
          <w:sz w:val="18"/>
          <w:szCs w:val="16"/>
        </w:rPr>
      </w:pPr>
      <w:proofErr w:type="spellStart"/>
      <w:r w:rsidRPr="00054418">
        <w:rPr>
          <w:rFonts w:asciiTheme="majorHAnsi" w:hAnsiTheme="majorHAnsi" w:cstheme="majorHAnsi"/>
          <w:color w:val="000000"/>
          <w:sz w:val="18"/>
          <w:szCs w:val="16"/>
        </w:rPr>
        <w:t>Mulesoft</w:t>
      </w:r>
      <w:proofErr w:type="spellEnd"/>
      <w:r w:rsidRPr="00054418">
        <w:rPr>
          <w:rFonts w:asciiTheme="majorHAnsi" w:hAnsiTheme="majorHAnsi" w:cstheme="majorHAnsi"/>
          <w:color w:val="000000"/>
          <w:sz w:val="18"/>
          <w:szCs w:val="16"/>
        </w:rPr>
        <w:t xml:space="preserve">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w:t>
      </w:r>
      <w:proofErr w:type="spellStart"/>
      <w:r w:rsidR="00B34323">
        <w:rPr>
          <w:rFonts w:asciiTheme="majorHAnsi" w:hAnsiTheme="majorHAnsi" w:cstheme="majorHAnsi"/>
          <w:color w:val="000000"/>
          <w:sz w:val="18"/>
          <w:szCs w:val="16"/>
        </w:rPr>
        <w:t>Mulesoft</w:t>
      </w:r>
      <w:proofErr w:type="spellEnd"/>
      <w:r w:rsidR="00B34323">
        <w:rPr>
          <w:rFonts w:asciiTheme="majorHAnsi" w:hAnsiTheme="majorHAnsi" w:cstheme="majorHAnsi"/>
          <w:color w:val="000000"/>
          <w:sz w:val="18"/>
          <w:szCs w:val="16"/>
        </w:rPr>
        <w:t xml:space="preserve">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6B7FA3C1"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also launched a web-based converter, which can be used by passing one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 xml:space="preserve">t of the GitHub web page for this </w:t>
      </w:r>
      <w:proofErr w:type="spellStart"/>
      <w:r w:rsidR="00180E35">
        <w:rPr>
          <w:rFonts w:asciiTheme="majorHAnsi" w:hAnsiTheme="majorHAnsi" w:cstheme="majorHAnsi"/>
          <w:color w:val="000000"/>
          <w:sz w:val="18"/>
          <w:szCs w:val="16"/>
        </w:rPr>
        <w:t>Mulesoft</w:t>
      </w:r>
      <w:proofErr w:type="spellEnd"/>
      <w:r w:rsidR="00180E35">
        <w:rPr>
          <w:rFonts w:asciiTheme="majorHAnsi" w:hAnsiTheme="majorHAnsi" w:cstheme="majorHAnsi"/>
          <w:color w:val="000000"/>
          <w:sz w:val="18"/>
          <w:szCs w:val="16"/>
        </w:rPr>
        <w:t xml:space="preserve">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8" w:name="_Toc517560691"/>
      <w:r>
        <w:lastRenderedPageBreak/>
        <w:t xml:space="preserve">MuleSoft </w:t>
      </w:r>
      <w:r w:rsidR="00A50507">
        <w:t>Design Center</w:t>
      </w:r>
      <w:bookmarkEnd w:id="8"/>
    </w:p>
    <w:p w14:paraId="11453E1E" w14:textId="5E355E02" w:rsidR="00A50507" w:rsidRDefault="00A50507" w:rsidP="00DF03CA">
      <w:pPr>
        <w:rPr>
          <w:rFonts w:asciiTheme="majorHAnsi" w:hAnsiTheme="majorHAnsi" w:cstheme="majorHAnsi"/>
          <w:color w:val="000000"/>
          <w:sz w:val="18"/>
          <w:szCs w:val="16"/>
        </w:rPr>
      </w:pPr>
      <w:proofErr w:type="spellStart"/>
      <w:r w:rsidRPr="00A50507">
        <w:rPr>
          <w:rFonts w:asciiTheme="majorHAnsi" w:hAnsiTheme="majorHAnsi" w:cstheme="majorHAnsi"/>
          <w:color w:val="000000"/>
          <w:sz w:val="18"/>
          <w:szCs w:val="16"/>
        </w:rPr>
        <w:t>Mulesoft</w:t>
      </w:r>
      <w:proofErr w:type="spellEnd"/>
      <w:r w:rsidRPr="00A50507">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has created an API Design Center (screenshot below), which allows a developer to create an API Contract online, within </w:t>
      </w:r>
      <w:proofErr w:type="spellStart"/>
      <w:r>
        <w:rPr>
          <w:rFonts w:asciiTheme="majorHAnsi" w:hAnsiTheme="majorHAnsi" w:cstheme="majorHAnsi"/>
          <w:color w:val="000000"/>
          <w:sz w:val="18"/>
          <w:szCs w:val="16"/>
        </w:rPr>
        <w:t>Anypoint</w:t>
      </w:r>
      <w:proofErr w:type="spellEnd"/>
      <w:r>
        <w:rPr>
          <w:rFonts w:asciiTheme="majorHAnsi" w:hAnsiTheme="majorHAnsi" w:cstheme="majorHAnsi"/>
          <w:color w:val="000000"/>
          <w:sz w:val="18"/>
          <w:szCs w:val="16"/>
        </w:rPr>
        <w:t xml:space="preserve">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1ABA14C8"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r w:rsidR="00170D24">
        <w:rPr>
          <w:rFonts w:asciiTheme="majorHAnsi" w:hAnsiTheme="majorHAnsi" w:cstheme="majorHAnsi"/>
          <w:color w:val="000000"/>
          <w:sz w:val="18"/>
          <w:szCs w:val="16"/>
        </w:rPr>
        <w:t>API Contract</w:t>
      </w:r>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w:t>
      </w:r>
      <w:proofErr w:type="spellStart"/>
      <w:r w:rsidR="004D2CF4">
        <w:rPr>
          <w:rFonts w:asciiTheme="majorHAnsi" w:hAnsiTheme="majorHAnsi" w:cstheme="majorHAnsi"/>
          <w:color w:val="000000"/>
          <w:sz w:val="18"/>
          <w:szCs w:val="16"/>
        </w:rPr>
        <w:t>Mulesoft</w:t>
      </w:r>
      <w:proofErr w:type="spellEnd"/>
      <w:r w:rsidR="004D2CF4">
        <w:rPr>
          <w:rFonts w:asciiTheme="majorHAnsi" w:hAnsiTheme="majorHAnsi" w:cstheme="majorHAnsi"/>
          <w:color w:val="000000"/>
          <w:sz w:val="18"/>
          <w:szCs w:val="16"/>
        </w:rPr>
        <w:t xml:space="preserve">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656B0DC8" w:rsidR="0036611D" w:rsidRDefault="00356822"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Developers </w:t>
      </w:r>
      <w:r w:rsidR="0036611D">
        <w:rPr>
          <w:rFonts w:asciiTheme="majorHAnsi" w:hAnsiTheme="majorHAnsi" w:cstheme="majorHAnsi"/>
          <w:color w:val="000000"/>
          <w:sz w:val="18"/>
          <w:szCs w:val="16"/>
        </w:rPr>
        <w:t xml:space="preserve">should </w:t>
      </w:r>
      <w:r>
        <w:rPr>
          <w:rFonts w:asciiTheme="majorHAnsi" w:hAnsiTheme="majorHAnsi" w:cstheme="majorHAnsi"/>
          <w:color w:val="000000"/>
          <w:sz w:val="18"/>
          <w:szCs w:val="16"/>
        </w:rPr>
        <w:t>create</w:t>
      </w:r>
      <w:r w:rsidR="0036611D">
        <w:rPr>
          <w:rFonts w:asciiTheme="majorHAnsi" w:hAnsiTheme="majorHAnsi" w:cstheme="majorHAnsi"/>
          <w:color w:val="000000"/>
          <w:sz w:val="18"/>
          <w:szCs w:val="16"/>
        </w:rPr>
        <w:t xml:space="preserve"> all </w:t>
      </w:r>
      <w:r w:rsidR="00170D24">
        <w:rPr>
          <w:rFonts w:asciiTheme="majorHAnsi" w:hAnsiTheme="majorHAnsi" w:cstheme="majorHAnsi"/>
          <w:color w:val="000000"/>
          <w:sz w:val="18"/>
          <w:szCs w:val="16"/>
        </w:rPr>
        <w:t>API Contract</w:t>
      </w:r>
      <w:r w:rsidR="0036611D">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r w:rsidR="00170D24">
        <w:rPr>
          <w:rFonts w:asciiTheme="majorHAnsi" w:hAnsiTheme="majorHAnsi" w:cstheme="majorHAnsi"/>
          <w:color w:val="000000"/>
          <w:sz w:val="18"/>
          <w:szCs w:val="16"/>
        </w:rPr>
        <w:t>API Contract</w:t>
      </w:r>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convert the API to a mock API initially, following the </w:t>
      </w:r>
      <w:r w:rsidR="00A93419">
        <w:rPr>
          <w:rFonts w:asciiTheme="majorHAnsi" w:hAnsiTheme="majorHAnsi" w:cstheme="majorHAnsi"/>
          <w:color w:val="000000"/>
          <w:sz w:val="18"/>
          <w:szCs w:val="16"/>
        </w:rPr>
        <w:t xml:space="preserve">Design First strategy to expose the </w:t>
      </w:r>
      <w:r w:rsidR="00170D24">
        <w:rPr>
          <w:rFonts w:asciiTheme="majorHAnsi" w:hAnsiTheme="majorHAnsi" w:cstheme="majorHAnsi"/>
          <w:color w:val="000000"/>
          <w:sz w:val="18"/>
          <w:szCs w:val="16"/>
        </w:rPr>
        <w:t>API Contract</w:t>
      </w:r>
      <w:r w:rsidR="00A93419">
        <w:rPr>
          <w:rFonts w:asciiTheme="majorHAnsi" w:hAnsiTheme="majorHAnsi" w:cstheme="majorHAnsi"/>
          <w:color w:val="000000"/>
          <w:sz w:val="18"/>
          <w:szCs w:val="16"/>
        </w:rPr>
        <w:t xml:space="preserve"> and mock to API consumers.  Once the mock API is up and running, inform API consumers to start testing their client applications and microservices to consume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mock API.  Only after </w:t>
      </w:r>
      <w:r w:rsidR="005F44A6">
        <w:rPr>
          <w:rFonts w:asciiTheme="majorHAnsi" w:hAnsiTheme="majorHAnsi" w:cstheme="majorHAnsi"/>
          <w:color w:val="000000"/>
          <w:sz w:val="18"/>
          <w:szCs w:val="16"/>
        </w:rPr>
        <w:t>completion of</w:t>
      </w:r>
      <w:r w:rsidR="00A93419">
        <w:rPr>
          <w:rFonts w:asciiTheme="majorHAnsi" w:hAnsiTheme="majorHAnsi" w:cstheme="majorHAnsi"/>
          <w:color w:val="000000"/>
          <w:sz w:val="18"/>
          <w:szCs w:val="16"/>
        </w:rPr>
        <w:t xml:space="preserve"> “live” microservice development and validat</w:t>
      </w:r>
      <w:r w:rsidR="005F44A6">
        <w:rPr>
          <w:rFonts w:asciiTheme="majorHAnsi" w:hAnsiTheme="majorHAnsi" w:cstheme="majorHAnsi"/>
          <w:color w:val="000000"/>
          <w:sz w:val="18"/>
          <w:szCs w:val="16"/>
        </w:rPr>
        <w:t>ion</w:t>
      </w:r>
      <w:r w:rsidR="00A93419">
        <w:rPr>
          <w:rFonts w:asciiTheme="majorHAnsi" w:hAnsiTheme="majorHAnsi" w:cstheme="majorHAnsi"/>
          <w:color w:val="000000"/>
          <w:sz w:val="18"/>
          <w:szCs w:val="16"/>
        </w:rPr>
        <w:t xml:space="preserve"> </w:t>
      </w:r>
      <w:r w:rsidR="005F44A6">
        <w:rPr>
          <w:rFonts w:asciiTheme="majorHAnsi" w:hAnsiTheme="majorHAnsi" w:cstheme="majorHAnsi"/>
          <w:color w:val="000000"/>
          <w:sz w:val="18"/>
          <w:szCs w:val="16"/>
        </w:rPr>
        <w:t xml:space="preserve">of </w:t>
      </w:r>
      <w:r w:rsidR="00A93419">
        <w:rPr>
          <w:rFonts w:asciiTheme="majorHAnsi" w:hAnsiTheme="majorHAnsi" w:cstheme="majorHAnsi"/>
          <w:color w:val="000000"/>
          <w:sz w:val="18"/>
          <w:szCs w:val="16"/>
        </w:rPr>
        <w:t xml:space="preserve">API live requests and responses, </w:t>
      </w:r>
      <w:r w:rsidR="005F44A6">
        <w:rPr>
          <w:rFonts w:asciiTheme="majorHAnsi" w:hAnsiTheme="majorHAnsi" w:cstheme="majorHAnsi"/>
          <w:color w:val="000000"/>
          <w:sz w:val="18"/>
          <w:szCs w:val="16"/>
        </w:rPr>
        <w:t xml:space="preserve">then </w:t>
      </w:r>
      <w:r w:rsidR="00A93419">
        <w:rPr>
          <w:rFonts w:asciiTheme="majorHAnsi" w:hAnsiTheme="majorHAnsi" w:cstheme="majorHAnsi"/>
          <w:color w:val="000000"/>
          <w:sz w:val="18"/>
          <w:szCs w:val="16"/>
        </w:rPr>
        <w:t xml:space="preserve"> publish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API to Exchange and </w:t>
      </w:r>
      <w:proofErr w:type="spellStart"/>
      <w:r w:rsidR="00062C5E">
        <w:rPr>
          <w:rFonts w:asciiTheme="majorHAnsi" w:hAnsiTheme="majorHAnsi" w:cstheme="majorHAnsi"/>
          <w:color w:val="000000"/>
          <w:sz w:val="18"/>
          <w:szCs w:val="16"/>
        </w:rPr>
        <w:t>Mulesoft</w:t>
      </w:r>
      <w:proofErr w:type="spellEnd"/>
      <w:r w:rsidR="00062C5E">
        <w:rPr>
          <w:rFonts w:asciiTheme="majorHAnsi" w:hAnsiTheme="majorHAnsi" w:cstheme="majorHAnsi"/>
          <w:color w:val="000000"/>
          <w:sz w:val="18"/>
          <w:szCs w:val="16"/>
        </w:rPr>
        <w:t xml:space="preserve"> runtimes, and update the API Contract definition inside the Design Center to no longer return mock responses.</w:t>
      </w:r>
    </w:p>
    <w:p w14:paraId="3C97F82D" w14:textId="42A76EEE"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changes are made to the RAML contract, version </w:t>
      </w:r>
      <w:r w:rsidR="005F44A6">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F6D82" w14:textId="77777777" w:rsidR="00F36C93" w:rsidRDefault="00F36C93" w:rsidP="00CB61B5">
      <w:pPr>
        <w:spacing w:after="0" w:line="240" w:lineRule="auto"/>
      </w:pPr>
      <w:r>
        <w:separator/>
      </w:r>
    </w:p>
  </w:endnote>
  <w:endnote w:type="continuationSeparator" w:id="0">
    <w:p w14:paraId="351199AF" w14:textId="77777777" w:rsidR="00F36C93" w:rsidRDefault="00F36C93"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89483" w14:textId="77777777" w:rsidR="00F36C93" w:rsidRDefault="00F36C93" w:rsidP="00CB61B5">
      <w:pPr>
        <w:spacing w:after="0" w:line="240" w:lineRule="auto"/>
      </w:pPr>
      <w:r>
        <w:separator/>
      </w:r>
    </w:p>
  </w:footnote>
  <w:footnote w:type="continuationSeparator" w:id="0">
    <w:p w14:paraId="18FEAAD5" w14:textId="77777777" w:rsidR="00F36C93" w:rsidRDefault="00F36C93"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D35E7320"/>
    <w:lvl w:ilvl="0" w:tplc="8D0ECF0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B0A8B"/>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3"/>
  </w:num>
  <w:num w:numId="4">
    <w:abstractNumId w:val="20"/>
  </w:num>
  <w:num w:numId="5">
    <w:abstractNumId w:val="7"/>
  </w:num>
  <w:num w:numId="6">
    <w:abstractNumId w:val="17"/>
  </w:num>
  <w:num w:numId="7">
    <w:abstractNumId w:val="29"/>
  </w:num>
  <w:num w:numId="8">
    <w:abstractNumId w:val="32"/>
  </w:num>
  <w:num w:numId="9">
    <w:abstractNumId w:val="12"/>
  </w:num>
  <w:num w:numId="10">
    <w:abstractNumId w:val="19"/>
  </w:num>
  <w:num w:numId="11">
    <w:abstractNumId w:val="31"/>
  </w:num>
  <w:num w:numId="12">
    <w:abstractNumId w:val="9"/>
  </w:num>
  <w:num w:numId="13">
    <w:abstractNumId w:val="4"/>
  </w:num>
  <w:num w:numId="14">
    <w:abstractNumId w:val="22"/>
  </w:num>
  <w:num w:numId="15">
    <w:abstractNumId w:val="14"/>
  </w:num>
  <w:num w:numId="16">
    <w:abstractNumId w:val="8"/>
  </w:num>
  <w:num w:numId="17">
    <w:abstractNumId w:val="10"/>
  </w:num>
  <w:num w:numId="18">
    <w:abstractNumId w:val="6"/>
  </w:num>
  <w:num w:numId="19">
    <w:abstractNumId w:val="5"/>
  </w:num>
  <w:num w:numId="20">
    <w:abstractNumId w:val="27"/>
  </w:num>
  <w:num w:numId="21">
    <w:abstractNumId w:val="28"/>
  </w:num>
  <w:num w:numId="22">
    <w:abstractNumId w:val="2"/>
  </w:num>
  <w:num w:numId="23">
    <w:abstractNumId w:val="24"/>
  </w:num>
  <w:num w:numId="24">
    <w:abstractNumId w:val="0"/>
  </w:num>
  <w:num w:numId="25">
    <w:abstractNumId w:val="3"/>
  </w:num>
  <w:num w:numId="26">
    <w:abstractNumId w:val="23"/>
  </w:num>
  <w:num w:numId="27">
    <w:abstractNumId w:val="18"/>
  </w:num>
  <w:num w:numId="28">
    <w:abstractNumId w:val="21"/>
  </w:num>
  <w:num w:numId="29">
    <w:abstractNumId w:val="11"/>
  </w:num>
  <w:num w:numId="30">
    <w:abstractNumId w:val="25"/>
  </w:num>
  <w:num w:numId="31">
    <w:abstractNumId w:val="30"/>
  </w:num>
  <w:num w:numId="32">
    <w:abstractNumId w:val="26"/>
  </w:num>
  <w:num w:numId="3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B56AF"/>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1F75B2"/>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111B"/>
    <w:rsid w:val="00313099"/>
    <w:rsid w:val="00316176"/>
    <w:rsid w:val="00317509"/>
    <w:rsid w:val="00330037"/>
    <w:rsid w:val="003344A5"/>
    <w:rsid w:val="00342B3F"/>
    <w:rsid w:val="00343F0C"/>
    <w:rsid w:val="00344D50"/>
    <w:rsid w:val="00346F8F"/>
    <w:rsid w:val="003510CE"/>
    <w:rsid w:val="00351219"/>
    <w:rsid w:val="00352FAB"/>
    <w:rsid w:val="00356781"/>
    <w:rsid w:val="00356822"/>
    <w:rsid w:val="00356CDF"/>
    <w:rsid w:val="00360276"/>
    <w:rsid w:val="00360A8A"/>
    <w:rsid w:val="00360C6B"/>
    <w:rsid w:val="0036559A"/>
    <w:rsid w:val="0036611D"/>
    <w:rsid w:val="00370A66"/>
    <w:rsid w:val="003828EF"/>
    <w:rsid w:val="003868A5"/>
    <w:rsid w:val="003900CF"/>
    <w:rsid w:val="00391393"/>
    <w:rsid w:val="00393297"/>
    <w:rsid w:val="00397746"/>
    <w:rsid w:val="003A3430"/>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6277"/>
    <w:rsid w:val="005E7A75"/>
    <w:rsid w:val="005F1766"/>
    <w:rsid w:val="005F19B3"/>
    <w:rsid w:val="005F3BC5"/>
    <w:rsid w:val="005F3EFB"/>
    <w:rsid w:val="005F44A6"/>
    <w:rsid w:val="006005BC"/>
    <w:rsid w:val="00603B39"/>
    <w:rsid w:val="00607F3A"/>
    <w:rsid w:val="00612E84"/>
    <w:rsid w:val="006145A4"/>
    <w:rsid w:val="006172D8"/>
    <w:rsid w:val="00621E03"/>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C3CD8"/>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36C93"/>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D3A52"/>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87573-D137-4E9A-900C-3FAE3883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9</Pages>
  <Words>2099</Words>
  <Characters>11966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266</cp:revision>
  <dcterms:created xsi:type="dcterms:W3CDTF">2018-05-29T12:18:00Z</dcterms:created>
  <dcterms:modified xsi:type="dcterms:W3CDTF">2018-10-03T13:35:00Z</dcterms:modified>
</cp:coreProperties>
</file>