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End w:id="29"/>
    </w:p>
    <w:p w14:paraId="65C81404" w14:textId="77777777" w:rsidR="00A7507E" w:rsidRPr="00A7507E" w:rsidRDefault="00A7507E" w:rsidP="00A7507E"/>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75264A66" w14:textId="77777777" w:rsidR="003E33E6" w:rsidRPr="003E33E6" w:rsidRDefault="003E33E6" w:rsidP="003E33E6"/>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E626FAC" w14:textId="7B9EF1FA"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lastRenderedPageBreak/>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lastRenderedPageBreak/>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lastRenderedPageBreak/>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lastRenderedPageBreak/>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8EF0725" w:rsidR="00A44081" w:rsidRDefault="00A44081" w:rsidP="00A44081">
      <w:r>
        <w:t>The following decision tree can be applied to decide when there are required vs optional elements for Property Files:</w:t>
      </w:r>
    </w:p>
    <w:p w14:paraId="54F1C738" w14:textId="11F4C864" w:rsidR="00683933" w:rsidRDefault="00683933" w:rsidP="00A44081">
      <w:bookmarkStart w:id="67" w:name="_GoBack"/>
      <w:bookmarkEnd w:id="67"/>
    </w:p>
    <w:tbl>
      <w:tblPr>
        <w:tblStyle w:val="TableGrid"/>
        <w:tblW w:w="0" w:type="auto"/>
        <w:tblLook w:val="04A0" w:firstRow="1" w:lastRow="0" w:firstColumn="1" w:lastColumn="0" w:noHBand="0" w:noVBand="1"/>
      </w:tblPr>
      <w:tblGrid>
        <w:gridCol w:w="3116"/>
        <w:gridCol w:w="3117"/>
        <w:gridCol w:w="3117"/>
      </w:tblGrid>
      <w:tr w:rsidR="005C0650" w14:paraId="536DA083" w14:textId="77777777" w:rsidTr="005C0650">
        <w:tc>
          <w:tcPr>
            <w:tcW w:w="3116" w:type="dxa"/>
          </w:tcPr>
          <w:p w14:paraId="2189439F" w14:textId="77777777" w:rsidR="005C0650" w:rsidRDefault="005C0650" w:rsidP="00A44081"/>
        </w:tc>
        <w:tc>
          <w:tcPr>
            <w:tcW w:w="3117" w:type="dxa"/>
          </w:tcPr>
          <w:p w14:paraId="29F3EF8C" w14:textId="77777777" w:rsidR="005C0650" w:rsidRDefault="005C0650" w:rsidP="00A44081"/>
        </w:tc>
        <w:tc>
          <w:tcPr>
            <w:tcW w:w="3117" w:type="dxa"/>
          </w:tcPr>
          <w:p w14:paraId="0E399DF6" w14:textId="77777777" w:rsidR="005C0650" w:rsidRDefault="005C0650" w:rsidP="00A44081"/>
        </w:tc>
      </w:tr>
      <w:tr w:rsidR="005C0650" w14:paraId="0A9FAFE3" w14:textId="77777777" w:rsidTr="005C0650">
        <w:tc>
          <w:tcPr>
            <w:tcW w:w="3116" w:type="dxa"/>
          </w:tcPr>
          <w:p w14:paraId="01F657CE" w14:textId="77777777" w:rsidR="00931D44" w:rsidRDefault="00931D44" w:rsidP="00931D44">
            <w:r>
              <w:t>1. Is the property file owned and maintained by a single Organization? Yes/No</w:t>
            </w:r>
          </w:p>
          <w:p w14:paraId="2FB399A2" w14:textId="77777777" w:rsidR="005C0650" w:rsidRDefault="005C0650" w:rsidP="00A44081"/>
        </w:tc>
        <w:tc>
          <w:tcPr>
            <w:tcW w:w="3117" w:type="dxa"/>
          </w:tcPr>
          <w:p w14:paraId="35CFD6DD" w14:textId="77777777" w:rsidR="00931D44" w:rsidRDefault="00931D44" w:rsidP="00931D44">
            <w:r>
              <w:t>a. Yes – add the Organization Name to the property file naming convention</w:t>
            </w:r>
          </w:p>
          <w:p w14:paraId="18199FBD" w14:textId="77777777" w:rsidR="005C0650" w:rsidRDefault="005C0650" w:rsidP="00A44081"/>
        </w:tc>
        <w:tc>
          <w:tcPr>
            <w:tcW w:w="3117" w:type="dxa"/>
          </w:tcPr>
          <w:p w14:paraId="29BBD00C" w14:textId="77777777" w:rsidR="00931D44" w:rsidRDefault="00931D44" w:rsidP="00931D44">
            <w:r>
              <w:t>b. No – don’t add the Organization Name into the property file naming convention</w:t>
            </w:r>
          </w:p>
          <w:p w14:paraId="2A11DEDE" w14:textId="77777777" w:rsidR="005C0650" w:rsidRDefault="005C0650" w:rsidP="00A44081"/>
        </w:tc>
      </w:tr>
      <w:tr w:rsidR="005C0650" w14:paraId="7C2AA945" w14:textId="77777777" w:rsidTr="005C0650">
        <w:tc>
          <w:tcPr>
            <w:tcW w:w="3116" w:type="dxa"/>
          </w:tcPr>
          <w:p w14:paraId="3703175E" w14:textId="77777777" w:rsidR="00931D44" w:rsidRDefault="00931D44" w:rsidP="00931D44">
            <w:r>
              <w:t xml:space="preserve">2. 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2B2B44A6" w14:textId="77777777" w:rsidR="005C0650" w:rsidRDefault="005C0650" w:rsidP="00A44081"/>
        </w:tc>
        <w:tc>
          <w:tcPr>
            <w:tcW w:w="3117" w:type="dxa"/>
          </w:tcPr>
          <w:p w14:paraId="16074BAC" w14:textId="77777777" w:rsidR="00931D44" w:rsidRDefault="00931D44" w:rsidP="00931D44">
            <w:r>
              <w:t>a. Yes – add the Source Type to the property file naming convention</w:t>
            </w:r>
          </w:p>
          <w:p w14:paraId="35F55C16" w14:textId="77777777" w:rsidR="005C0650" w:rsidRDefault="005C0650" w:rsidP="00A44081"/>
        </w:tc>
        <w:tc>
          <w:tcPr>
            <w:tcW w:w="3117" w:type="dxa"/>
          </w:tcPr>
          <w:p w14:paraId="532EB089" w14:textId="77777777" w:rsidR="00931D44" w:rsidRDefault="00931D44" w:rsidP="00931D44">
            <w:r>
              <w:t>b. No – don’t add the Source Type to the property file naming convention</w:t>
            </w:r>
          </w:p>
          <w:p w14:paraId="20DA9248" w14:textId="77777777" w:rsidR="005C0650" w:rsidRDefault="005C0650" w:rsidP="00A44081"/>
        </w:tc>
      </w:tr>
      <w:tr w:rsidR="005C0650" w14:paraId="1F3F5EAD" w14:textId="77777777" w:rsidTr="005C0650">
        <w:tc>
          <w:tcPr>
            <w:tcW w:w="3116" w:type="dxa"/>
          </w:tcPr>
          <w:p w14:paraId="03F78BB1" w14:textId="77777777" w:rsidR="00931D44" w:rsidRDefault="00931D44" w:rsidP="00931D44">
            <w:r>
              <w:t>3. Is there a separate set of credentials for this source that requires separate property file to maintain?  For example, one set of credentials for service accounts, and the other for users with elevated access rights. Yes/No</w:t>
            </w:r>
          </w:p>
          <w:p w14:paraId="0BACC976" w14:textId="77777777" w:rsidR="005C0650" w:rsidRDefault="005C0650" w:rsidP="00A44081"/>
        </w:tc>
        <w:tc>
          <w:tcPr>
            <w:tcW w:w="3117" w:type="dxa"/>
          </w:tcPr>
          <w:p w14:paraId="5CE75277" w14:textId="77777777" w:rsidR="00931D44" w:rsidRDefault="00931D44" w:rsidP="00931D44">
            <w:r>
              <w:t>a. Yes – add the Credentials to the property file naming convention</w:t>
            </w:r>
          </w:p>
          <w:p w14:paraId="7EB95E0C" w14:textId="77777777" w:rsidR="005C0650" w:rsidRDefault="005C0650" w:rsidP="00A44081"/>
        </w:tc>
        <w:tc>
          <w:tcPr>
            <w:tcW w:w="3117" w:type="dxa"/>
          </w:tcPr>
          <w:p w14:paraId="6E40CC34" w14:textId="77777777" w:rsidR="00931D44" w:rsidRDefault="00931D44" w:rsidP="00931D44">
            <w:r>
              <w:t>b. No – don’t add the Credentials to the property file naming convention</w:t>
            </w:r>
          </w:p>
          <w:p w14:paraId="2859FCAE" w14:textId="77777777" w:rsidR="005C0650" w:rsidRDefault="005C0650" w:rsidP="00A44081"/>
        </w:tc>
      </w:tr>
      <w:tr w:rsidR="005C0650" w14:paraId="6FD23B6C" w14:textId="77777777" w:rsidTr="005C0650">
        <w:tc>
          <w:tcPr>
            <w:tcW w:w="3116" w:type="dxa"/>
          </w:tcPr>
          <w:p w14:paraId="20F7AF97" w14:textId="77777777" w:rsidR="00931D44" w:rsidRDefault="00931D44" w:rsidP="00931D44">
            <w:r>
              <w:t xml:space="preserve">4. 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5D1FE6EA" w14:textId="77777777" w:rsidR="005C0650" w:rsidRDefault="005C0650" w:rsidP="00A44081"/>
        </w:tc>
        <w:tc>
          <w:tcPr>
            <w:tcW w:w="3117" w:type="dxa"/>
          </w:tcPr>
          <w:p w14:paraId="0A11A001" w14:textId="77777777" w:rsidR="00931D44" w:rsidRDefault="00931D44" w:rsidP="00931D44">
            <w:r>
              <w:t>a. Yes – add the Component to the property file naming convention</w:t>
            </w:r>
          </w:p>
          <w:p w14:paraId="2BEA9792" w14:textId="77777777" w:rsidR="005C0650" w:rsidRDefault="005C0650" w:rsidP="00A44081"/>
        </w:tc>
        <w:tc>
          <w:tcPr>
            <w:tcW w:w="3117" w:type="dxa"/>
          </w:tcPr>
          <w:p w14:paraId="2315927E" w14:textId="77777777" w:rsidR="00931D44" w:rsidRDefault="00931D44" w:rsidP="00931D44">
            <w:r>
              <w:t>b. No – don’t add the Component to the property file naming convention</w:t>
            </w:r>
          </w:p>
          <w:p w14:paraId="61C5797B" w14:textId="77777777" w:rsidR="005C0650" w:rsidRDefault="005C0650" w:rsidP="00A44081"/>
        </w:tc>
      </w:tr>
    </w:tbl>
    <w:p w14:paraId="04131D63" w14:textId="77777777" w:rsidR="002021AA" w:rsidRDefault="002021AA" w:rsidP="002021AA"/>
    <w:p w14:paraId="0344DE7D" w14:textId="42AD6EE0" w:rsidR="00E1522D" w:rsidRPr="00104D0B" w:rsidRDefault="00E1522D" w:rsidP="008756CB">
      <w:pPr>
        <w:pStyle w:val="Heading4"/>
      </w:pPr>
      <w:bookmarkStart w:id="68" w:name="_Toc517964083"/>
      <w:r>
        <w:t>Configuration Properties Naming Convention Guidelines for Properties Files</w:t>
      </w:r>
    </w:p>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lastRenderedPageBreak/>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2F0E9905" w14:textId="1BCBE363" w:rsidR="00D44F60" w:rsidRPr="00427F05" w:rsidRDefault="00D44F60" w:rsidP="008756CB">
      <w:pPr>
        <w:pStyle w:val="Heading2"/>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54B8C9BD" w14:textId="3D1A5563" w:rsidR="00517ABC" w:rsidRPr="0050390F" w:rsidRDefault="00FD6772" w:rsidP="00D44F60">
      <w:pPr>
        <w:pStyle w:val="ListParagraph"/>
        <w:numPr>
          <w:ilvl w:val="0"/>
          <w:numId w:val="2"/>
        </w:numPr>
      </w:pPr>
      <w:r w:rsidRPr="00766787">
        <w:t>If a time of day must be represented as a string, it should be in the ISO 8601 24-hour time format HH:MM:SS[.FFF], e.g. 14:55:01.672.</w:t>
      </w:r>
    </w:p>
    <w:p w14:paraId="50204042" w14:textId="755BDD75" w:rsidR="00517ABC" w:rsidRPr="007F1851" w:rsidRDefault="00517ABC" w:rsidP="008756CB">
      <w:pPr>
        <w:pStyle w:val="Heading2"/>
      </w:pPr>
      <w:bookmarkStart w:id="69" w:name="_Toc517964084"/>
      <w:r>
        <w:lastRenderedPageBreak/>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73D9847E" w14:textId="3C4EABC8" w:rsidR="0000517E" w:rsidRDefault="00F800EC" w:rsidP="0000517E">
      <w:pPr>
        <w:pStyle w:val="ListParagraph"/>
        <w:numPr>
          <w:ilvl w:val="0"/>
          <w:numId w:val="3"/>
        </w:numPr>
      </w:pPr>
      <w:r>
        <w:t>MuleSoft Flow and Sub Flow Naming Standards</w:t>
      </w:r>
    </w:p>
    <w:p w14:paraId="4A77272E" w14:textId="63091425" w:rsidR="00A85319" w:rsidRDefault="00B14A96" w:rsidP="006179E7">
      <w:bookmarkStart w:id="70" w:name="_Toc517964085"/>
      <w:r>
        <w:t>MuleSoft</w:t>
      </w:r>
      <w:r w:rsidR="00A85319">
        <w:t xml:space="preserve"> API Manager</w:t>
      </w:r>
      <w:bookmarkEnd w:id="37"/>
      <w:bookmarkEnd w:id="70"/>
      <w:r w:rsidR="007F1851">
        <w:t xml:space="preserve"> 3</w:t>
      </w:r>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4F1CC" w14:textId="77777777" w:rsidR="00163BA4" w:rsidRDefault="00163BA4" w:rsidP="00CB61B5">
      <w:pPr>
        <w:spacing w:after="0" w:line="240" w:lineRule="auto"/>
      </w:pPr>
      <w:r>
        <w:separator/>
      </w:r>
    </w:p>
  </w:endnote>
  <w:endnote w:type="continuationSeparator" w:id="0">
    <w:p w14:paraId="6932CD47" w14:textId="77777777" w:rsidR="00163BA4" w:rsidRDefault="00163BA4"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A4389" w14:textId="77777777" w:rsidR="00163BA4" w:rsidRDefault="00163BA4" w:rsidP="00CB61B5">
      <w:pPr>
        <w:spacing w:after="0" w:line="240" w:lineRule="auto"/>
      </w:pPr>
      <w:r>
        <w:separator/>
      </w:r>
    </w:p>
  </w:footnote>
  <w:footnote w:type="continuationSeparator" w:id="0">
    <w:p w14:paraId="6C9E233A" w14:textId="77777777" w:rsidR="00163BA4" w:rsidRDefault="00163BA4"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517E"/>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4D0B"/>
    <w:rsid w:val="00105EC1"/>
    <w:rsid w:val="0010710E"/>
    <w:rsid w:val="001130CE"/>
    <w:rsid w:val="00125C6E"/>
    <w:rsid w:val="00135791"/>
    <w:rsid w:val="00140939"/>
    <w:rsid w:val="001425D3"/>
    <w:rsid w:val="00145C5C"/>
    <w:rsid w:val="00162517"/>
    <w:rsid w:val="001630B9"/>
    <w:rsid w:val="00163BA4"/>
    <w:rsid w:val="00175149"/>
    <w:rsid w:val="00181AF9"/>
    <w:rsid w:val="00191FF6"/>
    <w:rsid w:val="001966E3"/>
    <w:rsid w:val="001A03E3"/>
    <w:rsid w:val="001B5B83"/>
    <w:rsid w:val="001B660B"/>
    <w:rsid w:val="001C3151"/>
    <w:rsid w:val="001C64C7"/>
    <w:rsid w:val="001D10A6"/>
    <w:rsid w:val="001E6E85"/>
    <w:rsid w:val="001F0EAD"/>
    <w:rsid w:val="001F38C9"/>
    <w:rsid w:val="002021AA"/>
    <w:rsid w:val="002044BB"/>
    <w:rsid w:val="00205541"/>
    <w:rsid w:val="00210AE9"/>
    <w:rsid w:val="0021115D"/>
    <w:rsid w:val="00223ECA"/>
    <w:rsid w:val="00225C60"/>
    <w:rsid w:val="0023610E"/>
    <w:rsid w:val="0024739B"/>
    <w:rsid w:val="00257251"/>
    <w:rsid w:val="00260064"/>
    <w:rsid w:val="002601ED"/>
    <w:rsid w:val="00261748"/>
    <w:rsid w:val="002617A1"/>
    <w:rsid w:val="002634F1"/>
    <w:rsid w:val="00270B2A"/>
    <w:rsid w:val="002755FA"/>
    <w:rsid w:val="0027660D"/>
    <w:rsid w:val="002778D7"/>
    <w:rsid w:val="00277B70"/>
    <w:rsid w:val="00292869"/>
    <w:rsid w:val="002B0C66"/>
    <w:rsid w:val="002C4F68"/>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33E6"/>
    <w:rsid w:val="003E4F43"/>
    <w:rsid w:val="003E5BCB"/>
    <w:rsid w:val="003F3FC6"/>
    <w:rsid w:val="00400461"/>
    <w:rsid w:val="0040067D"/>
    <w:rsid w:val="004018E0"/>
    <w:rsid w:val="00420CF5"/>
    <w:rsid w:val="00426EC8"/>
    <w:rsid w:val="004273B7"/>
    <w:rsid w:val="00427F05"/>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0390F"/>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0650"/>
    <w:rsid w:val="005C26E4"/>
    <w:rsid w:val="005C2822"/>
    <w:rsid w:val="005D5F81"/>
    <w:rsid w:val="005E3597"/>
    <w:rsid w:val="005E3EA2"/>
    <w:rsid w:val="005F2063"/>
    <w:rsid w:val="005F3BC5"/>
    <w:rsid w:val="006057BE"/>
    <w:rsid w:val="00607F3A"/>
    <w:rsid w:val="006107FD"/>
    <w:rsid w:val="006131E3"/>
    <w:rsid w:val="006179E7"/>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1851"/>
    <w:rsid w:val="007F5150"/>
    <w:rsid w:val="00801CB1"/>
    <w:rsid w:val="008033F7"/>
    <w:rsid w:val="00803814"/>
    <w:rsid w:val="008138D7"/>
    <w:rsid w:val="00816EE5"/>
    <w:rsid w:val="00826D2F"/>
    <w:rsid w:val="008476B4"/>
    <w:rsid w:val="0086252B"/>
    <w:rsid w:val="00864935"/>
    <w:rsid w:val="008724F4"/>
    <w:rsid w:val="008756CB"/>
    <w:rsid w:val="00881209"/>
    <w:rsid w:val="008871EF"/>
    <w:rsid w:val="008913DA"/>
    <w:rsid w:val="008926E2"/>
    <w:rsid w:val="0089571E"/>
    <w:rsid w:val="00897043"/>
    <w:rsid w:val="00897E4A"/>
    <w:rsid w:val="008A0D13"/>
    <w:rsid w:val="008A2BB8"/>
    <w:rsid w:val="008A788F"/>
    <w:rsid w:val="008B3359"/>
    <w:rsid w:val="008D2406"/>
    <w:rsid w:val="008D2ED1"/>
    <w:rsid w:val="008D2FBD"/>
    <w:rsid w:val="008E001E"/>
    <w:rsid w:val="008E11C5"/>
    <w:rsid w:val="00900004"/>
    <w:rsid w:val="009152E1"/>
    <w:rsid w:val="00923A1D"/>
    <w:rsid w:val="009247F3"/>
    <w:rsid w:val="00931D44"/>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011"/>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5700-D450-40A3-BC90-B28EB778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4616</Words>
  <Characters>26317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22</cp:revision>
  <dcterms:created xsi:type="dcterms:W3CDTF">2018-08-30T20:29:00Z</dcterms:created>
  <dcterms:modified xsi:type="dcterms:W3CDTF">2018-08-31T13:03:00Z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