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33A" w:rsidRDefault="0022533A" w:rsidP="0022533A">
      <w:pPr>
        <w:pStyle w:val="Heading1"/>
        <w:rPr>
          <w:rFonts w:eastAsia="Times New Roman"/>
        </w:rPr>
      </w:pPr>
      <w:bookmarkStart w:id="0" w:name="_Toc515383159"/>
      <w:r>
        <w:rPr>
          <w:rFonts w:eastAsia="Times New Roman"/>
        </w:rPr>
        <w:t>11. Baseline API Security</w:t>
      </w:r>
      <w:bookmarkEnd w:id="0"/>
    </w:p>
    <w:p w:rsidR="0022533A" w:rsidRDefault="0022533A" w:rsidP="0022533A">
      <w:pPr>
        <w:pStyle w:val="Heading2"/>
        <w:rPr>
          <w:rFonts w:eastAsia="Times New Roman"/>
        </w:rPr>
      </w:pPr>
      <w:bookmarkStart w:id="1" w:name="_Toc515383160"/>
      <w:r>
        <w:rPr>
          <w:rFonts w:eastAsia="Times New Roman"/>
        </w:rPr>
        <w:t>11.1 VA Standards</w:t>
      </w:r>
      <w:bookmarkEnd w:id="1"/>
    </w:p>
    <w:p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User Identity Authentication Enterprise Design Pattern - </w:t>
      </w:r>
      <w:hyperlink r:id="rId5" w:history="1">
        <w:r>
          <w:rPr>
            <w:rStyle w:val="Hyperlink"/>
            <w:rFonts w:ascii="Calibri" w:eastAsia="Times New Roman" w:hAnsi="Calibri" w:cs="Calibri"/>
            <w:sz w:val="22"/>
            <w:szCs w:val="22"/>
          </w:rPr>
          <w:t>https://www.oit.va.gov/library/programs/ts/edp/privacy/UserIdentityAuthentication_V2.pdf</w:t>
        </w:r>
      </w:hyperlink>
    </w:p>
    <w:p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Secure Messaging Enterprise Design Pattern (this is dated) - </w:t>
      </w:r>
      <w:hyperlink r:id="rId6" w:history="1">
        <w:r>
          <w:rPr>
            <w:rStyle w:val="Hyperlink"/>
            <w:rFonts w:ascii="Calibri" w:eastAsia="Times New Roman" w:hAnsi="Calibri" w:cs="Calibri"/>
            <w:sz w:val="22"/>
            <w:szCs w:val="22"/>
          </w:rPr>
          <w:t>https://www.oit.va.gov/library/programs/ts/edp/privacy/SecureMessaging_V2.pdf</w:t>
        </w:r>
      </w:hyperlink>
      <w:r>
        <w:rPr>
          <w:rFonts w:ascii="Calibri" w:eastAsia="Times New Roman" w:hAnsi="Calibri" w:cs="Calibri"/>
          <w:color w:val="1F497D"/>
          <w:sz w:val="22"/>
          <w:szCs w:val="22"/>
        </w:rPr>
        <w:t xml:space="preserve"> </w:t>
      </w:r>
    </w:p>
    <w:p w:rsidR="0022533A" w:rsidRDefault="0022533A" w:rsidP="0022533A">
      <w:pPr>
        <w:pStyle w:val="Heading2"/>
        <w:rPr>
          <w:rFonts w:ascii="Calibri" w:eastAsia="Times New Roman" w:hAnsi="Calibri" w:cs="Calibri"/>
          <w:color w:val="1F497D"/>
          <w:sz w:val="22"/>
          <w:szCs w:val="22"/>
        </w:rPr>
      </w:pPr>
    </w:p>
    <w:p w:rsidR="0022533A" w:rsidRDefault="0022533A" w:rsidP="0022533A">
      <w:pPr>
        <w:pStyle w:val="Heading2"/>
        <w:rPr>
          <w:rFonts w:eastAsia="Times New Roman"/>
        </w:rPr>
      </w:pPr>
      <w:bookmarkStart w:id="2" w:name="_Toc515383161"/>
      <w:r>
        <w:rPr>
          <w:rFonts w:eastAsia="Times New Roman"/>
        </w:rPr>
        <w:t>11.2 OAuth 2.0 and OpenID Connect Security</w:t>
      </w:r>
      <w:bookmarkEnd w:id="2"/>
    </w:p>
    <w:p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 xml:space="preserve">Identity and Access Management (IAM) has implemented OAuth 2.0 services to allow API consumers to pass an OAuth token to APIs.  API gateways and API implementers can take advantage of the OAuth validation and session profile services to ensure tokens presented are valid and obtain information about the authenticated user.  An example end to end walkthrough of an OAuth Grant Code implementation using the IAM </w:t>
      </w:r>
      <w:proofErr w:type="spellStart"/>
      <w:r>
        <w:rPr>
          <w:rFonts w:ascii="Calibri" w:eastAsia="Times New Roman" w:hAnsi="Calibri" w:cs="Calibri"/>
          <w:color w:val="1F497D"/>
          <w:sz w:val="22"/>
          <w:szCs w:val="22"/>
        </w:rPr>
        <w:t>SSOe</w:t>
      </w:r>
      <w:proofErr w:type="spellEnd"/>
      <w:r>
        <w:rPr>
          <w:rFonts w:ascii="Calibri" w:eastAsia="Times New Roman" w:hAnsi="Calibri" w:cs="Calibri"/>
          <w:color w:val="1F497D"/>
          <w:sz w:val="22"/>
          <w:szCs w:val="22"/>
        </w:rPr>
        <w:t xml:space="preserve"> OAuth service can be found here (</w:t>
      </w:r>
      <w:hyperlink r:id="rId7" w:history="1">
        <w:r>
          <w:rPr>
            <w:rStyle w:val="Hyperlink"/>
            <w:rFonts w:ascii="Calibri" w:eastAsia="Times New Roman" w:hAnsi="Calibri" w:cs="Calibri"/>
            <w:sz w:val="22"/>
            <w:szCs w:val="22"/>
          </w:rPr>
          <w:t>https://vaww.oed.portal.va.gov/sites/vrm/IAM/playbooks/Pages/SSOe/OAuth%20Code%20Grant.aspx</w:t>
        </w:r>
      </w:hyperlink>
      <w:r>
        <w:rPr>
          <w:rFonts w:ascii="Calibri" w:eastAsia="Times New Roman" w:hAnsi="Calibri" w:cs="Calibri"/>
          <w:color w:val="1F497D"/>
          <w:sz w:val="22"/>
          <w:szCs w:val="22"/>
        </w:rPr>
        <w:t>).</w:t>
      </w:r>
    </w:p>
    <w:p w:rsidR="0022533A" w:rsidRDefault="0022533A" w:rsidP="0022533A">
      <w:pPr>
        <w:pStyle w:val="Heading2"/>
        <w:rPr>
          <w:rFonts w:ascii="Calibri" w:eastAsia="Times New Roman" w:hAnsi="Calibri" w:cs="Calibri"/>
          <w:color w:val="1F497D"/>
          <w:sz w:val="22"/>
          <w:szCs w:val="22"/>
        </w:rPr>
      </w:pPr>
    </w:p>
    <w:p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More information can be found at the links below:</w:t>
      </w:r>
    </w:p>
    <w:p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External - </w:t>
      </w:r>
      <w:hyperlink r:id="rId8" w:history="1">
        <w:r>
          <w:rPr>
            <w:rStyle w:val="Hyperlink"/>
            <w:rFonts w:ascii="Calibri" w:eastAsia="Times New Roman" w:hAnsi="Calibri" w:cs="Calibri"/>
            <w:sz w:val="22"/>
            <w:szCs w:val="22"/>
          </w:rPr>
          <w:t>https://vaww.oed.portal.va.gov/sites/vrm/IAM/playbooks/Pages/SSOe/SSOe.aspx</w:t>
        </w:r>
      </w:hyperlink>
      <w:r>
        <w:rPr>
          <w:rFonts w:ascii="Calibri" w:eastAsia="Times New Roman" w:hAnsi="Calibri" w:cs="Calibri"/>
          <w:color w:val="1F497D"/>
          <w:sz w:val="22"/>
          <w:szCs w:val="22"/>
        </w:rPr>
        <w:t xml:space="preserve"> </w:t>
      </w:r>
    </w:p>
    <w:p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OAuth – </w:t>
      </w:r>
      <w:hyperlink r:id="rId9" w:history="1">
        <w:r>
          <w:rPr>
            <w:rStyle w:val="Hyperlink"/>
            <w:rFonts w:ascii="Calibri" w:eastAsia="Times New Roman" w:hAnsi="Calibri" w:cs="Calibri"/>
            <w:sz w:val="22"/>
            <w:szCs w:val="22"/>
          </w:rPr>
          <w:t>https://vaww.oed.portal.va.gov/sites/vrm/IAM/playbooks/Pages/SSOe/OAuth.aspx</w:t>
        </w:r>
      </w:hyperlink>
      <w:r>
        <w:rPr>
          <w:rFonts w:ascii="Calibri" w:eastAsia="Times New Roman" w:hAnsi="Calibri" w:cs="Calibri"/>
          <w:color w:val="1F497D"/>
          <w:sz w:val="22"/>
          <w:szCs w:val="22"/>
        </w:rPr>
        <w:t xml:space="preserve"> </w:t>
      </w:r>
    </w:p>
    <w:p w:rsidR="0022533A" w:rsidRDefault="0022533A" w:rsidP="0022533A">
      <w:pPr>
        <w:pStyle w:val="Heading2"/>
        <w:numPr>
          <w:ilvl w:val="0"/>
          <w:numId w:val="1"/>
        </w:numPr>
        <w:rPr>
          <w:rFonts w:ascii="Calibri" w:eastAsia="Times New Roman" w:hAnsi="Calibri" w:cs="Calibri"/>
          <w:color w:val="1F497D"/>
          <w:sz w:val="22"/>
          <w:szCs w:val="22"/>
        </w:rPr>
      </w:pPr>
      <w:r>
        <w:rPr>
          <w:rFonts w:ascii="Calibri" w:eastAsia="Times New Roman" w:hAnsi="Calibri" w:cs="Calibri"/>
          <w:color w:val="1F497D"/>
          <w:sz w:val="22"/>
          <w:szCs w:val="22"/>
        </w:rPr>
        <w:t xml:space="preserve">Single Sign-On Internal – </w:t>
      </w:r>
      <w:hyperlink r:id="rId10" w:history="1">
        <w:r>
          <w:rPr>
            <w:rStyle w:val="Hyperlink"/>
            <w:rFonts w:ascii="Calibri" w:eastAsia="Times New Roman" w:hAnsi="Calibri" w:cs="Calibri"/>
            <w:sz w:val="22"/>
            <w:szCs w:val="22"/>
          </w:rPr>
          <w:t>https://vaww.oed.portal.va.gov/sites/vrm/IAM/playbooks/Pages/SSOi/SSOi.aspx</w:t>
        </w:r>
      </w:hyperlink>
      <w:r>
        <w:rPr>
          <w:rFonts w:ascii="Calibri" w:eastAsia="Times New Roman" w:hAnsi="Calibri" w:cs="Calibri"/>
          <w:color w:val="1F497D"/>
          <w:sz w:val="22"/>
          <w:szCs w:val="22"/>
        </w:rPr>
        <w:t xml:space="preserve"> </w:t>
      </w:r>
    </w:p>
    <w:p w:rsidR="0022533A" w:rsidRDefault="0022533A" w:rsidP="0022533A">
      <w:pPr>
        <w:pStyle w:val="Heading2"/>
        <w:numPr>
          <w:ilvl w:val="1"/>
          <w:numId w:val="1"/>
        </w:numPr>
        <w:rPr>
          <w:rFonts w:ascii="Calibri" w:eastAsia="Times New Roman" w:hAnsi="Calibri" w:cs="Calibri"/>
          <w:color w:val="1F497D"/>
          <w:sz w:val="22"/>
          <w:szCs w:val="22"/>
        </w:rPr>
      </w:pPr>
      <w:r>
        <w:rPr>
          <w:rFonts w:ascii="Calibri" w:eastAsia="Times New Roman" w:hAnsi="Calibri" w:cs="Calibri"/>
          <w:color w:val="1F497D"/>
          <w:sz w:val="22"/>
          <w:szCs w:val="22"/>
        </w:rPr>
        <w:t>OAuth – service coming soon</w:t>
      </w:r>
    </w:p>
    <w:p w:rsidR="0022533A" w:rsidRDefault="0022533A" w:rsidP="0022533A">
      <w:pPr>
        <w:pStyle w:val="Heading2"/>
        <w:rPr>
          <w:rFonts w:ascii="Calibri" w:eastAsia="Times New Roman" w:hAnsi="Calibri" w:cs="Calibri"/>
          <w:color w:val="1F497D"/>
          <w:sz w:val="22"/>
          <w:szCs w:val="22"/>
        </w:rPr>
      </w:pPr>
    </w:p>
    <w:p w:rsidR="0022533A" w:rsidRDefault="0022533A" w:rsidP="0022533A">
      <w:pPr>
        <w:pStyle w:val="Heading2"/>
        <w:rPr>
          <w:rFonts w:ascii="Calibri" w:eastAsia="Times New Roman" w:hAnsi="Calibri" w:cs="Calibri"/>
          <w:color w:val="1F497D"/>
          <w:sz w:val="22"/>
          <w:szCs w:val="22"/>
        </w:rPr>
      </w:pPr>
      <w:r>
        <w:rPr>
          <w:rFonts w:ascii="Calibri" w:eastAsia="Times New Roman" w:hAnsi="Calibri" w:cs="Calibri"/>
          <w:color w:val="1F497D"/>
          <w:sz w:val="22"/>
          <w:szCs w:val="22"/>
        </w:rPr>
        <w:t>Note: All integration with Enterprise Services (ES), including IAM, require submission of a Service Request (SR) prior to beginning any work (</w:t>
      </w:r>
      <w:hyperlink r:id="rId11" w:history="1">
        <w:r>
          <w:rPr>
            <w:rStyle w:val="Hyperlink"/>
            <w:rFonts w:ascii="Calibri" w:eastAsia="Times New Roman" w:hAnsi="Calibri" w:cs="Calibri"/>
            <w:sz w:val="22"/>
            <w:szCs w:val="22"/>
          </w:rPr>
          <w:t>https://escp.aac.va.gov/</w:t>
        </w:r>
      </w:hyperlink>
      <w:r>
        <w:rPr>
          <w:rFonts w:ascii="Calibri" w:eastAsia="Times New Roman" w:hAnsi="Calibri" w:cs="Calibri"/>
          <w:color w:val="1F497D"/>
          <w:sz w:val="22"/>
          <w:szCs w:val="22"/>
        </w:rPr>
        <w:t>).</w:t>
      </w:r>
    </w:p>
    <w:p w:rsidR="0022533A" w:rsidRDefault="0022533A" w:rsidP="0022533A">
      <w:pPr>
        <w:pStyle w:val="Heading2"/>
        <w:rPr>
          <w:rFonts w:eastAsia="Times New Roman"/>
        </w:rPr>
      </w:pPr>
      <w:bookmarkStart w:id="3" w:name="_Toc515383162"/>
      <w:r>
        <w:rPr>
          <w:rFonts w:eastAsia="Times New Roman"/>
        </w:rPr>
        <w:t>11.3 API Security Guidelines and Best Practices</w:t>
      </w:r>
      <w:bookmarkEnd w:id="3"/>
    </w:p>
    <w:p w:rsidR="0022533A" w:rsidRDefault="0022533A" w:rsidP="0022533A">
      <w:pPr>
        <w:rPr>
          <w:color w:val="1F497D"/>
        </w:rPr>
      </w:pPr>
    </w:p>
    <w:p w:rsidR="0022533A" w:rsidRDefault="0022533A" w:rsidP="0022533A">
      <w:pPr>
        <w:rPr>
          <w:rFonts w:ascii="Segoe UI" w:hAnsi="Segoe UI" w:cs="Segoe UI"/>
          <w:color w:val="444444"/>
          <w:sz w:val="20"/>
          <w:szCs w:val="20"/>
        </w:rPr>
      </w:pPr>
      <w:r>
        <w:rPr>
          <w:color w:val="1F497D"/>
        </w:rPr>
        <w:t>OAuth 2.0 Threat Model and Security Considerations (</w:t>
      </w:r>
      <w:hyperlink r:id="rId12" w:history="1">
        <w:r>
          <w:rPr>
            <w:rStyle w:val="Hyperlink"/>
            <w:rFonts w:ascii="Segoe UI" w:hAnsi="Segoe UI" w:cs="Segoe UI"/>
            <w:sz w:val="20"/>
            <w:szCs w:val="20"/>
          </w:rPr>
          <w:t>https://tools.ietf.org/html/rfc6819</w:t>
        </w:r>
      </w:hyperlink>
      <w:r>
        <w:rPr>
          <w:color w:val="1F497D"/>
        </w:rPr>
        <w:t>). </w:t>
      </w:r>
    </w:p>
    <w:p w:rsidR="006F1AC9" w:rsidRDefault="006F1AC9">
      <w:bookmarkStart w:id="4" w:name="_GoBack"/>
      <w:bookmarkEnd w:id="4"/>
    </w:p>
    <w:sectPr w:rsidR="006F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B49E6"/>
    <w:multiLevelType w:val="hybridMultilevel"/>
    <w:tmpl w:val="9A88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3A"/>
    <w:rsid w:val="0022533A"/>
    <w:rsid w:val="006F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BD6F0-887B-4AFC-8846-2D275DFD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33A"/>
    <w:pPr>
      <w:spacing w:after="0" w:line="240" w:lineRule="auto"/>
    </w:pPr>
    <w:rPr>
      <w:rFonts w:ascii="Calibri" w:hAnsi="Calibri" w:cs="Calibri"/>
    </w:rPr>
  </w:style>
  <w:style w:type="paragraph" w:styleId="Heading1">
    <w:name w:val="heading 1"/>
    <w:basedOn w:val="Normal"/>
    <w:link w:val="Heading1Char"/>
    <w:uiPriority w:val="9"/>
    <w:qFormat/>
    <w:rsid w:val="0022533A"/>
    <w:pPr>
      <w:keepNext/>
      <w:spacing w:before="240" w:line="252"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22533A"/>
    <w:pPr>
      <w:keepNext/>
      <w:spacing w:before="40" w:line="252"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3A"/>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22533A"/>
    <w:rPr>
      <w:rFonts w:ascii="Calibri Light" w:hAnsi="Calibri Light" w:cs="Calibri Light"/>
      <w:color w:val="2F5496"/>
      <w:sz w:val="26"/>
      <w:szCs w:val="26"/>
    </w:rPr>
  </w:style>
  <w:style w:type="character" w:styleId="Hyperlink">
    <w:name w:val="Hyperlink"/>
    <w:basedOn w:val="DefaultParagraphFont"/>
    <w:uiPriority w:val="99"/>
    <w:semiHidden/>
    <w:unhideWhenUsed/>
    <w:rsid w:val="00225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oed.portal.va.gov/sites/vrm/IAM/playbooks/Pages/SSOe/SSO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ww.oed.portal.va.gov/sites/vrm/IAM/playbooks/Pages/SSOe/OAuth%20Code%20Grant.aspx" TargetMode="External"/><Relationship Id="rId12" Type="http://schemas.openxmlformats.org/officeDocument/2006/relationships/hyperlink" Target="https://tools.ietf.org/html/rfc68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it.va.gov/library/programs/ts/edp/privacy/SecureMessaging_V2.pdf" TargetMode="External"/><Relationship Id="rId11" Type="http://schemas.openxmlformats.org/officeDocument/2006/relationships/hyperlink" Target="https://escp.aac.va.gov/" TargetMode="External"/><Relationship Id="rId5" Type="http://schemas.openxmlformats.org/officeDocument/2006/relationships/hyperlink" Target="https://www.oit.va.gov/library/programs/ts/edp/privacy/UserIdentityAuthentication_V2.pdf" TargetMode="External"/><Relationship Id="rId10" Type="http://schemas.openxmlformats.org/officeDocument/2006/relationships/hyperlink" Target="https://vaww.oed.portal.va.gov/sites/vrm/IAM/playbooks/Pages/SSOi/SSOi.aspx" TargetMode="External"/><Relationship Id="rId4" Type="http://schemas.openxmlformats.org/officeDocument/2006/relationships/webSettings" Target="webSettings.xml"/><Relationship Id="rId9" Type="http://schemas.openxmlformats.org/officeDocument/2006/relationships/hyperlink" Target="https://vaww.oed.portal.va.gov/sites/vrm/IAM/playbooks/Pages/SSOe/OAuth.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1</cp:revision>
  <dcterms:created xsi:type="dcterms:W3CDTF">2018-07-02T16:28:00Z</dcterms:created>
  <dcterms:modified xsi:type="dcterms:W3CDTF">2018-07-02T16:30:00Z</dcterms:modified>
</cp:coreProperties>
</file>