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13D8344D" w:rsidR="005D5F37" w:rsidRDefault="000C7A20" w:rsidP="005D5F37">
      <w:r>
        <w:t>The GIDS application is intended to permit the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9"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10"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1"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14D8A1DF" w:rsidR="00A6639F" w:rsidRDefault="00A6639F" w:rsidP="00A24BD2">
      <w:r>
        <w:t>Staging Server</w:t>
      </w:r>
      <w:r>
        <w:br/>
      </w:r>
      <w:r w:rsidR="0019083F" w:rsidRPr="0019083F">
        <w:t>https://www.vets.gov/gids</w:t>
      </w:r>
    </w:p>
    <w:p w14:paraId="4CDDB937" w14:textId="64DE5F4E" w:rsidR="00A6639F" w:rsidRDefault="00676733" w:rsidP="00A24BD2">
      <w:r>
        <w:t xml:space="preserve">A user name and password are required for access. Please contact the Digital Service Technical Lead (Alex Yale-Loehr - </w:t>
      </w:r>
      <w:hyperlink r:id="rId12"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FFAEFEF" w:rsidR="005D5F37" w:rsidRDefault="005D5F37" w:rsidP="005D5F37">
      <w:r>
        <w:t>The production Data Serv</w:t>
      </w:r>
      <w:r w:rsidR="00EC4241">
        <w:t>ice environment provides the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7777777" w:rsidR="00E7063A" w:rsidRDefault="00E7063A" w:rsidP="00D708CD"/>
    <w:p w14:paraId="63C4480F" w14:textId="289EEB3B" w:rsidR="00D708CD" w:rsidRDefault="00D708CD" w:rsidP="00E7063A">
      <w:pPr>
        <w:jc w:val="center"/>
      </w:pPr>
      <w:r>
        <w:drawing>
          <wp:inline distT="0" distB="0" distL="0" distR="0" wp14:anchorId="73B2FEBD" wp14:editId="108502C6">
            <wp:extent cx="4905867" cy="2643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25.30 AM.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06016" cy="2643797"/>
                    </a:xfrm>
                    <a:prstGeom prst="rect">
                      <a:avLst/>
                    </a:prstGeom>
                    <a:ln>
                      <a:noFill/>
                    </a:ln>
                    <a:extLst>
                      <a:ext uri="{53640926-AAD7-44d8-BBD7-CCE9431645EC}">
                        <a14:shadowObscured xmlns:a14="http://schemas.microsoft.com/office/drawing/2010/main"/>
                      </a:ext>
                    </a:extLst>
                  </pic:spPr>
                </pic:pic>
              </a:graphicData>
            </a:graphic>
          </wp:inline>
        </w:drawing>
      </w: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664A2E6B" w14:textId="0015595A" w:rsidR="00D708CD" w:rsidRDefault="00E508E6" w:rsidP="00D708CD">
      <w:r>
        <w:t>Latest Production</w:t>
      </w:r>
    </w:p>
    <w:p w14:paraId="1A674C90" w14:textId="08083236" w:rsidR="0073534E" w:rsidRDefault="0073534E" w:rsidP="00D708CD">
      <w:bookmarkStart w:id="12" w:name="_GoBack"/>
      <w:bookmarkEnd w:id="12"/>
    </w:p>
    <w:p w14:paraId="57CCF395" w14:textId="5FF8D0FF" w:rsidR="0073534E" w:rsidRDefault="0073534E" w:rsidP="0073534E">
      <w:pPr>
        <w:pStyle w:val="ListParagraph"/>
        <w:numPr>
          <w:ilvl w:val="0"/>
          <w:numId w:val="9"/>
        </w:numPr>
      </w:pPr>
      <w:r w:rsidRPr="00222CC6">
        <w:rPr>
          <w:b/>
        </w:rPr>
        <w:t>Build New data.csv</w:t>
      </w:r>
      <w:r>
        <w:t xml:space="preserve"> processes all of the uploaded CSV files and creates a new version of the aggregated ‘data.csv’ file</w:t>
      </w:r>
    </w:p>
    <w:p w14:paraId="3A72C4E8" w14:textId="439386EB" w:rsidR="0073534E" w:rsidRDefault="0073534E" w:rsidP="0073534E">
      <w:pPr>
        <w:pStyle w:val="ListParagraph"/>
        <w:numPr>
          <w:ilvl w:val="0"/>
          <w:numId w:val="9"/>
        </w:numPr>
      </w:pPr>
      <w:r w:rsidRPr="00222CC6">
        <w:rPr>
          <w:b/>
        </w:rPr>
        <w:t>Export data.csv</w:t>
      </w:r>
      <w:r>
        <w:t xml:space="preserve"> downloads the most recently built version of the ‘data.csv’ file to the users desktop through the browsers download file. (note: check your ‘downloads’ directory to locate the file after selecting this interaction.)</w:t>
      </w:r>
    </w:p>
    <w:p w14:paraId="1E33C82F" w14:textId="19793238" w:rsidR="0073534E" w:rsidRDefault="0073534E" w:rsidP="0073534E">
      <w:pPr>
        <w:pStyle w:val="ListParagraph"/>
        <w:numPr>
          <w:ilvl w:val="0"/>
          <w:numId w:val="9"/>
        </w:numPr>
      </w:pPr>
      <w:r w:rsidRPr="00222CC6">
        <w:rPr>
          <w:b/>
        </w:rPr>
        <w:t>Push Data to Staging Gibct</w:t>
      </w:r>
      <w:r>
        <w:t xml:space="preserve"> pushes the contents of the latest build of data.csv to the staging environment (non-public) for review and approval of data changes. </w:t>
      </w:r>
    </w:p>
    <w:p w14:paraId="0DABC907" w14:textId="5ECFF5BE" w:rsidR="0073534E" w:rsidRDefault="0073534E" w:rsidP="0073534E">
      <w:pPr>
        <w:pStyle w:val="ListParagraph"/>
        <w:numPr>
          <w:ilvl w:val="0"/>
          <w:numId w:val="9"/>
        </w:numPr>
      </w:pPr>
      <w:r w:rsidRPr="00222CC6">
        <w:rPr>
          <w:b/>
        </w:rPr>
        <w:t>Push Data to Production Gibct</w:t>
      </w:r>
      <w:r>
        <w:t xml:space="preserve"> pushes the content of the latest build of data.csv to the Production environment (public). </w:t>
      </w:r>
    </w:p>
    <w:p w14:paraId="2E3092C0" w14:textId="77777777" w:rsidR="0073534E" w:rsidRDefault="0073534E" w:rsidP="0073534E"/>
    <w:p w14:paraId="59885920" w14:textId="19F3848B" w:rsidR="0073534E" w:rsidRDefault="0073534E" w:rsidP="0073534E">
      <w:r>
        <w:t>File Specific Interactions</w:t>
      </w:r>
    </w:p>
    <w:p w14:paraId="187AA9D1" w14:textId="62D46D1A" w:rsidR="0073534E" w:rsidRDefault="0073534E" w:rsidP="0073534E">
      <w:r>
        <w:drawing>
          <wp:inline distT="0" distB="0" distL="0" distR="0" wp14:anchorId="0A6A7429" wp14:editId="31DF9B58">
            <wp:extent cx="5825639" cy="1481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48.42 AM.png"/>
                    <pic:cNvPicPr/>
                  </pic:nvPicPr>
                  <pic:blipFill rotWithShape="1">
                    <a:blip r:embed="rId14">
                      <a:extLst>
                        <a:ext uri="{28A0092B-C50C-407E-A947-70E740481C1C}">
                          <a14:useLocalDpi xmlns:a14="http://schemas.microsoft.com/office/drawing/2010/main" val="0"/>
                        </a:ext>
                      </a:extLst>
                    </a:blip>
                    <a:srcRect t="1" b="5495"/>
                    <a:stretch/>
                  </pic:blipFill>
                  <pic:spPr bwMode="auto">
                    <a:xfrm>
                      <a:off x="0" y="0"/>
                      <a:ext cx="5829300" cy="1482259"/>
                    </a:xfrm>
                    <a:prstGeom prst="rect">
                      <a:avLst/>
                    </a:prstGeom>
                    <a:ln>
                      <a:noFill/>
                    </a:ln>
                    <a:extLst>
                      <a:ext uri="{53640926-AAD7-44d8-BBD7-CCE9431645EC}">
                        <a14:shadowObscured xmlns:a14="http://schemas.microsoft.com/office/drawing/2010/main"/>
                      </a:ext>
                    </a:extLst>
                  </pic:spPr>
                </pic:pic>
              </a:graphicData>
            </a:graphic>
          </wp:inline>
        </w:drawing>
      </w:r>
    </w:p>
    <w:p w14:paraId="6626F364" w14:textId="77777777" w:rsidR="00846CF8" w:rsidRDefault="00846CF8" w:rsidP="0073534E"/>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222CC6">
        <w:rPr>
          <w:b/>
        </w:rPr>
        <w:t xml:space="preserve">Upload </w:t>
      </w:r>
      <w:r>
        <w:t xml:space="preserve">initiates the workflow enabling the replacement of the current CSV file with the CSV file containing the required data changes. </w:t>
      </w:r>
    </w:p>
    <w:p w14:paraId="498D3126" w14:textId="7E42DD0B" w:rsidR="00846CF8" w:rsidRDefault="00846CF8" w:rsidP="00846CF8">
      <w:pPr>
        <w:pStyle w:val="ListParagraph"/>
        <w:numPr>
          <w:ilvl w:val="0"/>
          <w:numId w:val="10"/>
        </w:numPr>
      </w:pPr>
      <w:r w:rsidRPr="00222CC6">
        <w:rPr>
          <w:b/>
        </w:rPr>
        <w:t>Download</w:t>
      </w:r>
      <w:r>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Pr="00D708CD" w:rsidRDefault="00846CF8" w:rsidP="00846CF8">
      <w:pPr>
        <w:pStyle w:val="ListParagraph"/>
        <w:numPr>
          <w:ilvl w:val="1"/>
          <w:numId w:val="10"/>
        </w:numPr>
      </w:pPr>
      <w:r>
        <w:t>Differentiate the data contained within the current CSV file with a new CSV file of each type.</w:t>
      </w:r>
    </w:p>
    <w:p w14:paraId="7F544207" w14:textId="77777777" w:rsidR="00846CF8" w:rsidRDefault="00846CF8" w:rsidP="00250A43">
      <w:pPr>
        <w:pStyle w:val="Heading2"/>
      </w:pPr>
    </w:p>
    <w:p w14:paraId="77513822" w14:textId="6213B9C1" w:rsidR="00250A43" w:rsidRDefault="00D708CD" w:rsidP="00250A43">
      <w:pPr>
        <w:pStyle w:val="Heading2"/>
      </w:pPr>
      <w:bookmarkStart w:id="13" w:name="_Toc329164662"/>
      <w:r>
        <w:t xml:space="preserve">Primary </w:t>
      </w:r>
      <w:r w:rsidR="00250A43">
        <w:t>Workflow</w:t>
      </w:r>
      <w:bookmarkEnd w:id="13"/>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5"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3492D68D" w:rsidR="00222CC6" w:rsidRDefault="00222CC6" w:rsidP="00250A43">
      <w:pPr>
        <w:pStyle w:val="ListParagraph"/>
        <w:numPr>
          <w:ilvl w:val="0"/>
          <w:numId w:val="7"/>
        </w:numPr>
      </w:pPr>
      <w:r>
        <w:t>From the ‘Currently Loaded CSV Files’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9E7C3CC" w:rsidR="00222CC6" w:rsidRDefault="00222CC6" w:rsidP="00222CC6">
      <w:pPr>
        <w:pStyle w:val="ListParagraph"/>
        <w:numPr>
          <w:ilvl w:val="0"/>
          <w:numId w:val="7"/>
        </w:numPr>
      </w:pPr>
      <w:r>
        <w:t>The Upload CSV file window will be presented to the user.</w:t>
      </w:r>
      <w:r>
        <w:br/>
      </w:r>
      <w:r>
        <w:drawing>
          <wp:inline distT="0" distB="0" distL="0" distR="0" wp14:anchorId="1B4F2880" wp14:editId="1B949C7E">
            <wp:extent cx="2740849" cy="2817283"/>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9.59.45 AM.png"/>
                    <pic:cNvPicPr/>
                  </pic:nvPicPr>
                  <pic:blipFill>
                    <a:blip r:embed="rId16">
                      <a:extLst>
                        <a:ext uri="{28A0092B-C50C-407E-A947-70E740481C1C}">
                          <a14:useLocalDpi xmlns:a14="http://schemas.microsoft.com/office/drawing/2010/main" val="0"/>
                        </a:ext>
                      </a:extLst>
                    </a:blip>
                    <a:stretch>
                      <a:fillRect/>
                    </a:stretch>
                  </pic:blipFill>
                  <pic:spPr>
                    <a:xfrm>
                      <a:off x="0" y="0"/>
                      <a:ext cx="2741134" cy="2817576"/>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2F6419A6" w:rsidR="00436A7E" w:rsidRDefault="00436A7E" w:rsidP="00436A7E">
      <w:pPr>
        <w:pStyle w:val="ListParagraph"/>
        <w:numPr>
          <w:ilvl w:val="1"/>
          <w:numId w:val="7"/>
        </w:numPr>
      </w:pPr>
      <w:r>
        <w:t>‘Type’ will be prepoluated based on the CSV file selected from the ‘Currently Loaded CSV Files’ table on the Dashboard screen.</w:t>
      </w:r>
    </w:p>
    <w:p w14:paraId="5843781F" w14:textId="396669AC" w:rsidR="00436A7E" w:rsidRDefault="00436A7E" w:rsidP="00436A7E">
      <w:pPr>
        <w:pStyle w:val="ListParagraph"/>
        <w:numPr>
          <w:ilvl w:val="1"/>
          <w:numId w:val="7"/>
        </w:numPr>
      </w:pPr>
      <w:r>
        <w:t xml:space="preserve">‘Delimiter’ indicates the type of delimitation used in the file. At this time, all CSV files are comma delimited, however the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4689571E" w:rsidR="00436A7E" w:rsidRDefault="00436A7E" w:rsidP="00436A7E">
      <w:pPr>
        <w:pStyle w:val="ListParagraph"/>
        <w:numPr>
          <w:ilvl w:val="0"/>
          <w:numId w:val="7"/>
        </w:numPr>
      </w:pPr>
      <w:r>
        <w:t>Click ‘Create’ to begin the upload process</w:t>
      </w:r>
    </w:p>
    <w:p w14:paraId="24A6E8EA" w14:textId="68CBEA85"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7719ED">
        <w:drawing>
          <wp:inline distT="0" distB="0" distL="0" distR="0" wp14:anchorId="77FB5F51" wp14:editId="07CB97BB">
            <wp:extent cx="5829300" cy="2736215"/>
            <wp:effectExtent l="25400" t="2540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7-03 at 10.15.14 AM.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2736215"/>
                    </a:xfrm>
                    <a:prstGeom prst="rect">
                      <a:avLst/>
                    </a:prstGeom>
                    <a:effectLst>
                      <a:outerShdw blurRad="50800" dist="38100" dir="2700000" algn="tl" rotWithShape="0">
                        <a:srgbClr val="000000">
                          <a:alpha val="43000"/>
                        </a:srgbClr>
                      </a:outerShdw>
                    </a:effectLst>
                  </pic:spPr>
                </pic:pic>
              </a:graphicData>
            </a:graphic>
          </wp:inline>
        </w:drawing>
      </w:r>
      <w:r w:rsidR="007719ED">
        <w:rPr>
          <w:b/>
        </w:rPr>
        <w:br/>
      </w:r>
      <w:r w:rsidR="007719ED" w:rsidRPr="007719ED">
        <w:t>In this case, the file uploaded was the ‘outcomes’ CSV file.</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77777777"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Pr="00AD7B10">
        <w:drawing>
          <wp:inline distT="0" distB="0" distL="0" distR="0" wp14:anchorId="6A4CF1E8" wp14:editId="60CE1E6A">
            <wp:extent cx="692878" cy="17737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20.52 AM.png"/>
                    <pic:cNvPicPr/>
                  </pic:nvPicPr>
                  <pic:blipFill>
                    <a:blip r:embed="rId18">
                      <a:extLst>
                        <a:ext uri="{28A0092B-C50C-407E-A947-70E740481C1C}">
                          <a14:useLocalDpi xmlns:a14="http://schemas.microsoft.com/office/drawing/2010/main" val="0"/>
                        </a:ext>
                      </a:extLst>
                    </a:blip>
                    <a:stretch>
                      <a:fillRect/>
                    </a:stretch>
                  </pic:blipFill>
                  <pic:spPr>
                    <a:xfrm>
                      <a:off x="0" y="0"/>
                      <a:ext cx="692878" cy="177377"/>
                    </a:xfrm>
                    <a:prstGeom prst="rect">
                      <a:avLst/>
                    </a:prstGeom>
                    <a:extLst>
                      <a:ext uri="{FAA26D3D-D897-4be2-8F04-BA451C77F1D7}">
                        <ma14:placeholderFlag xmlns:ma14="http://schemas.microsoft.com/office/mac/drawingml/2011/main"/>
                      </a:ext>
                    </a:extLst>
                  </pic:spPr>
                </pic:pic>
              </a:graphicData>
            </a:graphic>
          </wp:inline>
        </w:drawing>
      </w:r>
      <w:r w:rsidR="00AD7B10" w:rsidRPr="00AD7B10">
        <w:t xml:space="preserve"> button.</w:t>
      </w:r>
    </w:p>
    <w:p w14:paraId="6A448C0C" w14:textId="6A5BE33C" w:rsidR="00680CD6" w:rsidRPr="00646E1D" w:rsidRDefault="00AD7B10" w:rsidP="00680CD6">
      <w:pPr>
        <w:pStyle w:val="ListParagraph"/>
        <w:numPr>
          <w:ilvl w:val="0"/>
          <w:numId w:val="7"/>
        </w:numPr>
      </w:pPr>
      <w:r w:rsidRPr="00AD7B10">
        <w:t xml:space="preserve"> </w:t>
      </w:r>
      <w:r w:rsidR="007E1165" w:rsidRPr="007E1165">
        <w:rPr>
          <w:b/>
        </w:rPr>
        <w:t>Publishing New Data</w:t>
      </w:r>
      <w:r w:rsidR="007E1165">
        <w:rPr>
          <w:b/>
        </w:rPr>
        <w:t xml:space="preserve"> </w:t>
      </w:r>
      <w:r w:rsidR="007E1165" w:rsidRPr="007E1165">
        <w:t xml:space="preserve">can be </w:t>
      </w:r>
      <w:r w:rsidR="007E1165">
        <w:t>accomlished using two methods. Below is the reccommended workflow for publishing data to the production GIBCT:</w:t>
      </w:r>
    </w:p>
    <w:p w14:paraId="0058D123" w14:textId="3F6E4095" w:rsidR="007E1165" w:rsidRPr="007E1165" w:rsidRDefault="00646E1D" w:rsidP="007E1165">
      <w:pPr>
        <w:pStyle w:val="ListParagraph"/>
        <w:numPr>
          <w:ilvl w:val="1"/>
          <w:numId w:val="7"/>
        </w:numPr>
        <w:rPr>
          <w:b/>
        </w:rPr>
      </w:pPr>
      <w:r w:rsidRPr="00646E1D">
        <w:rPr>
          <w:b/>
        </w:rPr>
        <w:t>To Staging:</w:t>
      </w:r>
      <w:r>
        <w:t xml:space="preserve"> </w:t>
      </w:r>
      <w:r w:rsidR="007E1165">
        <w:t>From the Dashboard, publish data changes to the staging server (</w:t>
      </w:r>
      <w:hyperlink r:id="rId19" w:history="1">
        <w:r w:rsidR="007E1165" w:rsidRPr="002F3589">
          <w:rPr>
            <w:rStyle w:val="Hyperlink"/>
          </w:rPr>
          <w:t>https://staging.vets.gov/gi-bill-comparison-tool</w:t>
        </w:r>
      </w:hyperlink>
      <w:r w:rsidR="007E1165">
        <w:t xml:space="preserve">). The staging server provides the user with an opportunity to preview changes to the data in a non-public version of the GIBCT to ensure that the desired changes are correct. The staging environment also permits supervisory team members to preview and approve changes before publishing these changes to the production environment.  </w:t>
      </w:r>
    </w:p>
    <w:p w14:paraId="2F6DD540" w14:textId="4B668558" w:rsidR="007E1165" w:rsidRDefault="00467259" w:rsidP="007E1165">
      <w:pPr>
        <w:pStyle w:val="ListParagraph"/>
        <w:numPr>
          <w:ilvl w:val="2"/>
          <w:numId w:val="7"/>
        </w:numPr>
      </w:pPr>
      <w:r w:rsidRPr="00467259">
        <w:t xml:space="preserve">From the Dashboard, click the </w:t>
      </w:r>
      <w:r w:rsidRPr="00467259">
        <w:drawing>
          <wp:inline distT="0" distB="0" distL="0" distR="0" wp14:anchorId="1B17F033" wp14:editId="6E298F2C">
            <wp:extent cx="965200" cy="154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2.03 AM.png"/>
                    <pic:cNvPicPr/>
                  </pic:nvPicPr>
                  <pic:blipFill>
                    <a:blip r:embed="rId20">
                      <a:extLst>
                        <a:ext uri="{28A0092B-C50C-407E-A947-70E740481C1C}">
                          <a14:useLocalDpi xmlns:a14="http://schemas.microsoft.com/office/drawing/2010/main" val="0"/>
                        </a:ext>
                      </a:extLst>
                    </a:blip>
                    <a:stretch>
                      <a:fillRect/>
                    </a:stretch>
                  </pic:blipFill>
                  <pic:spPr>
                    <a:xfrm>
                      <a:off x="0" y="0"/>
                      <a:ext cx="965200" cy="154909"/>
                    </a:xfrm>
                    <a:prstGeom prst="rect">
                      <a:avLst/>
                    </a:prstGeom>
                  </pic:spPr>
                </pic:pic>
              </a:graphicData>
            </a:graphic>
          </wp:inline>
        </w:drawing>
      </w:r>
      <w:r w:rsidRPr="00467259">
        <w:t xml:space="preserve"> button.</w:t>
      </w:r>
    </w:p>
    <w:p w14:paraId="37164C46" w14:textId="6D78E1F5" w:rsidR="00467259" w:rsidRDefault="00467259" w:rsidP="007E1165">
      <w:pPr>
        <w:pStyle w:val="ListParagraph"/>
        <w:numPr>
          <w:ilvl w:val="2"/>
          <w:numId w:val="7"/>
        </w:numPr>
      </w:pPr>
      <w:r>
        <w:t>Review changes using the staging server access link and credentials</w:t>
      </w:r>
    </w:p>
    <w:p w14:paraId="3B9D64FB" w14:textId="2037C0D6" w:rsidR="00467259" w:rsidRDefault="00AB6D9B" w:rsidP="00467259">
      <w:pPr>
        <w:pStyle w:val="ListParagraph"/>
        <w:numPr>
          <w:ilvl w:val="3"/>
          <w:numId w:val="7"/>
        </w:numPr>
      </w:pPr>
      <w:hyperlink r:id="rId21" w:history="1">
        <w:r w:rsidR="00467259" w:rsidRPr="002F3589">
          <w:rPr>
            <w:rStyle w:val="Hyperlink"/>
          </w:rPr>
          <w:t>https://staging.vets.gov/gi-bill-comparison-tool</w:t>
        </w:r>
      </w:hyperlink>
    </w:p>
    <w:p w14:paraId="15ED8871" w14:textId="2DA466CD" w:rsidR="00467259" w:rsidRDefault="00646E1D" w:rsidP="00646E1D">
      <w:pPr>
        <w:pStyle w:val="ListParagraph"/>
        <w:numPr>
          <w:ilvl w:val="3"/>
          <w:numId w:val="7"/>
        </w:numPr>
      </w:pPr>
      <w:r w:rsidRPr="00646E1D">
        <w:t>Username: veterans</w:t>
      </w:r>
      <w:r>
        <w:br/>
      </w:r>
      <w:r w:rsidRPr="00646E1D">
        <w:t>Password: am3rica</w:t>
      </w:r>
    </w:p>
    <w:p w14:paraId="170895F9" w14:textId="420737B2" w:rsidR="00646E1D" w:rsidRPr="00646E1D" w:rsidRDefault="00646E1D" w:rsidP="00646E1D">
      <w:pPr>
        <w:pStyle w:val="ListParagraph"/>
        <w:numPr>
          <w:ilvl w:val="1"/>
          <w:numId w:val="7"/>
        </w:numPr>
        <w:rPr>
          <w:b/>
        </w:rPr>
      </w:pPr>
      <w:r w:rsidRPr="00646E1D">
        <w:rPr>
          <w:b/>
        </w:rPr>
        <w:t>To Production:</w:t>
      </w:r>
      <w:r>
        <w:rPr>
          <w:b/>
        </w:rPr>
        <w:t xml:space="preserve"> </w:t>
      </w:r>
      <w:r w:rsidRPr="00646E1D">
        <w:t>Once the user has confirmed that the changed data is correctly rendering in the staging environment, it will be necessary to push the data into the production environment before it will be visible on the GIBCT public application.</w:t>
      </w:r>
      <w:r>
        <w:rPr>
          <w:b/>
        </w:rPr>
        <w:t xml:space="preserve"> </w:t>
      </w:r>
    </w:p>
    <w:p w14:paraId="0C9E21BD" w14:textId="6D4372FD" w:rsidR="00646E1D" w:rsidRDefault="00646E1D" w:rsidP="00646E1D">
      <w:pPr>
        <w:pStyle w:val="ListParagraph"/>
        <w:numPr>
          <w:ilvl w:val="2"/>
          <w:numId w:val="7"/>
        </w:numPr>
      </w:pPr>
      <w:r w:rsidRPr="00646E1D">
        <w:t>From the Dashboard</w:t>
      </w:r>
      <w:r>
        <w:t xml:space="preserve">, click the </w:t>
      </w:r>
      <w:r>
        <w:drawing>
          <wp:inline distT="0" distB="0" distL="0" distR="0" wp14:anchorId="5A93FD10" wp14:editId="46134B7A">
            <wp:extent cx="1058333" cy="158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39.55 AM.png"/>
                    <pic:cNvPicPr/>
                  </pic:nvPicPr>
                  <pic:blipFill>
                    <a:blip r:embed="rId22">
                      <a:extLst>
                        <a:ext uri="{28A0092B-C50C-407E-A947-70E740481C1C}">
                          <a14:useLocalDpi xmlns:a14="http://schemas.microsoft.com/office/drawing/2010/main" val="0"/>
                        </a:ext>
                      </a:extLst>
                    </a:blip>
                    <a:stretch>
                      <a:fillRect/>
                    </a:stretch>
                  </pic:blipFill>
                  <pic:spPr>
                    <a:xfrm>
                      <a:off x="0" y="0"/>
                      <a:ext cx="1058333" cy="158750"/>
                    </a:xfrm>
                    <a:prstGeom prst="rect">
                      <a:avLst/>
                    </a:prstGeom>
                  </pic:spPr>
                </pic:pic>
              </a:graphicData>
            </a:graphic>
          </wp:inline>
        </w:drawing>
      </w:r>
      <w:r>
        <w:t>button.</w:t>
      </w:r>
    </w:p>
    <w:p w14:paraId="4F9F54C9" w14:textId="64041B17" w:rsidR="00646E1D" w:rsidRDefault="00646E1D" w:rsidP="00646E1D">
      <w:pPr>
        <w:pStyle w:val="ListParagraph"/>
        <w:numPr>
          <w:ilvl w:val="2"/>
          <w:numId w:val="7"/>
        </w:numPr>
      </w:pPr>
      <w:r>
        <w:t xml:space="preserve">Visit the production version of the GIBCT </w:t>
      </w:r>
      <w:r w:rsidRPr="00646E1D">
        <w:t>(</w:t>
      </w:r>
      <w:hyperlink r:id="rId23" w:history="1">
        <w:r w:rsidRPr="002F3589">
          <w:rPr>
            <w:rStyle w:val="Hyperlink"/>
          </w:rPr>
          <w:t>https://www.vets.gov/gi-bill-comparison-tool</w:t>
        </w:r>
      </w:hyperlink>
      <w:r w:rsidRPr="00646E1D">
        <w:t>)</w:t>
      </w:r>
      <w:r>
        <w:t xml:space="preserve"> to confirm that your changes are rendering as expected. </w:t>
      </w:r>
    </w:p>
    <w:p w14:paraId="09859079" w14:textId="0C9036D9" w:rsidR="00646E1D" w:rsidRDefault="00646E1D" w:rsidP="00646E1D">
      <w:pPr>
        <w:pStyle w:val="ListParagraph"/>
        <w:numPr>
          <w:ilvl w:val="2"/>
          <w:numId w:val="7"/>
        </w:numPr>
        <w:rPr>
          <w:b/>
        </w:rPr>
      </w:pPr>
      <w:r w:rsidRPr="00646E1D">
        <w:rPr>
          <w:b/>
        </w:rPr>
        <w:t>Congratulate yourself on successfully making a data update(s) to the GIBCT without the need for developer intervention!!!</w:t>
      </w:r>
    </w:p>
    <w:p w14:paraId="2D726E66" w14:textId="77777777" w:rsidR="00944ED9" w:rsidRDefault="00944ED9" w:rsidP="00944ED9">
      <w:pPr>
        <w:rPr>
          <w:b/>
        </w:rPr>
      </w:pP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36D8496D" w:rsidR="00944ED9" w:rsidRDefault="00944ED9" w:rsidP="00944ED9">
      <w:r>
        <w:t>Improperly formatted CSV files or alterations to the text of column headers will trigger an error handling message during the CSV upload process.</w:t>
      </w:r>
    </w:p>
    <w:p w14:paraId="7B8AE798" w14:textId="77777777" w:rsidR="00E97E8E" w:rsidRDefault="00E97E8E" w:rsidP="00944ED9"/>
    <w:p w14:paraId="2B950D4C" w14:textId="2E9D2708" w:rsidR="00470C64" w:rsidRDefault="00E97E8E" w:rsidP="00323A52">
      <w:r>
        <w:drawing>
          <wp:inline distT="0" distB="0" distL="0" distR="0" wp14:anchorId="38443092" wp14:editId="74BA6AB9">
            <wp:extent cx="5829300" cy="5626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03 at 10.53.08 AM.png"/>
                    <pic:cNvPicPr/>
                  </pic:nvPicPr>
                  <pic:blipFill>
                    <a:blip r:embed="rId24">
                      <a:extLst>
                        <a:ext uri="{28A0092B-C50C-407E-A947-70E740481C1C}">
                          <a14:useLocalDpi xmlns:a14="http://schemas.microsoft.com/office/drawing/2010/main" val="0"/>
                        </a:ext>
                      </a:extLst>
                    </a:blip>
                    <a:stretch>
                      <a:fillRect/>
                    </a:stretch>
                  </pic:blipFill>
                  <pic:spPr>
                    <a:xfrm>
                      <a:off x="0" y="0"/>
                      <a:ext cx="5829300" cy="562610"/>
                    </a:xfrm>
                    <a:prstGeom prst="rect">
                      <a:avLst/>
                    </a:prstGeom>
                  </pic:spPr>
                </pic:pic>
              </a:graphicData>
            </a:graphic>
          </wp:inline>
        </w:drawing>
      </w:r>
    </w:p>
    <w:p w14:paraId="4F555C83" w14:textId="58781A3B" w:rsidR="00E97E8E" w:rsidRDefault="00E97E8E" w:rsidP="00E97E8E">
      <w:pPr>
        <w:rPr>
          <w:rFonts w:ascii="Helvetica Neue" w:eastAsia="Times New Roman" w:hAnsi="Helvetica Neue" w:cs="Times New Roman"/>
          <w:noProof w:val="0"/>
          <w:color w:val="A94442"/>
          <w:sz w:val="21"/>
          <w:szCs w:val="21"/>
          <w:shd w:val="clear" w:color="auto" w:fill="F2DEDE"/>
        </w:rPr>
      </w:pPr>
      <w:r>
        <w:t>In this case, the error is indicating that the for the file ‘</w:t>
      </w:r>
      <w:r w:rsidRPr="00E97E8E">
        <w:t>160703105253581_accreditation_csv_file.csv</w:t>
      </w:r>
      <w:r>
        <w:t>’ the application was not able to locate the expected column headers ‘</w:t>
      </w:r>
      <w:r w:rsidRPr="00E97E8E">
        <w:rPr>
          <w:rFonts w:ascii="Helvetica Neue" w:eastAsia="Times New Roman" w:hAnsi="Helvetica Neue" w:cs="Times New Roman"/>
          <w:noProof w:val="0"/>
          <w:color w:val="A94442"/>
          <w:sz w:val="21"/>
          <w:szCs w:val="21"/>
          <w:shd w:val="clear" w:color="auto" w:fill="F2DEDE"/>
        </w:rPr>
        <w:t>["</w:t>
      </w:r>
      <w:proofErr w:type="spellStart"/>
      <w:r w:rsidRPr="00E97E8E">
        <w:rPr>
          <w:rFonts w:ascii="Helvetica Neue" w:eastAsia="Times New Roman" w:hAnsi="Helvetica Neue" w:cs="Times New Roman"/>
          <w:noProof w:val="0"/>
          <w:color w:val="A94442"/>
          <w:sz w:val="21"/>
          <w:szCs w:val="21"/>
          <w:shd w:val="clear" w:color="auto" w:fill="F2DEDE"/>
        </w:rPr>
        <w:t>institution_name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institution_opeid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institution_ipeds_unitid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campus_name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campus_ipeds_unitid</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accreditation_type</w:t>
      </w:r>
      <w:proofErr w:type="spellEnd"/>
      <w:r w:rsidRPr="00E97E8E">
        <w:rPr>
          <w:rFonts w:ascii="Helvetica Neue" w:eastAsia="Times New Roman" w:hAnsi="Helvetica Neue" w:cs="Times New Roman"/>
          <w:noProof w:val="0"/>
          <w:color w:val="A94442"/>
          <w:sz w:val="21"/>
          <w:szCs w:val="21"/>
          <w:shd w:val="clear" w:color="auto" w:fill="F2DEDE"/>
        </w:rPr>
        <w:t>", "</w:t>
      </w:r>
      <w:proofErr w:type="spellStart"/>
      <w:r w:rsidRPr="00E97E8E">
        <w:rPr>
          <w:rFonts w:ascii="Helvetica Neue" w:eastAsia="Times New Roman" w:hAnsi="Helvetica Neue" w:cs="Times New Roman"/>
          <w:noProof w:val="0"/>
          <w:color w:val="A94442"/>
          <w:sz w:val="21"/>
          <w:szCs w:val="21"/>
          <w:shd w:val="clear" w:color="auto" w:fill="F2DEDE"/>
        </w:rPr>
        <w:t>agency_name</w:t>
      </w:r>
      <w:proofErr w:type="spellEnd"/>
      <w:r w:rsidRPr="00E97E8E">
        <w:rPr>
          <w:rFonts w:ascii="Helvetica Neue" w:eastAsia="Times New Roman" w:hAnsi="Helvetica Neue" w:cs="Times New Roman"/>
          <w:noProof w:val="0"/>
          <w:color w:val="A94442"/>
          <w:sz w:val="21"/>
          <w:szCs w:val="21"/>
          <w:shd w:val="clear" w:color="auto" w:fill="F2DEDE"/>
        </w:rPr>
        <w:t>", "last action", "periods"]</w:t>
      </w:r>
      <w:r>
        <w:rPr>
          <w:rFonts w:ascii="Helvetica Neue" w:eastAsia="Times New Roman" w:hAnsi="Helvetica Neue" w:cs="Times New Roman"/>
          <w:noProof w:val="0"/>
          <w:color w:val="A94442"/>
          <w:sz w:val="21"/>
          <w:szCs w:val="21"/>
          <w:shd w:val="clear" w:color="auto" w:fill="F2DEDE"/>
        </w:rPr>
        <w:t>’</w:t>
      </w:r>
      <w:r w:rsidRPr="00E97E8E">
        <w:t xml:space="preserve"> which are required to be present in the CSV file type selected for upload.</w:t>
      </w:r>
      <w:r>
        <w:rPr>
          <w:rFonts w:ascii="Helvetica Neue" w:eastAsia="Times New Roman" w:hAnsi="Helvetica Neue" w:cs="Times New Roman"/>
          <w:noProof w:val="0"/>
          <w:color w:val="A94442"/>
          <w:sz w:val="21"/>
          <w:szCs w:val="21"/>
          <w:shd w:val="clear" w:color="auto" w:fill="F2DEDE"/>
        </w:rPr>
        <w:t xml:space="preserve"> </w:t>
      </w:r>
    </w:p>
    <w:p w14:paraId="296D269F" w14:textId="5B6F5CF5" w:rsidR="00E97E8E" w:rsidRPr="00E97E8E" w:rsidRDefault="00E97E8E" w:rsidP="00E97E8E">
      <w:pPr>
        <w:rPr>
          <w:b/>
        </w:rPr>
      </w:pPr>
      <w:r w:rsidRPr="00E97E8E">
        <w:rPr>
          <w:b/>
        </w:rPr>
        <w:t>Solution:</w:t>
      </w:r>
    </w:p>
    <w:p w14:paraId="12933B2E" w14:textId="5BD1A38E" w:rsidR="00E97E8E" w:rsidRDefault="00E97E8E" w:rsidP="00E97E8E">
      <w:r w:rsidRPr="00E97E8E">
        <w:t xml:space="preserve">In this case, the user should navigate to the Dashboard and download the file that corresponds to the most recent accreditation file to review the proper formatting for the column headers, then manually edit the new accreditation file to ensure that the headers are correctly included and formatted. </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5"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3B602A87" w:rsidR="005916DF" w:rsidRDefault="005916DF" w:rsidP="005916DF">
      <w:r>
        <w:t>Product Lead (07/2016 – Present) – Stacey Langer (</w:t>
      </w:r>
      <w:hyperlink r:id="rId26" w:history="1">
        <w:r w:rsidRPr="002F3589">
          <w:rPr>
            <w:rStyle w:val="Hyperlink"/>
          </w:rPr>
          <w:t>stacey.langer@va.gov</w:t>
        </w:r>
      </w:hyperlink>
      <w:r>
        <w:t>)</w:t>
      </w:r>
    </w:p>
    <w:p w14:paraId="07006BA4" w14:textId="1003F986" w:rsidR="005916DF" w:rsidRDefault="005916DF" w:rsidP="005916DF">
      <w:r>
        <w:t>Technical Lead – Marc Harbatkin (</w:t>
      </w:r>
      <w:hyperlink r:id="rId27" w:history="1">
        <w:r w:rsidRPr="002F3589">
          <w:rPr>
            <w:rStyle w:val="Hyperlink"/>
          </w:rPr>
          <w:t>marc.harbatkin@va.gov</w:t>
        </w:r>
      </w:hyperlink>
      <w:r>
        <w:t>)</w:t>
      </w:r>
    </w:p>
    <w:p w14:paraId="3F8FE406" w14:textId="5E32A205" w:rsidR="005916DF" w:rsidRDefault="005916DF" w:rsidP="005916DF">
      <w:r>
        <w:t>Dev-Ops Lead – Alex Yale-Leohr (</w:t>
      </w:r>
      <w:hyperlink r:id="rId28" w:history="1">
        <w:r w:rsidRPr="002F3589">
          <w:rPr>
            <w:rStyle w:val="Hyperlink"/>
          </w:rPr>
          <w:t>Alex.Yale-Loehr@va.gov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9"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30"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31"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2"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3"/>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A11E4" w14:textId="77777777" w:rsidR="00EE6492" w:rsidRDefault="00EE6492" w:rsidP="003751E4">
      <w:r>
        <w:separator/>
      </w:r>
    </w:p>
  </w:endnote>
  <w:endnote w:type="continuationSeparator" w:id="0">
    <w:p w14:paraId="7EED7AE9" w14:textId="77777777" w:rsidR="00EE6492" w:rsidRDefault="00EE6492"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C4051" w14:textId="77777777" w:rsidR="00EE6492" w:rsidRDefault="00EE6492" w:rsidP="003751E4">
      <w:r>
        <w:separator/>
      </w:r>
    </w:p>
  </w:footnote>
  <w:footnote w:type="continuationSeparator" w:id="0">
    <w:p w14:paraId="42313BDF" w14:textId="77777777" w:rsidR="00EE6492" w:rsidRDefault="00EE6492"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3"/>
  </w:num>
  <w:num w:numId="5">
    <w:abstractNumId w:val="8"/>
  </w:num>
  <w:num w:numId="6">
    <w:abstractNumId w:val="11"/>
  </w:num>
  <w:num w:numId="7">
    <w:abstractNumId w:val="2"/>
  </w:num>
  <w:num w:numId="8">
    <w:abstractNumId w:val="14"/>
  </w:num>
  <w:num w:numId="9">
    <w:abstractNumId w:val="10"/>
  </w:num>
  <w:num w:numId="10">
    <w:abstractNumId w:val="7"/>
  </w:num>
  <w:num w:numId="11">
    <w:abstractNumId w:val="12"/>
  </w:num>
  <w:num w:numId="12">
    <w:abstractNumId w:val="4"/>
  </w:num>
  <w:num w:numId="13">
    <w:abstractNumId w:val="6"/>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C7A20"/>
    <w:rsid w:val="00124B20"/>
    <w:rsid w:val="00151AF0"/>
    <w:rsid w:val="00167F10"/>
    <w:rsid w:val="001806B2"/>
    <w:rsid w:val="00185FB3"/>
    <w:rsid w:val="0019083F"/>
    <w:rsid w:val="001C16A5"/>
    <w:rsid w:val="001F645D"/>
    <w:rsid w:val="00222CC6"/>
    <w:rsid w:val="00250A43"/>
    <w:rsid w:val="002C5962"/>
    <w:rsid w:val="00323A52"/>
    <w:rsid w:val="003253F6"/>
    <w:rsid w:val="00341457"/>
    <w:rsid w:val="003751E4"/>
    <w:rsid w:val="00421F8F"/>
    <w:rsid w:val="00436A7E"/>
    <w:rsid w:val="00467259"/>
    <w:rsid w:val="00470C64"/>
    <w:rsid w:val="004E4FE9"/>
    <w:rsid w:val="005528FE"/>
    <w:rsid w:val="00552A06"/>
    <w:rsid w:val="005916DF"/>
    <w:rsid w:val="005A4723"/>
    <w:rsid w:val="005B5101"/>
    <w:rsid w:val="005D5F37"/>
    <w:rsid w:val="005E509D"/>
    <w:rsid w:val="00646E1D"/>
    <w:rsid w:val="00666149"/>
    <w:rsid w:val="0067629F"/>
    <w:rsid w:val="00676733"/>
    <w:rsid w:val="00680CD6"/>
    <w:rsid w:val="00712D2C"/>
    <w:rsid w:val="00730DAB"/>
    <w:rsid w:val="0073534E"/>
    <w:rsid w:val="00771785"/>
    <w:rsid w:val="007719ED"/>
    <w:rsid w:val="007E1165"/>
    <w:rsid w:val="00846CF8"/>
    <w:rsid w:val="00853EC0"/>
    <w:rsid w:val="008F311D"/>
    <w:rsid w:val="00944ED9"/>
    <w:rsid w:val="009B3E08"/>
    <w:rsid w:val="009B48D1"/>
    <w:rsid w:val="009D5018"/>
    <w:rsid w:val="009F09A7"/>
    <w:rsid w:val="00A109BA"/>
    <w:rsid w:val="00A24BD2"/>
    <w:rsid w:val="00A56F3A"/>
    <w:rsid w:val="00A6639F"/>
    <w:rsid w:val="00AB6D9B"/>
    <w:rsid w:val="00AB7758"/>
    <w:rsid w:val="00AD7B10"/>
    <w:rsid w:val="00AE00BC"/>
    <w:rsid w:val="00B6547B"/>
    <w:rsid w:val="00B65D6E"/>
    <w:rsid w:val="00B67041"/>
    <w:rsid w:val="00BE1FEC"/>
    <w:rsid w:val="00C61765"/>
    <w:rsid w:val="00D708CD"/>
    <w:rsid w:val="00D73CB5"/>
    <w:rsid w:val="00D83FD4"/>
    <w:rsid w:val="00E465E5"/>
    <w:rsid w:val="00E508E6"/>
    <w:rsid w:val="00E67005"/>
    <w:rsid w:val="00E7063A"/>
    <w:rsid w:val="00E71492"/>
    <w:rsid w:val="00E97E8E"/>
    <w:rsid w:val="00EC08F0"/>
    <w:rsid w:val="00EC4241"/>
    <w:rsid w:val="00EE6492"/>
    <w:rsid w:val="00F04C6A"/>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ind w:left="1260" w:hanging="828"/>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hyperlink" Target="https://staging.vets.gov/gi-bill-comparison-tool" TargetMode="External"/><Relationship Id="rId22" Type="http://schemas.openxmlformats.org/officeDocument/2006/relationships/image" Target="media/image7.png"/><Relationship Id="rId23" Type="http://schemas.openxmlformats.org/officeDocument/2006/relationships/hyperlink" Target="https://www.vets.gov/gi-bill-comparison-tool" TargetMode="External"/><Relationship Id="rId24" Type="http://schemas.openxmlformats.org/officeDocument/2006/relationships/image" Target="media/image8.png"/><Relationship Id="rId25" Type="http://schemas.openxmlformats.org/officeDocument/2006/relationships/hyperlink" Target="https://github.com/department-of-veterans-affairs/gibct-data-service/issues" TargetMode="External"/><Relationship Id="rId26" Type="http://schemas.openxmlformats.org/officeDocument/2006/relationships/hyperlink" Target="mailto:stacey.langer@va.gov" TargetMode="External"/><Relationship Id="rId27" Type="http://schemas.openxmlformats.org/officeDocument/2006/relationships/hyperlink" Target="mailto:marc.harbatkin@va.gov" TargetMode="External"/><Relationship Id="rId28" Type="http://schemas.openxmlformats.org/officeDocument/2006/relationships/hyperlink" Target="mailto:Alex.Yale-Loehr@va.gov" TargetMode="External"/><Relationship Id="rId29" Type="http://schemas.openxmlformats.org/officeDocument/2006/relationships/hyperlink" Target="mailto:ricklee.va@gmail.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epartment-of-veterans-affairs/gibct-data-service" TargetMode="External"/><Relationship Id="rId31" Type="http://schemas.openxmlformats.org/officeDocument/2006/relationships/hyperlink" Target="https://github.com/department-of-veterans-affairs/gibct-data-service/blob/master/Data_Management_Artifacts/GIBCT_Data_Dictionary.xlsx" TargetMode="External"/><Relationship Id="rId32" Type="http://schemas.openxmlformats.org/officeDocument/2006/relationships/hyperlink" Target="https://github.com/department-of-veterans-affairs/gibct-data-service/blob/master/Data_Management_Artifacts/GIBCT_Data_Ownership.xlsx" TargetMode="External"/><Relationship Id="rId9" Type="http://schemas.openxmlformats.org/officeDocument/2006/relationships/hyperlink" Target="mailto:Stephanie.Price3@va.gov"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hyperlink" Target="mailto:Alex.Yale-Loehr@va.gov"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prod-gids-elb-162991039.us-east-1.elb.amazonaws.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staging.vets.gov/gi-bill-comparison-to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F0945-E4E0-584D-A086-148029F3D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12</Pages>
  <Words>2536</Words>
  <Characters>14456</Characters>
  <Application>Microsoft Macintosh Word</Application>
  <DocSecurity>0</DocSecurity>
  <Lines>120</Lines>
  <Paragraphs>33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Document Scope</vt:lpstr>
      <vt:lpstr>GIDS Scope Limitations</vt:lpstr>
      <vt:lpstr>Authentication</vt:lpstr>
      <vt:lpstr>    New Users</vt:lpstr>
      <vt:lpstr>    Forgotten Passwords or Password Resets</vt:lpstr>
      <vt:lpstr>Access </vt:lpstr>
      <vt:lpstr>Environments</vt:lpstr>
      <vt:lpstr>    Production Data Service</vt:lpstr>
      <vt:lpstr>    Staging</vt:lpstr>
      <vt:lpstr>Using the GIDS</vt:lpstr>
      <vt:lpstr>    Application Interface</vt:lpstr>
      <vt:lpstr>        Dashboard</vt:lpstr>
      <vt:lpstr>        Dashboard Interactions</vt:lpstr>
      <vt:lpstr>    </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16959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cp:lastModifiedBy>
  <cp:revision>50</cp:revision>
  <dcterms:created xsi:type="dcterms:W3CDTF">2016-07-03T12:09:00Z</dcterms:created>
  <dcterms:modified xsi:type="dcterms:W3CDTF">2017-04-12T16:59:00Z</dcterms:modified>
  <cp:category>Training</cp:category>
</cp:coreProperties>
</file>