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dmcet56qr64y" w:id="0"/>
      <w:bookmarkEnd w:id="0"/>
      <w:r w:rsidDel="00000000" w:rsidR="00000000" w:rsidRPr="00000000">
        <w:rPr>
          <w:rtl w:val="0"/>
        </w:rPr>
        <w:t xml:space="preserve">VA API Outreach Research Brief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u4kmh4z4x805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the needs of targeted user group for VA API integration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the challenges of targeted user group for VA API integration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communication channels to engage with targeted user group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the factors for successful API implementation for targeted user group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and v</w:t>
      </w:r>
      <w:r w:rsidDel="00000000" w:rsidR="00000000" w:rsidRPr="00000000">
        <w:rPr>
          <w:rtl w:val="0"/>
        </w:rPr>
        <w:t xml:space="preserve">alidate success metrics for targeted user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u4kmh4z4x805" w:id="1"/>
      <w:bookmarkEnd w:id="1"/>
      <w:r w:rsidDel="00000000" w:rsidR="00000000" w:rsidRPr="00000000">
        <w:rPr>
          <w:rtl w:val="0"/>
        </w:rPr>
        <w:t xml:space="preserve">Research Questions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VA information needs of targeted user group?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process by which targeted user group currently accesses the data?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pain points within this process?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access to VA data through integration with an API impact the targeted user group?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outreach needs of targeted user group throughout a VA API integration?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factors could hinder the success of targeted user groups in VA API integration?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makes decisions about API implementation within targeted user group?</w:t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iubiqv4a82cr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Analysis of email feedback from Leanna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interviews with targeted user personas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Conventional analysis, development of user persona</w:t>
      </w:r>
    </w:p>
    <w:p w:rsidR="00000000" w:rsidDel="00000000" w:rsidP="00000000" w:rsidRDefault="00000000" w:rsidRPr="00000000" w14:paraId="00000013">
      <w:pPr>
        <w:pStyle w:val="Heading3"/>
        <w:contextualSpacing w:val="0"/>
        <w:rPr/>
      </w:pPr>
      <w:bookmarkStart w:colFirst="0" w:colLast="0" w:name="_2bk7fn42ug8k" w:id="3"/>
      <w:bookmarkEnd w:id="3"/>
      <w:r w:rsidDel="00000000" w:rsidR="00000000" w:rsidRPr="00000000">
        <w:rPr>
          <w:rtl w:val="0"/>
        </w:rPr>
        <w:t xml:space="preserve">Participant criteria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Industry (VetPro)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C-Suite Level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Developer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Industry end-user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VetPro platform end-user (maybe VSO, if possible)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 Internal Publishers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Centers (WH, VA)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C-Suite Level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Developer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call center end-user</w:t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1ilq3s7q7soo" w:id="4"/>
      <w:bookmarkEnd w:id="4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Discovery read out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Fleshed out targeted user persona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Recommendations/template of a replicable outreach strategy for additional potential user groups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research plan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On-going user and development engagement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communication channels?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