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53161" w14:textId="77777777" w:rsidR="00D42190" w:rsidRPr="00B043F9" w:rsidRDefault="00D42190" w:rsidP="00D42190">
      <w:pPr>
        <w:pStyle w:val="NoSpacing"/>
        <w:rPr>
          <w:rFonts w:ascii="Cambria" w:hAnsi="Cambria"/>
          <w:b/>
        </w:rPr>
      </w:pPr>
      <w:r w:rsidRPr="00B043F9">
        <w:rPr>
          <w:rFonts w:ascii="Cambria" w:hAnsi="Cambria"/>
          <w:b/>
        </w:rPr>
        <w:t>Department of Veterans Affairs</w:t>
      </w:r>
    </w:p>
    <w:p w14:paraId="12E41B07" w14:textId="77777777" w:rsidR="00D42190" w:rsidRPr="00B043F9" w:rsidRDefault="00D42190" w:rsidP="00D42190">
      <w:pPr>
        <w:pStyle w:val="NoSpacing"/>
        <w:rPr>
          <w:rFonts w:ascii="Cambria" w:hAnsi="Cambria"/>
          <w:b/>
        </w:rPr>
      </w:pPr>
      <w:r w:rsidRPr="00B043F9">
        <w:rPr>
          <w:rFonts w:ascii="Cambria" w:hAnsi="Cambria"/>
          <w:b/>
        </w:rPr>
        <w:t>VA Pittsburgh Healthcare System</w:t>
      </w:r>
    </w:p>
    <w:p w14:paraId="53ED8547" w14:textId="77777777" w:rsidR="00D42190" w:rsidRPr="00B043F9" w:rsidRDefault="00D42190" w:rsidP="00D42190">
      <w:pPr>
        <w:pStyle w:val="NoSpacing"/>
        <w:rPr>
          <w:rFonts w:ascii="Cambria" w:hAnsi="Cambria"/>
          <w:b/>
        </w:rPr>
      </w:pPr>
      <w:r w:rsidRPr="00B043F9">
        <w:rPr>
          <w:rFonts w:ascii="Cambria" w:hAnsi="Cambria"/>
          <w:b/>
        </w:rPr>
        <w:t>Research and Development Office</w:t>
      </w:r>
    </w:p>
    <w:p w14:paraId="5A1ED54D" w14:textId="77777777" w:rsidR="000E06E9" w:rsidRPr="00B043F9" w:rsidRDefault="000E06E9">
      <w:pPr>
        <w:rPr>
          <w:rFonts w:ascii="Cambria" w:hAnsi="Cambria"/>
        </w:rPr>
      </w:pPr>
    </w:p>
    <w:p w14:paraId="6BE9C303" w14:textId="77777777" w:rsidR="00A11AC3" w:rsidRPr="00B043F9" w:rsidRDefault="00F347C0" w:rsidP="00B043F9">
      <w:pPr>
        <w:pStyle w:val="Title"/>
      </w:pPr>
      <w:r w:rsidRPr="00B043F9">
        <w:t>Guidelines for Moving Equipment from Laboratories that Use Biological Agents</w:t>
      </w:r>
    </w:p>
    <w:p w14:paraId="01EB3458" w14:textId="77777777" w:rsidR="00A4242C" w:rsidRPr="00B043F9" w:rsidRDefault="00F347C0">
      <w:pPr>
        <w:rPr>
          <w:rFonts w:ascii="Cambria" w:hAnsi="Cambria"/>
        </w:rPr>
      </w:pPr>
      <w:r w:rsidRPr="00B043F9">
        <w:rPr>
          <w:rFonts w:ascii="Cambria" w:hAnsi="Cambria"/>
        </w:rPr>
        <w:t>There are two types of requests for moving laboratory equipment:</w:t>
      </w:r>
    </w:p>
    <w:p w14:paraId="3743B6F6" w14:textId="77777777" w:rsidR="00F347C0" w:rsidRPr="00B043F9" w:rsidRDefault="00F347C0" w:rsidP="00787820">
      <w:pPr>
        <w:pStyle w:val="NoSpacing"/>
        <w:numPr>
          <w:ilvl w:val="0"/>
          <w:numId w:val="5"/>
        </w:numPr>
        <w:rPr>
          <w:rFonts w:ascii="Cambria" w:hAnsi="Cambria"/>
        </w:rPr>
      </w:pPr>
      <w:r w:rsidRPr="00B043F9">
        <w:rPr>
          <w:rFonts w:ascii="Cambria" w:hAnsi="Cambria"/>
        </w:rPr>
        <w:t>Equipment that is going into storage or is going to be disposed because it is not being used or is broken.</w:t>
      </w:r>
    </w:p>
    <w:p w14:paraId="3BCECE8A" w14:textId="77777777" w:rsidR="00F347C0" w:rsidRPr="00B043F9" w:rsidRDefault="00F347C0" w:rsidP="00CA1388">
      <w:pPr>
        <w:pStyle w:val="NoSpacing"/>
        <w:numPr>
          <w:ilvl w:val="0"/>
          <w:numId w:val="5"/>
        </w:numPr>
        <w:rPr>
          <w:rFonts w:ascii="Cambria" w:hAnsi="Cambria"/>
        </w:rPr>
      </w:pPr>
      <w:r w:rsidRPr="00B043F9">
        <w:rPr>
          <w:rFonts w:ascii="Cambria" w:hAnsi="Cambria"/>
        </w:rPr>
        <w:t>Internal move of equipment within a VAPHS building or to another VAPHS building.</w:t>
      </w:r>
    </w:p>
    <w:p w14:paraId="07D66671" w14:textId="77777777" w:rsidR="00CA1388" w:rsidRPr="00B043F9" w:rsidRDefault="00CA1388" w:rsidP="00CA1388">
      <w:pPr>
        <w:pStyle w:val="NoSpacing"/>
        <w:ind w:left="360"/>
        <w:rPr>
          <w:rFonts w:ascii="Cambria" w:hAnsi="Cambria"/>
        </w:rPr>
      </w:pPr>
    </w:p>
    <w:p w14:paraId="4724BC84" w14:textId="77777777" w:rsidR="00787820" w:rsidRPr="00B043F9" w:rsidRDefault="00EC5AAD" w:rsidP="00787820">
      <w:pPr>
        <w:rPr>
          <w:rFonts w:ascii="Cambria" w:hAnsi="Cambria"/>
        </w:rPr>
      </w:pPr>
      <w:r w:rsidRPr="00B043F9">
        <w:rPr>
          <w:rFonts w:ascii="Cambria" w:hAnsi="Cambria"/>
        </w:rPr>
        <w:t>The Principal</w:t>
      </w:r>
      <w:r w:rsidR="00F347C0" w:rsidRPr="00B043F9">
        <w:rPr>
          <w:rFonts w:ascii="Cambria" w:hAnsi="Cambria"/>
        </w:rPr>
        <w:t xml:space="preserve"> Investigator or designated contact submits a work order request for moving of laboratory equipment.  After submitting the work order, the equipment must be decontaminated </w:t>
      </w:r>
      <w:r w:rsidR="006E7140" w:rsidRPr="00B043F9">
        <w:rPr>
          <w:rFonts w:ascii="Cambria" w:hAnsi="Cambria"/>
        </w:rPr>
        <w:t>(as per Handbook 1200.08, Appendix E,</w:t>
      </w:r>
      <w:r w:rsidR="00E12231" w:rsidRPr="00B043F9">
        <w:rPr>
          <w:rFonts w:ascii="Cambria" w:hAnsi="Cambria"/>
        </w:rPr>
        <w:t xml:space="preserve"> </w:t>
      </w:r>
      <w:r w:rsidR="006E7140" w:rsidRPr="00B043F9">
        <w:rPr>
          <w:rFonts w:ascii="Cambria" w:hAnsi="Cambria"/>
        </w:rPr>
        <w:t xml:space="preserve">Section </w:t>
      </w:r>
      <w:r w:rsidR="004A7F50" w:rsidRPr="00B043F9">
        <w:rPr>
          <w:rFonts w:ascii="Cambria" w:hAnsi="Cambria"/>
        </w:rPr>
        <w:t xml:space="preserve">5.c) </w:t>
      </w:r>
      <w:r w:rsidR="00F347C0" w:rsidRPr="00B043F9">
        <w:rPr>
          <w:rFonts w:ascii="Cambria" w:hAnsi="Cambria"/>
        </w:rPr>
        <w:t xml:space="preserve">with </w:t>
      </w:r>
      <w:r w:rsidR="00704796" w:rsidRPr="00B043F9">
        <w:rPr>
          <w:rFonts w:ascii="Cambria" w:hAnsi="Cambria"/>
        </w:rPr>
        <w:t xml:space="preserve">a 10% </w:t>
      </w:r>
      <w:r w:rsidR="00F347C0" w:rsidRPr="00B043F9">
        <w:rPr>
          <w:rFonts w:ascii="Cambria" w:hAnsi="Cambria"/>
        </w:rPr>
        <w:t xml:space="preserve">bleach </w:t>
      </w:r>
      <w:r w:rsidR="00704796" w:rsidRPr="00B043F9">
        <w:rPr>
          <w:rFonts w:ascii="Cambria" w:hAnsi="Cambria"/>
        </w:rPr>
        <w:t xml:space="preserve">solution </w:t>
      </w:r>
      <w:r w:rsidR="00F347C0" w:rsidRPr="00B043F9">
        <w:rPr>
          <w:rFonts w:ascii="Cambria" w:hAnsi="Cambria"/>
        </w:rPr>
        <w:t>or an approved EPA-registered disinfectant accord</w:t>
      </w:r>
      <w:r w:rsidR="00B45120" w:rsidRPr="00B043F9">
        <w:rPr>
          <w:rFonts w:ascii="Cambria" w:hAnsi="Cambria"/>
        </w:rPr>
        <w:t>ing to the following guidelines</w:t>
      </w:r>
      <w:r w:rsidR="004B7000" w:rsidRPr="00B043F9">
        <w:rPr>
          <w:rFonts w:ascii="Cambria" w:hAnsi="Cambria"/>
        </w:rPr>
        <w:t>.</w:t>
      </w:r>
    </w:p>
    <w:p w14:paraId="6760E805" w14:textId="77777777" w:rsidR="004B7000" w:rsidRPr="00B043F9" w:rsidRDefault="00F347C0" w:rsidP="00F347C0">
      <w:pPr>
        <w:pStyle w:val="NoSpacing"/>
        <w:rPr>
          <w:rFonts w:ascii="Cambria" w:hAnsi="Cambria"/>
          <w:b/>
          <w:sz w:val="24"/>
          <w:szCs w:val="24"/>
        </w:rPr>
      </w:pPr>
      <w:r w:rsidRPr="00B043F9">
        <w:rPr>
          <w:rFonts w:ascii="Cambria" w:hAnsi="Cambria"/>
          <w:b/>
          <w:sz w:val="24"/>
          <w:szCs w:val="24"/>
        </w:rPr>
        <w:t>Decontamination Guidelines</w:t>
      </w:r>
      <w:r w:rsidR="004B7000" w:rsidRPr="00B043F9">
        <w:rPr>
          <w:rFonts w:ascii="Cambria" w:hAnsi="Cambria"/>
          <w:b/>
          <w:sz w:val="24"/>
          <w:szCs w:val="24"/>
        </w:rPr>
        <w:t>:</w:t>
      </w:r>
    </w:p>
    <w:p w14:paraId="0BB20061" w14:textId="77777777" w:rsidR="004B7000" w:rsidRPr="00B043F9" w:rsidRDefault="004B7000" w:rsidP="00E8311B">
      <w:pPr>
        <w:pStyle w:val="NoSpacing"/>
        <w:rPr>
          <w:rFonts w:ascii="Cambria" w:hAnsi="Cambria"/>
        </w:rPr>
      </w:pPr>
    </w:p>
    <w:p w14:paraId="46C546AE" w14:textId="77777777" w:rsidR="004B7000" w:rsidRPr="00B043F9" w:rsidRDefault="00A11AC3" w:rsidP="00787820">
      <w:pPr>
        <w:pStyle w:val="NoSpacing"/>
        <w:numPr>
          <w:ilvl w:val="0"/>
          <w:numId w:val="8"/>
        </w:numPr>
        <w:rPr>
          <w:rFonts w:ascii="Cambria" w:hAnsi="Cambria"/>
        </w:rPr>
      </w:pPr>
      <w:r w:rsidRPr="00B043F9">
        <w:rPr>
          <w:rFonts w:ascii="Cambria" w:hAnsi="Cambria"/>
        </w:rPr>
        <w:t>Put on appropriate personal protective equipment.  At a minimum, gloves and safety glasses should be worn.</w:t>
      </w:r>
      <w:r w:rsidR="00F347C0" w:rsidRPr="00B043F9">
        <w:rPr>
          <w:rFonts w:ascii="Cambria" w:hAnsi="Cambria"/>
        </w:rPr>
        <w:t xml:space="preserve">  Consult with the Biosafety Officer (412-</w:t>
      </w:r>
      <w:r w:rsidR="00704796" w:rsidRPr="00B043F9">
        <w:rPr>
          <w:rFonts w:ascii="Cambria" w:hAnsi="Cambria"/>
        </w:rPr>
        <w:t>360</w:t>
      </w:r>
      <w:r w:rsidR="00F347C0" w:rsidRPr="00B043F9">
        <w:rPr>
          <w:rFonts w:ascii="Cambria" w:hAnsi="Cambria"/>
        </w:rPr>
        <w:t>-</w:t>
      </w:r>
      <w:r w:rsidR="00704796" w:rsidRPr="00B043F9">
        <w:rPr>
          <w:rFonts w:ascii="Cambria" w:hAnsi="Cambria"/>
        </w:rPr>
        <w:t>2842</w:t>
      </w:r>
      <w:r w:rsidR="00F347C0" w:rsidRPr="00B043F9">
        <w:rPr>
          <w:rFonts w:ascii="Cambria" w:hAnsi="Cambria"/>
        </w:rPr>
        <w:t>) or laboratory SOP’s, if necessary.</w:t>
      </w:r>
    </w:p>
    <w:p w14:paraId="193558F4" w14:textId="77777777" w:rsidR="00A11AC3" w:rsidRPr="00B043F9" w:rsidRDefault="00A11AC3" w:rsidP="004B7000">
      <w:pPr>
        <w:pStyle w:val="NoSpacing"/>
        <w:ind w:left="360"/>
        <w:rPr>
          <w:rFonts w:ascii="Cambria" w:hAnsi="Cambria"/>
        </w:rPr>
      </w:pPr>
      <w:r w:rsidRPr="00B043F9">
        <w:rPr>
          <w:rFonts w:ascii="Cambria" w:hAnsi="Cambria"/>
        </w:rPr>
        <w:t xml:space="preserve">  </w:t>
      </w:r>
    </w:p>
    <w:p w14:paraId="2EA25704" w14:textId="77777777" w:rsidR="00A11AC3" w:rsidRPr="00B043F9" w:rsidRDefault="00A11AC3" w:rsidP="00787820">
      <w:pPr>
        <w:pStyle w:val="NoSpacing"/>
        <w:numPr>
          <w:ilvl w:val="0"/>
          <w:numId w:val="8"/>
        </w:numPr>
        <w:rPr>
          <w:rFonts w:ascii="Cambria" w:hAnsi="Cambria"/>
        </w:rPr>
      </w:pPr>
      <w:r w:rsidRPr="00B043F9">
        <w:rPr>
          <w:rFonts w:ascii="Cambria" w:hAnsi="Cambria"/>
        </w:rPr>
        <w:t xml:space="preserve">Spray an </w:t>
      </w:r>
      <w:r w:rsidR="00967F3E" w:rsidRPr="00B043F9">
        <w:rPr>
          <w:rFonts w:ascii="Cambria" w:hAnsi="Cambria"/>
        </w:rPr>
        <w:t xml:space="preserve">appropriate </w:t>
      </w:r>
      <w:r w:rsidRPr="00B043F9">
        <w:rPr>
          <w:rFonts w:ascii="Cambria" w:hAnsi="Cambria"/>
        </w:rPr>
        <w:t xml:space="preserve">EPA-registered disinfectant on the equipment.  In most cases, a 1:10 (10%) bleach solution </w:t>
      </w:r>
      <w:r w:rsidR="00385A03" w:rsidRPr="00B043F9">
        <w:rPr>
          <w:rFonts w:ascii="Cambria" w:hAnsi="Cambria"/>
        </w:rPr>
        <w:t>can</w:t>
      </w:r>
      <w:r w:rsidRPr="00B043F9">
        <w:rPr>
          <w:rFonts w:ascii="Cambria" w:hAnsi="Cambria"/>
        </w:rPr>
        <w:t xml:space="preserve"> be used to decontaminate biological agents.</w:t>
      </w:r>
    </w:p>
    <w:p w14:paraId="24F10E25" w14:textId="77777777" w:rsidR="004B7000" w:rsidRPr="00B043F9" w:rsidRDefault="004B7000" w:rsidP="004B7000">
      <w:pPr>
        <w:pStyle w:val="NoSpacing"/>
        <w:rPr>
          <w:rFonts w:ascii="Cambria" w:hAnsi="Cambria"/>
        </w:rPr>
      </w:pPr>
    </w:p>
    <w:p w14:paraId="4EB8652D" w14:textId="77777777" w:rsidR="00A11AC3" w:rsidRPr="00B043F9" w:rsidRDefault="00A11AC3" w:rsidP="00787820">
      <w:pPr>
        <w:pStyle w:val="NoSpacing"/>
        <w:numPr>
          <w:ilvl w:val="0"/>
          <w:numId w:val="8"/>
        </w:numPr>
        <w:rPr>
          <w:rFonts w:ascii="Cambria" w:hAnsi="Cambria"/>
        </w:rPr>
      </w:pPr>
      <w:r w:rsidRPr="00B043F9">
        <w:rPr>
          <w:rFonts w:ascii="Cambria" w:hAnsi="Cambria"/>
        </w:rPr>
        <w:t>Allow disinfectant to remain on the equipment for the appropriate contact time (20 minutes</w:t>
      </w:r>
      <w:r w:rsidR="00385A03" w:rsidRPr="00B043F9">
        <w:rPr>
          <w:rFonts w:ascii="Cambria" w:hAnsi="Cambria"/>
        </w:rPr>
        <w:t xml:space="preserve"> for bleach</w:t>
      </w:r>
      <w:r w:rsidRPr="00B043F9">
        <w:rPr>
          <w:rFonts w:ascii="Cambria" w:hAnsi="Cambria"/>
        </w:rPr>
        <w:t>).</w:t>
      </w:r>
    </w:p>
    <w:p w14:paraId="130E50FB" w14:textId="77777777" w:rsidR="004B7000" w:rsidRPr="00B043F9" w:rsidRDefault="004B7000" w:rsidP="004B7000">
      <w:pPr>
        <w:pStyle w:val="NoSpacing"/>
        <w:rPr>
          <w:rFonts w:ascii="Cambria" w:hAnsi="Cambria"/>
        </w:rPr>
      </w:pPr>
    </w:p>
    <w:p w14:paraId="27457AA9" w14:textId="77777777" w:rsidR="00A11AC3" w:rsidRPr="00B043F9" w:rsidRDefault="00A11AC3" w:rsidP="00787820">
      <w:pPr>
        <w:pStyle w:val="NoSpacing"/>
        <w:numPr>
          <w:ilvl w:val="0"/>
          <w:numId w:val="8"/>
        </w:numPr>
        <w:rPr>
          <w:rFonts w:ascii="Cambria" w:hAnsi="Cambria"/>
        </w:rPr>
      </w:pPr>
      <w:r w:rsidRPr="00B043F9">
        <w:rPr>
          <w:rFonts w:ascii="Cambria" w:hAnsi="Cambria"/>
        </w:rPr>
        <w:t>Comp</w:t>
      </w:r>
      <w:r w:rsidR="00385A03" w:rsidRPr="00B043F9">
        <w:rPr>
          <w:rFonts w:ascii="Cambria" w:hAnsi="Cambria"/>
        </w:rPr>
        <w:t xml:space="preserve">letely remove the disinfectant </w:t>
      </w:r>
      <w:r w:rsidR="00E31747" w:rsidRPr="00B043F9">
        <w:rPr>
          <w:rFonts w:ascii="Cambria" w:hAnsi="Cambria"/>
        </w:rPr>
        <w:t xml:space="preserve">from </w:t>
      </w:r>
      <w:r w:rsidR="00385A03" w:rsidRPr="00B043F9">
        <w:rPr>
          <w:rFonts w:ascii="Cambria" w:hAnsi="Cambria"/>
        </w:rPr>
        <w:t xml:space="preserve">the equipment </w:t>
      </w:r>
      <w:r w:rsidRPr="00B043F9">
        <w:rPr>
          <w:rFonts w:ascii="Cambria" w:hAnsi="Cambria"/>
        </w:rPr>
        <w:t>by</w:t>
      </w:r>
      <w:r w:rsidR="00385A03" w:rsidRPr="00B043F9">
        <w:rPr>
          <w:rFonts w:ascii="Cambria" w:hAnsi="Cambria"/>
        </w:rPr>
        <w:t xml:space="preserve"> wiping with a disposable towel</w:t>
      </w:r>
      <w:r w:rsidRPr="00B043F9">
        <w:rPr>
          <w:rFonts w:ascii="Cambria" w:hAnsi="Cambria"/>
        </w:rPr>
        <w:t>.</w:t>
      </w:r>
    </w:p>
    <w:p w14:paraId="2F7F7831" w14:textId="77777777" w:rsidR="004B7000" w:rsidRPr="00B043F9" w:rsidRDefault="004B7000" w:rsidP="004B7000">
      <w:pPr>
        <w:pStyle w:val="NoSpacing"/>
        <w:rPr>
          <w:rFonts w:ascii="Cambria" w:hAnsi="Cambria"/>
        </w:rPr>
      </w:pPr>
    </w:p>
    <w:p w14:paraId="4832BEA0" w14:textId="77777777" w:rsidR="00A11AC3" w:rsidRPr="00B043F9" w:rsidRDefault="00A11AC3" w:rsidP="00787820">
      <w:pPr>
        <w:pStyle w:val="NoSpacing"/>
        <w:numPr>
          <w:ilvl w:val="0"/>
          <w:numId w:val="8"/>
        </w:numPr>
        <w:rPr>
          <w:rFonts w:ascii="Cambria" w:hAnsi="Cambria"/>
        </w:rPr>
      </w:pPr>
      <w:r w:rsidRPr="00B043F9">
        <w:rPr>
          <w:rFonts w:ascii="Cambria" w:hAnsi="Cambria"/>
        </w:rPr>
        <w:t>Print out a Decontamination Certification form.</w:t>
      </w:r>
      <w:r w:rsidR="00A345FB" w:rsidRPr="00B043F9">
        <w:rPr>
          <w:rFonts w:ascii="Cambria" w:hAnsi="Cambria"/>
        </w:rPr>
        <w:t xml:space="preserve">  Sign</w:t>
      </w:r>
      <w:r w:rsidRPr="00B043F9">
        <w:rPr>
          <w:rFonts w:ascii="Cambria" w:hAnsi="Cambria"/>
        </w:rPr>
        <w:t>, date, and affix the form to the equipment.</w:t>
      </w:r>
    </w:p>
    <w:p w14:paraId="5DC7DD42" w14:textId="77777777" w:rsidR="004B7000" w:rsidRPr="00B043F9" w:rsidRDefault="004B7000" w:rsidP="004B7000">
      <w:pPr>
        <w:pStyle w:val="NoSpacing"/>
        <w:rPr>
          <w:rFonts w:ascii="Cambria" w:hAnsi="Cambria"/>
        </w:rPr>
      </w:pPr>
    </w:p>
    <w:p w14:paraId="578024B6" w14:textId="77777777" w:rsidR="00FE280A" w:rsidRPr="00B043F9" w:rsidRDefault="00FE280A" w:rsidP="00787820">
      <w:pPr>
        <w:pStyle w:val="NoSpacing"/>
        <w:numPr>
          <w:ilvl w:val="0"/>
          <w:numId w:val="8"/>
        </w:numPr>
        <w:rPr>
          <w:rFonts w:ascii="Cambria" w:hAnsi="Cambria"/>
        </w:rPr>
      </w:pPr>
      <w:r w:rsidRPr="00B043F9">
        <w:rPr>
          <w:rFonts w:ascii="Cambria" w:hAnsi="Cambria"/>
        </w:rPr>
        <w:t>It is the</w:t>
      </w:r>
      <w:r w:rsidR="00EC5AAD" w:rsidRPr="00B043F9">
        <w:rPr>
          <w:rFonts w:ascii="Cambria" w:hAnsi="Cambria"/>
        </w:rPr>
        <w:t xml:space="preserve"> responsibility of the Principal</w:t>
      </w:r>
      <w:r w:rsidRPr="00B043F9">
        <w:rPr>
          <w:rFonts w:ascii="Cambria" w:hAnsi="Cambria"/>
        </w:rPr>
        <w:t xml:space="preserve"> Investigator or designated contact to sign the form and affix one form to each piece of equipment.</w:t>
      </w:r>
    </w:p>
    <w:p w14:paraId="6A0D3DFF" w14:textId="77777777" w:rsidR="004B7000" w:rsidRPr="00B043F9" w:rsidRDefault="004B7000" w:rsidP="004B7000">
      <w:pPr>
        <w:pStyle w:val="NoSpacing"/>
        <w:rPr>
          <w:rFonts w:ascii="Cambria" w:hAnsi="Cambria"/>
        </w:rPr>
      </w:pPr>
    </w:p>
    <w:p w14:paraId="19103E59" w14:textId="77777777" w:rsidR="00A11AC3" w:rsidRPr="00B043F9" w:rsidRDefault="00FE280A" w:rsidP="00787820">
      <w:pPr>
        <w:pStyle w:val="NoSpacing"/>
        <w:numPr>
          <w:ilvl w:val="0"/>
          <w:numId w:val="8"/>
        </w:numPr>
        <w:rPr>
          <w:rFonts w:ascii="Cambria" w:hAnsi="Cambria"/>
        </w:rPr>
      </w:pPr>
      <w:r w:rsidRPr="00B043F9">
        <w:rPr>
          <w:rFonts w:ascii="Cambria" w:hAnsi="Cambria"/>
        </w:rPr>
        <w:t xml:space="preserve">Equipment is ready to be </w:t>
      </w:r>
      <w:r w:rsidR="00A11AC3" w:rsidRPr="00B043F9">
        <w:rPr>
          <w:rFonts w:ascii="Cambria" w:hAnsi="Cambria"/>
        </w:rPr>
        <w:t>moved.</w:t>
      </w:r>
      <w:r w:rsidR="00CA1388" w:rsidRPr="00B043F9">
        <w:rPr>
          <w:rFonts w:ascii="Cambria" w:hAnsi="Cambria"/>
        </w:rPr>
        <w:t xml:space="preserve"> </w:t>
      </w:r>
    </w:p>
    <w:p w14:paraId="1F34A697" w14:textId="77777777" w:rsidR="00FE280A" w:rsidRPr="00B043F9" w:rsidRDefault="00FE280A" w:rsidP="00FE280A">
      <w:pPr>
        <w:pStyle w:val="NoSpacing"/>
        <w:rPr>
          <w:rFonts w:ascii="Cambria" w:hAnsi="Cambria"/>
        </w:rPr>
      </w:pPr>
    </w:p>
    <w:p w14:paraId="41E7A28E" w14:textId="77777777" w:rsidR="00FE280A" w:rsidRPr="00B043F9" w:rsidRDefault="00FE280A" w:rsidP="00FE280A">
      <w:pPr>
        <w:pStyle w:val="NoSpacing"/>
        <w:rPr>
          <w:rFonts w:ascii="Cambria" w:hAnsi="Cambria"/>
          <w:b/>
          <w:sz w:val="24"/>
          <w:szCs w:val="24"/>
        </w:rPr>
      </w:pPr>
      <w:r w:rsidRPr="00B043F9">
        <w:rPr>
          <w:rFonts w:ascii="Cambria" w:hAnsi="Cambria"/>
          <w:b/>
          <w:sz w:val="24"/>
          <w:szCs w:val="24"/>
        </w:rPr>
        <w:t>IMPORTANT NOTES:</w:t>
      </w:r>
    </w:p>
    <w:p w14:paraId="6E540829" w14:textId="77777777" w:rsidR="00FE280A" w:rsidRPr="00B043F9" w:rsidRDefault="00FE280A" w:rsidP="00FE280A">
      <w:pPr>
        <w:pStyle w:val="NoSpacing"/>
        <w:rPr>
          <w:rFonts w:ascii="Cambria" w:hAnsi="Cambria"/>
        </w:rPr>
      </w:pPr>
    </w:p>
    <w:p w14:paraId="28CA0049" w14:textId="77777777" w:rsidR="00FE280A" w:rsidRPr="00B043F9" w:rsidRDefault="00FE280A" w:rsidP="00FE280A">
      <w:pPr>
        <w:pStyle w:val="NoSpacing"/>
        <w:numPr>
          <w:ilvl w:val="0"/>
          <w:numId w:val="6"/>
        </w:numPr>
        <w:rPr>
          <w:rFonts w:ascii="Cambria" w:hAnsi="Cambria"/>
        </w:rPr>
      </w:pPr>
      <w:r w:rsidRPr="00B043F9">
        <w:rPr>
          <w:rFonts w:ascii="Cambria" w:hAnsi="Cambria"/>
        </w:rPr>
        <w:t>The Radiation Safety Officer must clear any equipment in laboratories that utilize radioactive materials prior to decontamination by laboratory personnel</w:t>
      </w:r>
      <w:r w:rsidR="006A4EB0" w:rsidRPr="00B043F9">
        <w:rPr>
          <w:rFonts w:ascii="Cambria" w:hAnsi="Cambria"/>
        </w:rPr>
        <w:t xml:space="preserve"> (also includes scintillation counters)</w:t>
      </w:r>
      <w:r w:rsidRPr="00B043F9">
        <w:rPr>
          <w:rFonts w:ascii="Cambria" w:hAnsi="Cambria"/>
        </w:rPr>
        <w:t>.  The Radiation Safety Office</w:t>
      </w:r>
      <w:r w:rsidR="00612B80" w:rsidRPr="00B043F9">
        <w:rPr>
          <w:rFonts w:ascii="Cambria" w:hAnsi="Cambria"/>
        </w:rPr>
        <w:t>r can be reached at 412-360-3221</w:t>
      </w:r>
      <w:r w:rsidRPr="00B043F9">
        <w:rPr>
          <w:rFonts w:ascii="Cambria" w:hAnsi="Cambria"/>
        </w:rPr>
        <w:t>.</w:t>
      </w:r>
    </w:p>
    <w:p w14:paraId="6879BFDE" w14:textId="77777777" w:rsidR="00787820" w:rsidRPr="00B043F9" w:rsidRDefault="00787820" w:rsidP="00787820">
      <w:pPr>
        <w:pStyle w:val="NoSpacing"/>
        <w:ind w:left="360"/>
        <w:rPr>
          <w:rFonts w:ascii="Cambria" w:hAnsi="Cambria"/>
        </w:rPr>
      </w:pPr>
    </w:p>
    <w:p w14:paraId="21C28F34" w14:textId="77777777" w:rsidR="00FE280A" w:rsidRPr="00B043F9" w:rsidRDefault="00FE280A" w:rsidP="00FE280A">
      <w:pPr>
        <w:pStyle w:val="NoSpacing"/>
        <w:numPr>
          <w:ilvl w:val="0"/>
          <w:numId w:val="6"/>
        </w:numPr>
        <w:rPr>
          <w:rFonts w:ascii="Cambria" w:hAnsi="Cambria"/>
        </w:rPr>
      </w:pPr>
      <w:r w:rsidRPr="00B043F9">
        <w:rPr>
          <w:rFonts w:ascii="Cambria" w:hAnsi="Cambria"/>
        </w:rPr>
        <w:t xml:space="preserve">For Biological Safety Cabinets, laboratory personnel are </w:t>
      </w:r>
      <w:r w:rsidRPr="00B043F9">
        <w:rPr>
          <w:rFonts w:ascii="Cambria" w:hAnsi="Cambria"/>
          <w:u w:val="single"/>
        </w:rPr>
        <w:t>NOT</w:t>
      </w:r>
      <w:r w:rsidR="00E44AF0" w:rsidRPr="00B043F9">
        <w:rPr>
          <w:rFonts w:ascii="Cambria" w:hAnsi="Cambria"/>
        </w:rPr>
        <w:t xml:space="preserve"> </w:t>
      </w:r>
      <w:r w:rsidRPr="00B043F9">
        <w:rPr>
          <w:rFonts w:ascii="Cambria" w:hAnsi="Cambria"/>
        </w:rPr>
        <w:t xml:space="preserve">permitted to perform or certify the decontamination of a biological safety cabinet that is being moved.  A certified vendor must be contacted to conduct the decontamination process and certify the unit prior to moving.  Please </w:t>
      </w:r>
      <w:r w:rsidR="004B7000" w:rsidRPr="00B043F9">
        <w:rPr>
          <w:rFonts w:ascii="Cambria" w:hAnsi="Cambria"/>
        </w:rPr>
        <w:t xml:space="preserve">also </w:t>
      </w:r>
      <w:r w:rsidRPr="00B043F9">
        <w:rPr>
          <w:rFonts w:ascii="Cambria" w:hAnsi="Cambria"/>
        </w:rPr>
        <w:t>note that once the biosafety cabinet is relocated, if it will be used again</w:t>
      </w:r>
      <w:r w:rsidR="004B7000" w:rsidRPr="00B043F9">
        <w:rPr>
          <w:rFonts w:ascii="Cambria" w:hAnsi="Cambria"/>
        </w:rPr>
        <w:t>,</w:t>
      </w:r>
      <w:r w:rsidRPr="00B043F9">
        <w:rPr>
          <w:rFonts w:ascii="Cambria" w:hAnsi="Cambria"/>
        </w:rPr>
        <w:t xml:space="preserve"> it must be recertified by a certified vendor.</w:t>
      </w:r>
    </w:p>
    <w:p w14:paraId="3FFC726A" w14:textId="77777777" w:rsidR="00787820" w:rsidRPr="00B043F9" w:rsidRDefault="00787820" w:rsidP="00787820">
      <w:pPr>
        <w:pStyle w:val="NoSpacing"/>
        <w:rPr>
          <w:rFonts w:ascii="Cambria" w:hAnsi="Cambria"/>
        </w:rPr>
      </w:pPr>
    </w:p>
    <w:p w14:paraId="52BE3302" w14:textId="77777777" w:rsidR="00FE280A" w:rsidRPr="00B043F9" w:rsidRDefault="00FE280A" w:rsidP="00FE280A">
      <w:pPr>
        <w:pStyle w:val="NoSpacing"/>
        <w:numPr>
          <w:ilvl w:val="0"/>
          <w:numId w:val="6"/>
        </w:numPr>
        <w:rPr>
          <w:rFonts w:ascii="Cambria" w:hAnsi="Cambria"/>
        </w:rPr>
      </w:pPr>
      <w:r w:rsidRPr="00B043F9">
        <w:rPr>
          <w:rFonts w:ascii="Cambria" w:hAnsi="Cambria"/>
        </w:rPr>
        <w:t xml:space="preserve">Once </w:t>
      </w:r>
      <w:r w:rsidR="00CA1388" w:rsidRPr="00B043F9">
        <w:rPr>
          <w:rFonts w:ascii="Cambria" w:hAnsi="Cambria"/>
        </w:rPr>
        <w:t xml:space="preserve">the equipment is decontaminated by laboratory personnel </w:t>
      </w:r>
      <w:r w:rsidR="00E44AF0" w:rsidRPr="00B043F9">
        <w:rPr>
          <w:rFonts w:ascii="Cambria" w:hAnsi="Cambria"/>
        </w:rPr>
        <w:t>and a signed certification form</w:t>
      </w:r>
      <w:r w:rsidR="00CA1388" w:rsidRPr="00B043F9">
        <w:rPr>
          <w:rFonts w:ascii="Cambria" w:hAnsi="Cambria"/>
        </w:rPr>
        <w:t xml:space="preserve"> is af</w:t>
      </w:r>
      <w:r w:rsidR="00787820" w:rsidRPr="00B043F9">
        <w:rPr>
          <w:rFonts w:ascii="Cambria" w:hAnsi="Cambria"/>
        </w:rPr>
        <w:t xml:space="preserve">fixed, the laboratory equipment </w:t>
      </w:r>
      <w:r w:rsidR="00CA1388" w:rsidRPr="00B043F9">
        <w:rPr>
          <w:rFonts w:ascii="Cambria" w:hAnsi="Cambria"/>
          <w:u w:val="single"/>
        </w:rPr>
        <w:t>CANNO</w:t>
      </w:r>
      <w:r w:rsidR="00EC5AAD" w:rsidRPr="00B043F9">
        <w:rPr>
          <w:rFonts w:ascii="Cambria" w:hAnsi="Cambria"/>
          <w:u w:val="single"/>
        </w:rPr>
        <w:t>T</w:t>
      </w:r>
      <w:r w:rsidR="00EC5AAD" w:rsidRPr="00B043F9">
        <w:rPr>
          <w:rFonts w:ascii="Cambria" w:hAnsi="Cambria"/>
        </w:rPr>
        <w:t xml:space="preserve"> </w:t>
      </w:r>
      <w:r w:rsidR="00CA1388" w:rsidRPr="00B043F9">
        <w:rPr>
          <w:rFonts w:ascii="Cambria" w:hAnsi="Cambria"/>
        </w:rPr>
        <w:t xml:space="preserve">be used. </w:t>
      </w:r>
    </w:p>
    <w:p w14:paraId="65B7C025" w14:textId="77777777" w:rsidR="00E8311B" w:rsidRPr="00B043F9" w:rsidRDefault="00E8311B" w:rsidP="00E8311B">
      <w:pPr>
        <w:pStyle w:val="NoSpacing"/>
        <w:rPr>
          <w:rFonts w:ascii="Cambria" w:hAnsi="Cambria"/>
        </w:rPr>
      </w:pPr>
    </w:p>
    <w:p w14:paraId="55534546" w14:textId="77777777" w:rsidR="004B7000" w:rsidRPr="00B043F9" w:rsidRDefault="00CA1388" w:rsidP="004B7000">
      <w:pPr>
        <w:rPr>
          <w:rFonts w:ascii="Cambria" w:hAnsi="Cambria"/>
        </w:rPr>
      </w:pPr>
      <w:r w:rsidRPr="00B043F9">
        <w:rPr>
          <w:rFonts w:ascii="Cambria" w:hAnsi="Cambria"/>
        </w:rPr>
        <w:t>Contact the Biosafety Officer for Research at 412-</w:t>
      </w:r>
      <w:r w:rsidR="00704796" w:rsidRPr="00B043F9">
        <w:rPr>
          <w:rFonts w:ascii="Cambria" w:hAnsi="Cambria"/>
        </w:rPr>
        <w:t>360</w:t>
      </w:r>
      <w:r w:rsidRPr="00B043F9">
        <w:rPr>
          <w:rFonts w:ascii="Cambria" w:hAnsi="Cambria"/>
        </w:rPr>
        <w:t>-</w:t>
      </w:r>
      <w:r w:rsidR="00704796" w:rsidRPr="00B043F9">
        <w:rPr>
          <w:rFonts w:ascii="Cambria" w:hAnsi="Cambria"/>
        </w:rPr>
        <w:t xml:space="preserve">2842 </w:t>
      </w:r>
      <w:r w:rsidRPr="00B043F9">
        <w:rPr>
          <w:rFonts w:ascii="Cambria" w:hAnsi="Cambria"/>
        </w:rPr>
        <w:t>with any questions.</w:t>
      </w:r>
    </w:p>
    <w:p w14:paraId="057017EC" w14:textId="77777777" w:rsidR="00B043F9" w:rsidRDefault="00B043F9" w:rsidP="004B7000">
      <w:pPr>
        <w:pStyle w:val="NoSpacing"/>
        <w:rPr>
          <w:rFonts w:ascii="Cambria" w:hAnsi="Cambria"/>
          <w:b/>
        </w:rPr>
      </w:pPr>
    </w:p>
    <w:p w14:paraId="4DFF9A6D" w14:textId="77777777" w:rsidR="00B043F9" w:rsidRDefault="00B043F9" w:rsidP="004B7000">
      <w:pPr>
        <w:pStyle w:val="NoSpacing"/>
        <w:rPr>
          <w:rFonts w:ascii="Cambria" w:hAnsi="Cambria"/>
          <w:b/>
        </w:rPr>
      </w:pPr>
    </w:p>
    <w:p w14:paraId="7695759A" w14:textId="38527281" w:rsidR="004B7000" w:rsidRPr="00B043F9" w:rsidRDefault="004B7000" w:rsidP="004B7000">
      <w:pPr>
        <w:pStyle w:val="NoSpacing"/>
        <w:rPr>
          <w:rFonts w:ascii="Cambria" w:hAnsi="Cambria"/>
          <w:b/>
        </w:rPr>
      </w:pPr>
      <w:bookmarkStart w:id="0" w:name="_GoBack"/>
      <w:bookmarkEnd w:id="0"/>
      <w:r w:rsidRPr="00B043F9">
        <w:rPr>
          <w:rFonts w:ascii="Cambria" w:hAnsi="Cambria"/>
          <w:b/>
        </w:rPr>
        <w:lastRenderedPageBreak/>
        <w:t>Department of Veterans Affairs</w:t>
      </w:r>
    </w:p>
    <w:p w14:paraId="5ECD99B7" w14:textId="77777777" w:rsidR="004B7000" w:rsidRPr="00B043F9" w:rsidRDefault="004B7000" w:rsidP="004B7000">
      <w:pPr>
        <w:pStyle w:val="NoSpacing"/>
        <w:rPr>
          <w:rFonts w:ascii="Cambria" w:hAnsi="Cambria"/>
          <w:b/>
        </w:rPr>
      </w:pPr>
      <w:r w:rsidRPr="00B043F9">
        <w:rPr>
          <w:rFonts w:ascii="Cambria" w:hAnsi="Cambria"/>
          <w:b/>
        </w:rPr>
        <w:t>VA Pittsburgh Healthcare System</w:t>
      </w:r>
    </w:p>
    <w:p w14:paraId="108EFC97" w14:textId="77777777" w:rsidR="004B7000" w:rsidRPr="00B043F9" w:rsidRDefault="004B7000" w:rsidP="004B7000">
      <w:pPr>
        <w:pStyle w:val="NoSpacing"/>
        <w:rPr>
          <w:rFonts w:ascii="Cambria" w:hAnsi="Cambria"/>
          <w:b/>
        </w:rPr>
      </w:pPr>
      <w:r w:rsidRPr="00B043F9">
        <w:rPr>
          <w:rFonts w:ascii="Cambria" w:hAnsi="Cambria"/>
          <w:b/>
        </w:rPr>
        <w:t>Research and Development Office</w:t>
      </w:r>
    </w:p>
    <w:p w14:paraId="587CF10A" w14:textId="77777777" w:rsidR="004B7000" w:rsidRPr="00B043F9" w:rsidRDefault="004B7000" w:rsidP="004B7000">
      <w:pPr>
        <w:rPr>
          <w:rFonts w:ascii="Cambria" w:hAnsi="Cambria"/>
        </w:rPr>
      </w:pPr>
    </w:p>
    <w:p w14:paraId="4C37F1B6" w14:textId="77777777" w:rsidR="004B7000" w:rsidRPr="00B043F9" w:rsidRDefault="004B7000" w:rsidP="004B7000">
      <w:pPr>
        <w:jc w:val="center"/>
        <w:rPr>
          <w:rFonts w:ascii="Cambria" w:hAnsi="Cambria"/>
          <w:b/>
          <w:sz w:val="28"/>
          <w:szCs w:val="28"/>
        </w:rPr>
      </w:pPr>
      <w:r w:rsidRPr="00B043F9">
        <w:rPr>
          <w:rFonts w:ascii="Cambria" w:hAnsi="Cambria"/>
          <w:b/>
          <w:sz w:val="28"/>
          <w:szCs w:val="28"/>
        </w:rPr>
        <w:t>Laboratory Equipment Decontamination Certificate</w:t>
      </w:r>
    </w:p>
    <w:p w14:paraId="1940AE3C" w14:textId="77777777" w:rsidR="004B7000" w:rsidRPr="00B043F9" w:rsidRDefault="004B7000" w:rsidP="004B7000">
      <w:pPr>
        <w:rPr>
          <w:rFonts w:ascii="Cambria" w:hAnsi="Cambria"/>
        </w:rPr>
      </w:pPr>
      <w:r w:rsidRPr="00B043F9">
        <w:rPr>
          <w:rFonts w:ascii="Cambria" w:hAnsi="Cambria"/>
        </w:rPr>
        <w:t>Equipment must be decontaminated prior to removal from a laboratory or relocation between VAPHS spaces.</w:t>
      </w:r>
    </w:p>
    <w:p w14:paraId="6168E27A" w14:textId="77777777" w:rsidR="004B7000" w:rsidRPr="00B043F9" w:rsidRDefault="004B7000" w:rsidP="004B7000">
      <w:pPr>
        <w:rPr>
          <w:rFonts w:ascii="Cambria" w:hAnsi="Cambria"/>
        </w:rPr>
      </w:pPr>
      <w:r w:rsidRPr="00B043F9">
        <w:rPr>
          <w:rFonts w:ascii="Cambria" w:hAnsi="Cambria"/>
        </w:rPr>
        <w:t xml:space="preserve">All equipment used to handle or store biological agents or equipment located in a laboratory that </w:t>
      </w:r>
      <w:r w:rsidR="009B2301" w:rsidRPr="00B043F9">
        <w:rPr>
          <w:rFonts w:ascii="Cambria" w:hAnsi="Cambria"/>
        </w:rPr>
        <w:t>utilizes biological agents (</w:t>
      </w:r>
      <w:r w:rsidRPr="00B043F9">
        <w:rPr>
          <w:rFonts w:ascii="Cambria" w:hAnsi="Cambria"/>
        </w:rPr>
        <w:t>freezers, incubators, centrifuges, etc.) must be decontaminated with bleach (sodium hypochlorite) or another approved EPA-registered disinfectant.</w:t>
      </w:r>
    </w:p>
    <w:p w14:paraId="0FC54262" w14:textId="77777777" w:rsidR="004B7000" w:rsidRPr="00B043F9" w:rsidRDefault="004B7000" w:rsidP="004B7000">
      <w:pPr>
        <w:pStyle w:val="NoSpacing"/>
        <w:numPr>
          <w:ilvl w:val="0"/>
          <w:numId w:val="3"/>
        </w:numPr>
        <w:rPr>
          <w:rFonts w:ascii="Cambria" w:hAnsi="Cambria"/>
        </w:rPr>
      </w:pPr>
      <w:r w:rsidRPr="00B043F9">
        <w:rPr>
          <w:rFonts w:ascii="Cambria" w:hAnsi="Cambria"/>
        </w:rPr>
        <w:t xml:space="preserve">Put on appropriate personal protective equipment.  At a minimum, gloves and safety glasses should be worn.  </w:t>
      </w:r>
    </w:p>
    <w:p w14:paraId="1D9057D6" w14:textId="77777777" w:rsidR="004B7000" w:rsidRPr="00B043F9" w:rsidRDefault="004B7000" w:rsidP="004B7000">
      <w:pPr>
        <w:pStyle w:val="NoSpacing"/>
        <w:numPr>
          <w:ilvl w:val="0"/>
          <w:numId w:val="3"/>
        </w:numPr>
        <w:rPr>
          <w:rFonts w:ascii="Cambria" w:hAnsi="Cambria"/>
        </w:rPr>
      </w:pPr>
      <w:r w:rsidRPr="00B043F9">
        <w:rPr>
          <w:rFonts w:ascii="Cambria" w:hAnsi="Cambria"/>
        </w:rPr>
        <w:t xml:space="preserve">Spray an </w:t>
      </w:r>
      <w:r w:rsidR="001439B6" w:rsidRPr="00B043F9">
        <w:rPr>
          <w:rFonts w:ascii="Cambria" w:hAnsi="Cambria"/>
        </w:rPr>
        <w:t xml:space="preserve">appropriate </w:t>
      </w:r>
      <w:r w:rsidRPr="00B043F9">
        <w:rPr>
          <w:rFonts w:ascii="Cambria" w:hAnsi="Cambria"/>
        </w:rPr>
        <w:t>EPA-registered disinfectant on the equipment.  In most cases, a 1:10 (10%) bleach solution can be used to decontaminate biological agents.</w:t>
      </w:r>
    </w:p>
    <w:p w14:paraId="458662FE" w14:textId="77777777" w:rsidR="004B7000" w:rsidRPr="00B043F9" w:rsidRDefault="004B7000" w:rsidP="004B7000">
      <w:pPr>
        <w:pStyle w:val="NoSpacing"/>
        <w:numPr>
          <w:ilvl w:val="0"/>
          <w:numId w:val="3"/>
        </w:numPr>
        <w:rPr>
          <w:rFonts w:ascii="Cambria" w:hAnsi="Cambria"/>
        </w:rPr>
      </w:pPr>
      <w:r w:rsidRPr="00B043F9">
        <w:rPr>
          <w:rFonts w:ascii="Cambria" w:hAnsi="Cambria"/>
        </w:rPr>
        <w:t>Allow disinfectant to remain on the equipment for the appropriate contact time (20 minutes for bleach).</w:t>
      </w:r>
    </w:p>
    <w:p w14:paraId="4F90713B" w14:textId="77777777" w:rsidR="004B7000" w:rsidRPr="00B043F9" w:rsidRDefault="004B7000" w:rsidP="004B7000">
      <w:pPr>
        <w:pStyle w:val="NoSpacing"/>
        <w:numPr>
          <w:ilvl w:val="0"/>
          <w:numId w:val="3"/>
        </w:numPr>
        <w:rPr>
          <w:rFonts w:ascii="Cambria" w:hAnsi="Cambria"/>
        </w:rPr>
      </w:pPr>
      <w:r w:rsidRPr="00B043F9">
        <w:rPr>
          <w:rFonts w:ascii="Cambria" w:hAnsi="Cambria"/>
        </w:rPr>
        <w:t>Completely remove the disinfectant from the equipment by wiping with a disposable towel.</w:t>
      </w:r>
    </w:p>
    <w:p w14:paraId="7354BECB" w14:textId="77777777" w:rsidR="004B7000" w:rsidRPr="00B043F9" w:rsidRDefault="004B7000" w:rsidP="004B7000">
      <w:pPr>
        <w:pStyle w:val="NoSpacing"/>
        <w:numPr>
          <w:ilvl w:val="0"/>
          <w:numId w:val="3"/>
        </w:numPr>
        <w:rPr>
          <w:rFonts w:ascii="Cambria" w:hAnsi="Cambria"/>
          <w:b/>
        </w:rPr>
      </w:pPr>
      <w:r w:rsidRPr="00B043F9">
        <w:rPr>
          <w:rFonts w:ascii="Cambria" w:hAnsi="Cambria"/>
          <w:b/>
        </w:rPr>
        <w:t>Print out a Decontamination Certification form.  Sign, date, and affix the form to the equipment.</w:t>
      </w:r>
    </w:p>
    <w:p w14:paraId="15287433" w14:textId="77777777" w:rsidR="004B7000" w:rsidRPr="00B043F9" w:rsidRDefault="004B7000" w:rsidP="004B7000">
      <w:pPr>
        <w:pStyle w:val="NoSpacing"/>
        <w:numPr>
          <w:ilvl w:val="0"/>
          <w:numId w:val="3"/>
        </w:numPr>
        <w:rPr>
          <w:rFonts w:ascii="Cambria" w:hAnsi="Cambria"/>
        </w:rPr>
      </w:pPr>
      <w:r w:rsidRPr="00B043F9">
        <w:rPr>
          <w:rFonts w:ascii="Cambria" w:hAnsi="Cambria"/>
        </w:rPr>
        <w:t xml:space="preserve">Equipment is ready to be removed.  Once decontaminated, the equipment </w:t>
      </w:r>
      <w:r w:rsidRPr="00B043F9">
        <w:rPr>
          <w:rFonts w:ascii="Cambria" w:hAnsi="Cambria"/>
          <w:u w:val="single"/>
        </w:rPr>
        <w:t>CANNOT</w:t>
      </w:r>
      <w:r w:rsidRPr="00B043F9">
        <w:rPr>
          <w:rFonts w:ascii="Cambria" w:hAnsi="Cambria"/>
        </w:rPr>
        <w:t xml:space="preserve"> be used.</w:t>
      </w:r>
    </w:p>
    <w:p w14:paraId="4BFE8525" w14:textId="77777777" w:rsidR="009B2301" w:rsidRPr="00B043F9" w:rsidRDefault="009B2301" w:rsidP="009B2301">
      <w:pPr>
        <w:pStyle w:val="NoSpacing"/>
        <w:rPr>
          <w:rFonts w:ascii="Cambria" w:hAnsi="Cambria"/>
        </w:rPr>
      </w:pPr>
    </w:p>
    <w:p w14:paraId="7E46B441" w14:textId="77777777" w:rsidR="004B7000" w:rsidRPr="00B043F9" w:rsidRDefault="004B7000" w:rsidP="004B7000">
      <w:pPr>
        <w:pStyle w:val="NoSpacing"/>
        <w:rPr>
          <w:rFonts w:ascii="Cambria" w:hAnsi="Cambria"/>
          <w:b/>
          <w:sz w:val="24"/>
          <w:szCs w:val="24"/>
        </w:rPr>
      </w:pPr>
      <w:r w:rsidRPr="00B043F9">
        <w:rPr>
          <w:rFonts w:ascii="Cambria" w:hAnsi="Cambria"/>
          <w:b/>
          <w:sz w:val="24"/>
          <w:szCs w:val="24"/>
        </w:rPr>
        <w:t>ONE FORM IS REQUIRED FOR EACH PIECE OF EQUIPMENT.</w:t>
      </w:r>
    </w:p>
    <w:p w14:paraId="797E1D51" w14:textId="77777777" w:rsidR="004B7000" w:rsidRPr="00B043F9" w:rsidRDefault="004B7000" w:rsidP="004B7000">
      <w:pPr>
        <w:pStyle w:val="NoSpacing"/>
        <w:rPr>
          <w:rFonts w:ascii="Cambria" w:hAnsi="Cambria"/>
          <w:b/>
          <w:sz w:val="24"/>
          <w:szCs w:val="24"/>
        </w:rPr>
      </w:pPr>
      <w:r w:rsidRPr="00B043F9">
        <w:rPr>
          <w:rFonts w:ascii="Cambria" w:hAnsi="Cambria"/>
          <w:b/>
          <w:sz w:val="24"/>
          <w:szCs w:val="24"/>
        </w:rPr>
        <w:t>*PLEASE NOTE - It is the responsibility of the Princip</w:t>
      </w:r>
      <w:r w:rsidR="006A4EB0" w:rsidRPr="00B043F9">
        <w:rPr>
          <w:rFonts w:ascii="Cambria" w:hAnsi="Cambria"/>
          <w:b/>
          <w:sz w:val="24"/>
          <w:szCs w:val="24"/>
        </w:rPr>
        <w:t>al</w:t>
      </w:r>
      <w:r w:rsidRPr="00B043F9">
        <w:rPr>
          <w:rFonts w:ascii="Cambria" w:hAnsi="Cambria"/>
          <w:b/>
          <w:sz w:val="24"/>
          <w:szCs w:val="24"/>
        </w:rPr>
        <w:t xml:space="preserve"> Investigator or designated contact to sign the form and affix it to the equipment.</w:t>
      </w:r>
    </w:p>
    <w:p w14:paraId="7637A86E" w14:textId="77777777" w:rsidR="004B7000" w:rsidRPr="00B043F9" w:rsidRDefault="004B7000" w:rsidP="004B7000">
      <w:pPr>
        <w:pStyle w:val="NoSpacing"/>
        <w:rPr>
          <w:rFonts w:ascii="Cambria" w:hAnsi="Cambria"/>
        </w:rPr>
      </w:pPr>
    </w:p>
    <w:p w14:paraId="5045757A" w14:textId="77777777" w:rsidR="004B7000" w:rsidRPr="00B043F9" w:rsidRDefault="004B7000" w:rsidP="004B7000">
      <w:pPr>
        <w:pStyle w:val="NoSpacing"/>
        <w:rPr>
          <w:rFonts w:ascii="Cambria" w:hAnsi="Cambria"/>
        </w:rPr>
      </w:pPr>
      <w:r w:rsidRPr="00B043F9">
        <w:rPr>
          <w:rFonts w:ascii="Cambria" w:hAnsi="Cambria"/>
        </w:rPr>
        <w:t>Instructions:  Please print information in the designated blocks.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18"/>
        <w:gridCol w:w="3780"/>
        <w:gridCol w:w="3330"/>
      </w:tblGrid>
      <w:tr w:rsidR="004B7000" w:rsidRPr="00B043F9" w14:paraId="1BA986DE" w14:textId="77777777" w:rsidTr="00605588">
        <w:tc>
          <w:tcPr>
            <w:tcW w:w="3618" w:type="dxa"/>
            <w:shd w:val="clear" w:color="auto" w:fill="BFBFBF"/>
          </w:tcPr>
          <w:p w14:paraId="13B8AA5B" w14:textId="77777777" w:rsidR="004B7000" w:rsidRPr="00B043F9" w:rsidRDefault="004B7000" w:rsidP="00DB48B9">
            <w:pPr>
              <w:spacing w:after="0" w:line="240" w:lineRule="auto"/>
              <w:rPr>
                <w:rFonts w:ascii="Cambria" w:hAnsi="Cambria"/>
              </w:rPr>
            </w:pPr>
            <w:r w:rsidRPr="00B043F9">
              <w:rPr>
                <w:rFonts w:ascii="Cambria" w:hAnsi="Cambria"/>
              </w:rPr>
              <w:t>Name</w:t>
            </w:r>
            <w:r w:rsidR="00B77020" w:rsidRPr="00B043F9">
              <w:rPr>
                <w:rFonts w:ascii="Cambria" w:hAnsi="Cambria"/>
              </w:rPr>
              <w:t xml:space="preserve"> and </w:t>
            </w:r>
            <w:r w:rsidR="00DB48B9" w:rsidRPr="00B043F9">
              <w:rPr>
                <w:rFonts w:ascii="Cambria" w:hAnsi="Cambria"/>
              </w:rPr>
              <w:t>Phone Number</w:t>
            </w:r>
            <w:r w:rsidRPr="00B043F9">
              <w:rPr>
                <w:rFonts w:ascii="Cambria" w:hAnsi="Cambria"/>
              </w:rPr>
              <w:t>:</w:t>
            </w:r>
          </w:p>
        </w:tc>
        <w:tc>
          <w:tcPr>
            <w:tcW w:w="3780" w:type="dxa"/>
            <w:shd w:val="clear" w:color="auto" w:fill="BFBFBF"/>
          </w:tcPr>
          <w:p w14:paraId="2E6C2127" w14:textId="77777777" w:rsidR="004B7000" w:rsidRPr="00B043F9" w:rsidRDefault="00DB48B9" w:rsidP="0097480A">
            <w:pPr>
              <w:spacing w:after="0" w:line="240" w:lineRule="auto"/>
              <w:rPr>
                <w:rFonts w:ascii="Cambria" w:hAnsi="Cambria"/>
              </w:rPr>
            </w:pPr>
            <w:r w:rsidRPr="00B043F9">
              <w:rPr>
                <w:rFonts w:ascii="Cambria" w:hAnsi="Cambria"/>
              </w:rPr>
              <w:t>Office/Lab Location</w:t>
            </w:r>
            <w:r w:rsidR="004B7000" w:rsidRPr="00B043F9">
              <w:rPr>
                <w:rFonts w:ascii="Cambria" w:hAnsi="Cambria"/>
              </w:rPr>
              <w:t>:</w:t>
            </w:r>
          </w:p>
        </w:tc>
        <w:tc>
          <w:tcPr>
            <w:tcW w:w="3330" w:type="dxa"/>
            <w:shd w:val="clear" w:color="auto" w:fill="BFBFBF"/>
          </w:tcPr>
          <w:p w14:paraId="0540A293" w14:textId="77777777" w:rsidR="004B7000" w:rsidRPr="00B043F9" w:rsidRDefault="00B77020" w:rsidP="0097480A">
            <w:pPr>
              <w:spacing w:after="0" w:line="240" w:lineRule="auto"/>
              <w:rPr>
                <w:rFonts w:ascii="Cambria" w:hAnsi="Cambria"/>
              </w:rPr>
            </w:pPr>
            <w:r w:rsidRPr="00B043F9">
              <w:rPr>
                <w:rFonts w:ascii="Cambria" w:hAnsi="Cambria"/>
              </w:rPr>
              <w:t>Location of Equipment</w:t>
            </w:r>
            <w:r w:rsidR="004B7000" w:rsidRPr="00B043F9">
              <w:rPr>
                <w:rFonts w:ascii="Cambria" w:hAnsi="Cambria"/>
              </w:rPr>
              <w:t>:</w:t>
            </w:r>
          </w:p>
        </w:tc>
      </w:tr>
      <w:tr w:rsidR="004B7000" w:rsidRPr="00B043F9" w14:paraId="65160555" w14:textId="77777777" w:rsidTr="0097480A">
        <w:tc>
          <w:tcPr>
            <w:tcW w:w="3618" w:type="dxa"/>
          </w:tcPr>
          <w:p w14:paraId="51A7C598" w14:textId="77777777" w:rsidR="004B7000" w:rsidRPr="00B043F9" w:rsidRDefault="004B7000" w:rsidP="0097480A">
            <w:pPr>
              <w:spacing w:after="0" w:line="240" w:lineRule="auto"/>
              <w:rPr>
                <w:rFonts w:ascii="Cambria" w:hAnsi="Cambria"/>
              </w:rPr>
            </w:pPr>
          </w:p>
          <w:p w14:paraId="2C5434FB" w14:textId="77777777" w:rsidR="004B7000" w:rsidRPr="00B043F9" w:rsidRDefault="004B7000" w:rsidP="0097480A">
            <w:pPr>
              <w:spacing w:after="0" w:line="240" w:lineRule="auto"/>
              <w:rPr>
                <w:rFonts w:ascii="Cambria" w:hAnsi="Cambria"/>
              </w:rPr>
            </w:pPr>
          </w:p>
          <w:p w14:paraId="35815614" w14:textId="77777777" w:rsidR="004B7000" w:rsidRPr="00B043F9" w:rsidRDefault="004B7000" w:rsidP="0097480A"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3780" w:type="dxa"/>
          </w:tcPr>
          <w:p w14:paraId="3DD00F63" w14:textId="77777777" w:rsidR="004B7000" w:rsidRPr="00B043F9" w:rsidRDefault="004B7000" w:rsidP="0097480A"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3330" w:type="dxa"/>
          </w:tcPr>
          <w:p w14:paraId="71EB25CC" w14:textId="77777777" w:rsidR="004B7000" w:rsidRPr="00B043F9" w:rsidRDefault="004B7000" w:rsidP="0097480A">
            <w:pPr>
              <w:spacing w:after="0" w:line="240" w:lineRule="auto"/>
              <w:rPr>
                <w:rFonts w:ascii="Cambria" w:hAnsi="Cambria"/>
              </w:rPr>
            </w:pPr>
          </w:p>
        </w:tc>
      </w:tr>
      <w:tr w:rsidR="004B7000" w:rsidRPr="00B043F9" w14:paraId="4E318A61" w14:textId="77777777" w:rsidTr="00605588">
        <w:tc>
          <w:tcPr>
            <w:tcW w:w="3618" w:type="dxa"/>
            <w:shd w:val="clear" w:color="auto" w:fill="BFBFBF"/>
          </w:tcPr>
          <w:p w14:paraId="18D78265" w14:textId="77777777" w:rsidR="004B7000" w:rsidRPr="00B043F9" w:rsidRDefault="00AB3FE7" w:rsidP="0097480A">
            <w:pPr>
              <w:spacing w:after="0" w:line="240" w:lineRule="auto"/>
              <w:rPr>
                <w:rFonts w:ascii="Cambria" w:hAnsi="Cambria"/>
              </w:rPr>
            </w:pPr>
            <w:r w:rsidRPr="00B043F9">
              <w:rPr>
                <w:rFonts w:ascii="Cambria" w:hAnsi="Cambria"/>
              </w:rPr>
              <w:t>Manufacturer and Model Number</w:t>
            </w:r>
            <w:r w:rsidR="004B7000" w:rsidRPr="00B043F9">
              <w:rPr>
                <w:rFonts w:ascii="Cambria" w:hAnsi="Cambria"/>
              </w:rPr>
              <w:t>:</w:t>
            </w:r>
          </w:p>
        </w:tc>
        <w:tc>
          <w:tcPr>
            <w:tcW w:w="3780" w:type="dxa"/>
            <w:shd w:val="clear" w:color="auto" w:fill="BFBFBF"/>
          </w:tcPr>
          <w:p w14:paraId="1EB2217A" w14:textId="77777777" w:rsidR="004B7000" w:rsidRPr="00B043F9" w:rsidRDefault="00B77020" w:rsidP="0097480A">
            <w:pPr>
              <w:spacing w:after="0" w:line="240" w:lineRule="auto"/>
              <w:rPr>
                <w:rFonts w:ascii="Cambria" w:hAnsi="Cambria"/>
              </w:rPr>
            </w:pPr>
            <w:r w:rsidRPr="00B043F9">
              <w:rPr>
                <w:rFonts w:ascii="Cambria" w:hAnsi="Cambria"/>
              </w:rPr>
              <w:t>EE Number</w:t>
            </w:r>
            <w:r w:rsidR="004B7000" w:rsidRPr="00B043F9">
              <w:rPr>
                <w:rFonts w:ascii="Cambria" w:hAnsi="Cambria"/>
              </w:rPr>
              <w:t>:</w:t>
            </w:r>
          </w:p>
        </w:tc>
        <w:tc>
          <w:tcPr>
            <w:tcW w:w="3330" w:type="dxa"/>
            <w:shd w:val="clear" w:color="auto" w:fill="BFBFBF"/>
          </w:tcPr>
          <w:p w14:paraId="32BB156B" w14:textId="77777777" w:rsidR="004B7000" w:rsidRPr="00B043F9" w:rsidRDefault="00B77020" w:rsidP="0097480A">
            <w:pPr>
              <w:spacing w:after="0" w:line="240" w:lineRule="auto"/>
              <w:rPr>
                <w:rFonts w:ascii="Cambria" w:hAnsi="Cambria"/>
              </w:rPr>
            </w:pPr>
            <w:r w:rsidRPr="00B043F9">
              <w:rPr>
                <w:rFonts w:ascii="Cambria" w:hAnsi="Cambria"/>
              </w:rPr>
              <w:t>Serial Number</w:t>
            </w:r>
            <w:r w:rsidR="004B7000" w:rsidRPr="00B043F9">
              <w:rPr>
                <w:rFonts w:ascii="Cambria" w:hAnsi="Cambria"/>
              </w:rPr>
              <w:t>:</w:t>
            </w:r>
          </w:p>
        </w:tc>
      </w:tr>
      <w:tr w:rsidR="004B7000" w:rsidRPr="00B043F9" w14:paraId="1269F034" w14:textId="77777777" w:rsidTr="009B2301">
        <w:trPr>
          <w:trHeight w:val="818"/>
        </w:trPr>
        <w:tc>
          <w:tcPr>
            <w:tcW w:w="3618" w:type="dxa"/>
          </w:tcPr>
          <w:p w14:paraId="5D968347" w14:textId="77777777" w:rsidR="004B7000" w:rsidRPr="00B043F9" w:rsidRDefault="004B7000" w:rsidP="009B2301">
            <w:pPr>
              <w:rPr>
                <w:rFonts w:ascii="Cambria" w:hAnsi="Cambria"/>
              </w:rPr>
            </w:pPr>
          </w:p>
        </w:tc>
        <w:tc>
          <w:tcPr>
            <w:tcW w:w="3780" w:type="dxa"/>
          </w:tcPr>
          <w:p w14:paraId="7237250A" w14:textId="77777777" w:rsidR="004B7000" w:rsidRPr="00B043F9" w:rsidRDefault="004B7000" w:rsidP="0097480A">
            <w:pPr>
              <w:rPr>
                <w:rFonts w:ascii="Cambria" w:hAnsi="Cambria"/>
              </w:rPr>
            </w:pPr>
          </w:p>
        </w:tc>
        <w:tc>
          <w:tcPr>
            <w:tcW w:w="3330" w:type="dxa"/>
          </w:tcPr>
          <w:p w14:paraId="4894E033" w14:textId="77777777" w:rsidR="004B7000" w:rsidRPr="00B043F9" w:rsidRDefault="004B7000" w:rsidP="009B2301">
            <w:pPr>
              <w:rPr>
                <w:rFonts w:ascii="Cambria" w:hAnsi="Cambria"/>
              </w:rPr>
            </w:pPr>
          </w:p>
        </w:tc>
      </w:tr>
    </w:tbl>
    <w:p w14:paraId="0530AF0B" w14:textId="77777777" w:rsidR="009B2301" w:rsidRPr="00B043F9" w:rsidRDefault="009B2301" w:rsidP="009B2301">
      <w:pPr>
        <w:pStyle w:val="NoSpacing"/>
        <w:rPr>
          <w:rFonts w:ascii="Cambria" w:hAnsi="Cambria"/>
        </w:rPr>
      </w:pPr>
    </w:p>
    <w:p w14:paraId="37B7FCA8" w14:textId="77777777" w:rsidR="00E12231" w:rsidRPr="00B043F9" w:rsidRDefault="00E12231" w:rsidP="009B2301">
      <w:pPr>
        <w:pStyle w:val="NoSpacing"/>
        <w:rPr>
          <w:rFonts w:ascii="Cambria" w:hAnsi="Cambria"/>
          <w:b/>
        </w:rPr>
      </w:pPr>
    </w:p>
    <w:p w14:paraId="286493B2" w14:textId="77777777" w:rsidR="009B2301" w:rsidRPr="00B043F9" w:rsidRDefault="009B2301" w:rsidP="009B2301">
      <w:pPr>
        <w:pStyle w:val="NoSpacing"/>
        <w:rPr>
          <w:rFonts w:ascii="Cambria" w:hAnsi="Cambria"/>
        </w:rPr>
      </w:pPr>
      <w:r w:rsidRPr="00B043F9">
        <w:rPr>
          <w:rFonts w:ascii="Cambria" w:hAnsi="Cambria"/>
          <w:b/>
        </w:rPr>
        <w:t>Radiation Safety Officer</w:t>
      </w:r>
      <w:r w:rsidRPr="00B043F9">
        <w:rPr>
          <w:rFonts w:ascii="Cambria" w:hAnsi="Cambria"/>
        </w:rPr>
        <w:t xml:space="preserve"> must sign for equipment that utilizes radioactive materials prior to decontamination.  If equipment is not in contact with radioactive materials, please put “N/A” in signature block.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88"/>
        <w:gridCol w:w="3240"/>
      </w:tblGrid>
      <w:tr w:rsidR="009B2301" w:rsidRPr="00B043F9" w14:paraId="58F6C42F" w14:textId="77777777" w:rsidTr="00D64804">
        <w:trPr>
          <w:trHeight w:val="323"/>
        </w:trPr>
        <w:tc>
          <w:tcPr>
            <w:tcW w:w="7488" w:type="dxa"/>
            <w:shd w:val="clear" w:color="auto" w:fill="BFBFBF"/>
          </w:tcPr>
          <w:p w14:paraId="3582E543" w14:textId="77777777" w:rsidR="009B2301" w:rsidRPr="00B043F9" w:rsidRDefault="009B2301" w:rsidP="00D64804">
            <w:pPr>
              <w:pStyle w:val="NoSpacing"/>
              <w:rPr>
                <w:rFonts w:ascii="Cambria" w:hAnsi="Cambria"/>
              </w:rPr>
            </w:pPr>
            <w:r w:rsidRPr="00B043F9">
              <w:rPr>
                <w:rFonts w:ascii="Cambria" w:hAnsi="Cambria"/>
              </w:rPr>
              <w:t>Radiation Safety Officer Signature:</w:t>
            </w:r>
          </w:p>
        </w:tc>
        <w:tc>
          <w:tcPr>
            <w:tcW w:w="3240" w:type="dxa"/>
            <w:shd w:val="clear" w:color="auto" w:fill="BFBFBF"/>
          </w:tcPr>
          <w:p w14:paraId="79A20DC2" w14:textId="77777777" w:rsidR="009B2301" w:rsidRPr="00B043F9" w:rsidRDefault="009B2301" w:rsidP="00D64804">
            <w:pPr>
              <w:pStyle w:val="NoSpacing"/>
              <w:rPr>
                <w:rFonts w:ascii="Cambria" w:hAnsi="Cambria"/>
              </w:rPr>
            </w:pPr>
            <w:r w:rsidRPr="00B043F9">
              <w:rPr>
                <w:rFonts w:ascii="Cambria" w:hAnsi="Cambria"/>
              </w:rPr>
              <w:t>Date:</w:t>
            </w:r>
          </w:p>
        </w:tc>
      </w:tr>
      <w:tr w:rsidR="009B2301" w:rsidRPr="00B043F9" w14:paraId="16FBC90F" w14:textId="77777777" w:rsidTr="009B2301">
        <w:trPr>
          <w:trHeight w:val="773"/>
        </w:trPr>
        <w:tc>
          <w:tcPr>
            <w:tcW w:w="7488" w:type="dxa"/>
          </w:tcPr>
          <w:p w14:paraId="0DD130E5" w14:textId="77777777" w:rsidR="009B2301" w:rsidRPr="00B043F9" w:rsidRDefault="009B2301" w:rsidP="009B2301">
            <w:pPr>
              <w:pStyle w:val="NoSpacing"/>
              <w:rPr>
                <w:rFonts w:ascii="Cambria" w:hAnsi="Cambria"/>
              </w:rPr>
            </w:pPr>
          </w:p>
          <w:p w14:paraId="2D4D714C" w14:textId="77777777" w:rsidR="009B2301" w:rsidRPr="00B043F9" w:rsidRDefault="009B2301" w:rsidP="00D64804">
            <w:pPr>
              <w:rPr>
                <w:rFonts w:ascii="Cambria" w:hAnsi="Cambria"/>
              </w:rPr>
            </w:pPr>
          </w:p>
        </w:tc>
        <w:tc>
          <w:tcPr>
            <w:tcW w:w="3240" w:type="dxa"/>
          </w:tcPr>
          <w:p w14:paraId="0F003B9E" w14:textId="77777777" w:rsidR="009B2301" w:rsidRPr="00B043F9" w:rsidRDefault="009B2301" w:rsidP="00D64804">
            <w:pPr>
              <w:rPr>
                <w:rFonts w:ascii="Cambria" w:hAnsi="Cambria"/>
              </w:rPr>
            </w:pPr>
          </w:p>
        </w:tc>
      </w:tr>
    </w:tbl>
    <w:p w14:paraId="545D01D1" w14:textId="77777777" w:rsidR="009B2301" w:rsidRPr="00B043F9" w:rsidRDefault="009B2301" w:rsidP="009B2301">
      <w:pPr>
        <w:pStyle w:val="NoSpacing"/>
        <w:rPr>
          <w:rFonts w:ascii="Cambria" w:hAnsi="Cambria"/>
        </w:rPr>
      </w:pPr>
    </w:p>
    <w:p w14:paraId="0F1B7FB4" w14:textId="77777777" w:rsidR="009B2301" w:rsidRPr="00B043F9" w:rsidRDefault="009B2301" w:rsidP="009B2301">
      <w:pPr>
        <w:pStyle w:val="NoSpacing"/>
        <w:rPr>
          <w:rFonts w:ascii="Cambria" w:hAnsi="Cambria"/>
        </w:rPr>
      </w:pPr>
      <w:r w:rsidRPr="00B043F9">
        <w:rPr>
          <w:rFonts w:ascii="Cambria" w:hAnsi="Cambria"/>
        </w:rPr>
        <w:t>I certify that the above listed equipment was decontaminated on the listed date prior to moving/removal.  I certify that the equipment was not used following the decontamination procedure and posting of this certification form.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88"/>
        <w:gridCol w:w="3240"/>
      </w:tblGrid>
      <w:tr w:rsidR="009B2301" w:rsidRPr="00B043F9" w14:paraId="7F0A1EE4" w14:textId="77777777" w:rsidTr="00D64804">
        <w:trPr>
          <w:trHeight w:val="323"/>
        </w:trPr>
        <w:tc>
          <w:tcPr>
            <w:tcW w:w="7488" w:type="dxa"/>
            <w:shd w:val="clear" w:color="auto" w:fill="BFBFBF"/>
          </w:tcPr>
          <w:p w14:paraId="2CFEC886" w14:textId="77777777" w:rsidR="009B2301" w:rsidRPr="00B043F9" w:rsidRDefault="00E478AC" w:rsidP="00D64804">
            <w:pPr>
              <w:pStyle w:val="NoSpacing"/>
              <w:rPr>
                <w:rFonts w:ascii="Cambria" w:hAnsi="Cambria"/>
              </w:rPr>
            </w:pPr>
            <w:r w:rsidRPr="00B043F9">
              <w:rPr>
                <w:rFonts w:ascii="Cambria" w:hAnsi="Cambria"/>
              </w:rPr>
              <w:t xml:space="preserve">Principal Investigator or Designated Contact </w:t>
            </w:r>
            <w:r w:rsidR="009B2301" w:rsidRPr="00B043F9">
              <w:rPr>
                <w:rFonts w:ascii="Cambria" w:hAnsi="Cambria"/>
              </w:rPr>
              <w:t>Signature:</w:t>
            </w:r>
          </w:p>
        </w:tc>
        <w:tc>
          <w:tcPr>
            <w:tcW w:w="3240" w:type="dxa"/>
            <w:shd w:val="clear" w:color="auto" w:fill="BFBFBF"/>
          </w:tcPr>
          <w:p w14:paraId="455F95FF" w14:textId="77777777" w:rsidR="009B2301" w:rsidRPr="00B043F9" w:rsidRDefault="009B2301" w:rsidP="00D64804">
            <w:pPr>
              <w:pStyle w:val="NoSpacing"/>
              <w:rPr>
                <w:rFonts w:ascii="Cambria" w:hAnsi="Cambria"/>
              </w:rPr>
            </w:pPr>
            <w:r w:rsidRPr="00B043F9">
              <w:rPr>
                <w:rFonts w:ascii="Cambria" w:hAnsi="Cambria"/>
              </w:rPr>
              <w:t>Date:</w:t>
            </w:r>
          </w:p>
        </w:tc>
      </w:tr>
      <w:tr w:rsidR="009B2301" w:rsidRPr="00B043F9" w14:paraId="3E8AF992" w14:textId="77777777" w:rsidTr="00D64804">
        <w:tc>
          <w:tcPr>
            <w:tcW w:w="7488" w:type="dxa"/>
          </w:tcPr>
          <w:p w14:paraId="42500711" w14:textId="77777777" w:rsidR="009B2301" w:rsidRPr="00B043F9" w:rsidRDefault="009B2301" w:rsidP="009B2301">
            <w:pPr>
              <w:pStyle w:val="NoSpacing"/>
              <w:rPr>
                <w:rFonts w:ascii="Cambria" w:hAnsi="Cambria"/>
              </w:rPr>
            </w:pPr>
          </w:p>
          <w:p w14:paraId="132BE2EE" w14:textId="77777777" w:rsidR="009B2301" w:rsidRPr="00B043F9" w:rsidRDefault="009B2301" w:rsidP="00D64804">
            <w:pPr>
              <w:rPr>
                <w:rFonts w:ascii="Cambria" w:hAnsi="Cambria"/>
              </w:rPr>
            </w:pPr>
          </w:p>
        </w:tc>
        <w:tc>
          <w:tcPr>
            <w:tcW w:w="3240" w:type="dxa"/>
          </w:tcPr>
          <w:p w14:paraId="15AD9071" w14:textId="77777777" w:rsidR="009B2301" w:rsidRPr="00B043F9" w:rsidRDefault="009B2301" w:rsidP="00D64804">
            <w:pPr>
              <w:rPr>
                <w:rFonts w:ascii="Cambria" w:hAnsi="Cambria"/>
              </w:rPr>
            </w:pPr>
          </w:p>
        </w:tc>
      </w:tr>
    </w:tbl>
    <w:p w14:paraId="74952A8E" w14:textId="77777777" w:rsidR="004B7000" w:rsidRDefault="004B7000"/>
    <w:sectPr w:rsidR="004B7000" w:rsidSect="00392075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04626" w14:textId="77777777" w:rsidR="00067DD8" w:rsidRDefault="00067DD8" w:rsidP="00FD0E7A">
      <w:pPr>
        <w:spacing w:after="0" w:line="240" w:lineRule="auto"/>
      </w:pPr>
      <w:r>
        <w:separator/>
      </w:r>
    </w:p>
  </w:endnote>
  <w:endnote w:type="continuationSeparator" w:id="0">
    <w:p w14:paraId="6480D74D" w14:textId="77777777" w:rsidR="00067DD8" w:rsidRDefault="00067DD8" w:rsidP="00FD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FAE9A" w14:textId="77777777" w:rsidR="00F347C0" w:rsidRDefault="00F347C0">
    <w:pPr>
      <w:pStyle w:val="Footer"/>
    </w:pPr>
    <w:r w:rsidRPr="00A24170">
      <w:rPr>
        <w:sz w:val="20"/>
        <w:szCs w:val="20"/>
      </w:rPr>
      <w:t xml:space="preserve">VAPHS R&amp;D </w:t>
    </w:r>
    <w:r>
      <w:rPr>
        <w:sz w:val="20"/>
        <w:szCs w:val="20"/>
      </w:rPr>
      <w:t>Equipment Decontamination</w:t>
    </w:r>
    <w:r w:rsidRPr="00A24170">
      <w:rPr>
        <w:sz w:val="20"/>
        <w:szCs w:val="20"/>
      </w:rPr>
      <w:t xml:space="preserve"> Guidelines</w:t>
    </w:r>
    <w:r w:rsidR="00EC5AAD">
      <w:rPr>
        <w:sz w:val="20"/>
        <w:szCs w:val="20"/>
      </w:rPr>
      <w:t>_</w:t>
    </w:r>
    <w:r w:rsidR="00BD1A1A">
      <w:rPr>
        <w:sz w:val="20"/>
        <w:szCs w:val="20"/>
      </w:rPr>
      <w:t>08/</w:t>
    </w:r>
    <w:r w:rsidR="00A81EBA">
      <w:rPr>
        <w:sz w:val="20"/>
        <w:szCs w:val="20"/>
      </w:rPr>
      <w:t>2018</w:t>
    </w:r>
    <w:r w:rsidR="00E9620F">
      <w:rPr>
        <w:sz w:val="20"/>
        <w:szCs w:val="20"/>
      </w:rPr>
      <w:tab/>
    </w:r>
    <w:r w:rsidR="00E9620F">
      <w:rPr>
        <w:sz w:val="20"/>
        <w:szCs w:val="20"/>
      </w:rPr>
      <w:tab/>
      <w:t>1</w:t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E8598" w14:textId="77777777" w:rsidR="00067DD8" w:rsidRDefault="00067DD8" w:rsidP="00FD0E7A">
      <w:pPr>
        <w:spacing w:after="0" w:line="240" w:lineRule="auto"/>
      </w:pPr>
      <w:r>
        <w:separator/>
      </w:r>
    </w:p>
  </w:footnote>
  <w:footnote w:type="continuationSeparator" w:id="0">
    <w:p w14:paraId="42CA9478" w14:textId="77777777" w:rsidR="00067DD8" w:rsidRDefault="00067DD8" w:rsidP="00FD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A6216"/>
    <w:multiLevelType w:val="hybridMultilevel"/>
    <w:tmpl w:val="57D60B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B5511"/>
    <w:multiLevelType w:val="hybridMultilevel"/>
    <w:tmpl w:val="86E6BD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E3C5B"/>
    <w:multiLevelType w:val="hybridMultilevel"/>
    <w:tmpl w:val="78CC9A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90179"/>
    <w:multiLevelType w:val="hybridMultilevel"/>
    <w:tmpl w:val="781C6FB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43D50267"/>
    <w:multiLevelType w:val="hybridMultilevel"/>
    <w:tmpl w:val="D2720030"/>
    <w:lvl w:ilvl="0" w:tplc="B0984BA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151D4"/>
    <w:multiLevelType w:val="hybridMultilevel"/>
    <w:tmpl w:val="FE189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D0760"/>
    <w:multiLevelType w:val="hybridMultilevel"/>
    <w:tmpl w:val="4B86A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81A3A"/>
    <w:multiLevelType w:val="hybridMultilevel"/>
    <w:tmpl w:val="1A70C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90"/>
    <w:rsid w:val="0000709B"/>
    <w:rsid w:val="00032735"/>
    <w:rsid w:val="00067DD8"/>
    <w:rsid w:val="000D6DC7"/>
    <w:rsid w:val="000E06E9"/>
    <w:rsid w:val="001439B6"/>
    <w:rsid w:val="001503E8"/>
    <w:rsid w:val="001D0A27"/>
    <w:rsid w:val="002E5651"/>
    <w:rsid w:val="002F08E6"/>
    <w:rsid w:val="00385A03"/>
    <w:rsid w:val="00392075"/>
    <w:rsid w:val="003A0480"/>
    <w:rsid w:val="003F5E51"/>
    <w:rsid w:val="00400901"/>
    <w:rsid w:val="00481049"/>
    <w:rsid w:val="004A7F50"/>
    <w:rsid w:val="004B7000"/>
    <w:rsid w:val="0059228C"/>
    <w:rsid w:val="005F26C2"/>
    <w:rsid w:val="00605588"/>
    <w:rsid w:val="00612B80"/>
    <w:rsid w:val="006309B6"/>
    <w:rsid w:val="00657FE3"/>
    <w:rsid w:val="00673791"/>
    <w:rsid w:val="006A4EB0"/>
    <w:rsid w:val="006E7140"/>
    <w:rsid w:val="00700D0C"/>
    <w:rsid w:val="00704796"/>
    <w:rsid w:val="0075062C"/>
    <w:rsid w:val="00781BB0"/>
    <w:rsid w:val="00787820"/>
    <w:rsid w:val="007E65B4"/>
    <w:rsid w:val="00875429"/>
    <w:rsid w:val="00895B8A"/>
    <w:rsid w:val="008A2A1E"/>
    <w:rsid w:val="008C4B99"/>
    <w:rsid w:val="008C5DFC"/>
    <w:rsid w:val="008F1F7F"/>
    <w:rsid w:val="00967F3E"/>
    <w:rsid w:val="0097480A"/>
    <w:rsid w:val="009B2301"/>
    <w:rsid w:val="00A11AC3"/>
    <w:rsid w:val="00A345FB"/>
    <w:rsid w:val="00A4242C"/>
    <w:rsid w:val="00A81EBA"/>
    <w:rsid w:val="00AB3FE7"/>
    <w:rsid w:val="00B043F9"/>
    <w:rsid w:val="00B16ECB"/>
    <w:rsid w:val="00B45120"/>
    <w:rsid w:val="00B56129"/>
    <w:rsid w:val="00B77020"/>
    <w:rsid w:val="00BD1A1A"/>
    <w:rsid w:val="00CA1388"/>
    <w:rsid w:val="00CE66E5"/>
    <w:rsid w:val="00D03085"/>
    <w:rsid w:val="00D42190"/>
    <w:rsid w:val="00D43F8C"/>
    <w:rsid w:val="00D64804"/>
    <w:rsid w:val="00D652FA"/>
    <w:rsid w:val="00DB48B9"/>
    <w:rsid w:val="00DC504B"/>
    <w:rsid w:val="00E12231"/>
    <w:rsid w:val="00E237B2"/>
    <w:rsid w:val="00E31747"/>
    <w:rsid w:val="00E32993"/>
    <w:rsid w:val="00E44AF0"/>
    <w:rsid w:val="00E478AC"/>
    <w:rsid w:val="00E63D0D"/>
    <w:rsid w:val="00E8311B"/>
    <w:rsid w:val="00E9620F"/>
    <w:rsid w:val="00EC0516"/>
    <w:rsid w:val="00EC5AAD"/>
    <w:rsid w:val="00F347C0"/>
    <w:rsid w:val="00F87F09"/>
    <w:rsid w:val="00FB5D86"/>
    <w:rsid w:val="00FD0E7A"/>
    <w:rsid w:val="00FE280A"/>
    <w:rsid w:val="00FF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0767AA3"/>
  <w15:chartTrackingRefBased/>
  <w15:docId w15:val="{D54A40AE-8557-476E-AFB1-F6A5AFC7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6E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2190"/>
    <w:rPr>
      <w:sz w:val="22"/>
      <w:szCs w:val="22"/>
    </w:rPr>
  </w:style>
  <w:style w:type="table" w:styleId="TableGrid">
    <w:name w:val="Table Grid"/>
    <w:basedOn w:val="TableNormal"/>
    <w:uiPriority w:val="59"/>
    <w:rsid w:val="00D421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FD0E7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0E7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D0E7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0E7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8782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77020"/>
    <w:rPr>
      <w:rFonts w:ascii="Tahoma" w:hAnsi="Tahoma" w:cs="Tahoma"/>
      <w:sz w:val="16"/>
      <w:szCs w:val="16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B043F9"/>
    <w:pPr>
      <w:spacing w:line="240" w:lineRule="auto"/>
      <w:contextualSpacing/>
    </w:pPr>
    <w:rPr>
      <w:rFonts w:ascii="Cambria" w:hAnsi="Cambria"/>
      <w:color w:val="auto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3F9"/>
    <w:rPr>
      <w:rFonts w:ascii="Cambria" w:eastAsiaTheme="majorEastAsia" w:hAnsi="Cambria" w:cstheme="majorBidi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4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7FC2E-FE31-4C32-9D45-770961417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VHAPTHRoolfD</dc:creator>
  <cp:keywords/>
  <cp:lastModifiedBy>Claire</cp:lastModifiedBy>
  <cp:revision>2</cp:revision>
  <cp:lastPrinted>2011-05-10T17:02:00Z</cp:lastPrinted>
  <dcterms:created xsi:type="dcterms:W3CDTF">2020-09-04T23:59:00Z</dcterms:created>
  <dcterms:modified xsi:type="dcterms:W3CDTF">2020-09-04T23:59:00Z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