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217CC" w14:textId="77777777" w:rsidR="0097086B" w:rsidRPr="00B043CA" w:rsidRDefault="0097086B" w:rsidP="0097086B">
      <w:pPr>
        <w:pStyle w:val="NoSpacing"/>
        <w:rPr>
          <w:rFonts w:ascii="Cambria" w:hAnsi="Cambria"/>
          <w:b/>
          <w:sz w:val="20"/>
          <w:szCs w:val="20"/>
        </w:rPr>
      </w:pPr>
      <w:r w:rsidRPr="00B043CA">
        <w:rPr>
          <w:rFonts w:ascii="Cambria" w:hAnsi="Cambria"/>
          <w:b/>
          <w:sz w:val="20"/>
          <w:szCs w:val="20"/>
        </w:rPr>
        <w:t>Department of Veterans Affairs</w:t>
      </w:r>
    </w:p>
    <w:p w14:paraId="43A7B710" w14:textId="77777777" w:rsidR="0097086B" w:rsidRPr="00B043CA" w:rsidRDefault="0097086B" w:rsidP="0097086B">
      <w:pPr>
        <w:pStyle w:val="NoSpacing"/>
        <w:rPr>
          <w:rFonts w:ascii="Cambria" w:hAnsi="Cambria"/>
          <w:b/>
          <w:sz w:val="20"/>
          <w:szCs w:val="20"/>
        </w:rPr>
      </w:pPr>
      <w:r w:rsidRPr="00B043CA">
        <w:rPr>
          <w:rFonts w:ascii="Cambria" w:hAnsi="Cambria"/>
          <w:b/>
          <w:sz w:val="20"/>
          <w:szCs w:val="20"/>
        </w:rPr>
        <w:t>VA Pittsburgh Healthcare System</w:t>
      </w:r>
    </w:p>
    <w:p w14:paraId="1426C55F" w14:textId="77777777" w:rsidR="0097086B" w:rsidRPr="00B043CA" w:rsidRDefault="0097086B" w:rsidP="0097086B">
      <w:pPr>
        <w:pStyle w:val="NoSpacing"/>
        <w:rPr>
          <w:rFonts w:ascii="Cambria" w:hAnsi="Cambria"/>
          <w:b/>
          <w:sz w:val="20"/>
          <w:szCs w:val="20"/>
        </w:rPr>
      </w:pPr>
      <w:r w:rsidRPr="00B043CA">
        <w:rPr>
          <w:rFonts w:ascii="Cambria" w:hAnsi="Cambria"/>
          <w:b/>
          <w:sz w:val="20"/>
          <w:szCs w:val="20"/>
        </w:rPr>
        <w:t>Research and Development Office</w:t>
      </w:r>
    </w:p>
    <w:p w14:paraId="2E6E77D9" w14:textId="77777777" w:rsidR="0097086B" w:rsidRPr="00B043CA" w:rsidRDefault="0097086B" w:rsidP="0097086B">
      <w:pPr>
        <w:pStyle w:val="NoSpacing"/>
        <w:rPr>
          <w:rFonts w:ascii="Cambria" w:hAnsi="Cambria"/>
          <w:b/>
        </w:rPr>
      </w:pPr>
    </w:p>
    <w:p w14:paraId="5EF88B5C" w14:textId="77777777" w:rsidR="0097086B" w:rsidRPr="00B043CA" w:rsidRDefault="005A68B8" w:rsidP="00B043CA">
      <w:pPr>
        <w:pStyle w:val="Title"/>
      </w:pPr>
      <w:r w:rsidRPr="00B043CA">
        <w:t xml:space="preserve">Guidelines for </w:t>
      </w:r>
      <w:r w:rsidR="00F24DBD" w:rsidRPr="00B043CA">
        <w:t>Polyacrylamide Gel</w:t>
      </w:r>
      <w:r w:rsidRPr="00B043CA">
        <w:t xml:space="preserve"> Disposal</w:t>
      </w:r>
    </w:p>
    <w:p w14:paraId="000725DD" w14:textId="77777777" w:rsidR="00E17596" w:rsidRPr="00B043CA" w:rsidRDefault="00E17596" w:rsidP="00E1759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Purpose:</w:t>
      </w:r>
    </w:p>
    <w:p w14:paraId="2D442FCE" w14:textId="77777777" w:rsidR="0097086B" w:rsidRPr="00B043CA" w:rsidRDefault="0097086B" w:rsidP="00E17596">
      <w:pPr>
        <w:pStyle w:val="ListParagraph"/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T</w:t>
      </w:r>
      <w:r w:rsidR="00FB008E" w:rsidRPr="00B043CA">
        <w:rPr>
          <w:rFonts w:ascii="Cambria" w:hAnsi="Cambria"/>
          <w:sz w:val="24"/>
          <w:szCs w:val="24"/>
        </w:rPr>
        <w:t xml:space="preserve">he purpose of </w:t>
      </w:r>
      <w:r w:rsidR="004B382B" w:rsidRPr="00B043CA">
        <w:rPr>
          <w:rFonts w:ascii="Cambria" w:hAnsi="Cambria"/>
          <w:sz w:val="24"/>
          <w:szCs w:val="24"/>
        </w:rPr>
        <w:t>this document</w:t>
      </w:r>
      <w:r w:rsidR="00F34A4D" w:rsidRPr="00B043CA">
        <w:rPr>
          <w:rFonts w:ascii="Cambria" w:hAnsi="Cambria"/>
          <w:sz w:val="24"/>
          <w:szCs w:val="24"/>
        </w:rPr>
        <w:t xml:space="preserve"> is t</w:t>
      </w:r>
      <w:r w:rsidRPr="00B043CA">
        <w:rPr>
          <w:rFonts w:ascii="Cambria" w:hAnsi="Cambria"/>
          <w:sz w:val="24"/>
          <w:szCs w:val="24"/>
        </w:rPr>
        <w:t xml:space="preserve">o define requirements for </w:t>
      </w:r>
      <w:r w:rsidR="005A68B8" w:rsidRPr="00B043CA">
        <w:rPr>
          <w:rFonts w:ascii="Cambria" w:hAnsi="Cambria"/>
          <w:sz w:val="24"/>
          <w:szCs w:val="24"/>
        </w:rPr>
        <w:t xml:space="preserve">appropriate disposal of </w:t>
      </w:r>
      <w:r w:rsidR="003B233E" w:rsidRPr="00B043CA">
        <w:rPr>
          <w:rFonts w:ascii="Cambria" w:hAnsi="Cambria"/>
          <w:sz w:val="24"/>
          <w:szCs w:val="24"/>
        </w:rPr>
        <w:t>polyacrylamide gels</w:t>
      </w:r>
      <w:r w:rsidR="00257D7E" w:rsidRPr="00B043CA">
        <w:rPr>
          <w:rFonts w:ascii="Cambria" w:hAnsi="Cambria"/>
          <w:sz w:val="24"/>
          <w:szCs w:val="24"/>
        </w:rPr>
        <w:t xml:space="preserve">.  The polyacrylamide </w:t>
      </w:r>
      <w:r w:rsidR="00FB008E" w:rsidRPr="00B043CA">
        <w:rPr>
          <w:rFonts w:ascii="Cambria" w:hAnsi="Cambria"/>
          <w:sz w:val="24"/>
          <w:szCs w:val="24"/>
        </w:rPr>
        <w:t xml:space="preserve">gels </w:t>
      </w:r>
      <w:r w:rsidR="00BA6563" w:rsidRPr="00B043CA">
        <w:rPr>
          <w:rFonts w:ascii="Cambria" w:hAnsi="Cambria"/>
          <w:sz w:val="24"/>
          <w:szCs w:val="24"/>
        </w:rPr>
        <w:t xml:space="preserve">and other materials that </w:t>
      </w:r>
      <w:proofErr w:type="gramStart"/>
      <w:r w:rsidR="00257D7E" w:rsidRPr="00B043CA">
        <w:rPr>
          <w:rFonts w:ascii="Cambria" w:hAnsi="Cambria"/>
          <w:sz w:val="24"/>
          <w:szCs w:val="24"/>
        </w:rPr>
        <w:t>come in contact with</w:t>
      </w:r>
      <w:proofErr w:type="gramEnd"/>
      <w:r w:rsidR="00257D7E" w:rsidRPr="00B043CA">
        <w:rPr>
          <w:rFonts w:ascii="Cambria" w:hAnsi="Cambria"/>
          <w:sz w:val="24"/>
          <w:szCs w:val="24"/>
        </w:rPr>
        <w:t xml:space="preserve"> these </w:t>
      </w:r>
      <w:r w:rsidR="003B233E" w:rsidRPr="00B043CA">
        <w:rPr>
          <w:rFonts w:ascii="Cambria" w:hAnsi="Cambria"/>
          <w:sz w:val="24"/>
          <w:szCs w:val="24"/>
        </w:rPr>
        <w:t>gel</w:t>
      </w:r>
      <w:r w:rsidR="00257D7E" w:rsidRPr="00B043CA">
        <w:rPr>
          <w:rFonts w:ascii="Cambria" w:hAnsi="Cambria"/>
          <w:sz w:val="24"/>
          <w:szCs w:val="24"/>
        </w:rPr>
        <w:t>s</w:t>
      </w:r>
      <w:r w:rsidR="003B233E" w:rsidRPr="00B043CA">
        <w:rPr>
          <w:rFonts w:ascii="Cambria" w:hAnsi="Cambria"/>
          <w:sz w:val="24"/>
          <w:szCs w:val="24"/>
        </w:rPr>
        <w:t xml:space="preserve"> </w:t>
      </w:r>
      <w:r w:rsidR="00E33994" w:rsidRPr="00B043CA">
        <w:rPr>
          <w:rFonts w:ascii="Cambria" w:hAnsi="Cambria"/>
          <w:sz w:val="24"/>
          <w:szCs w:val="24"/>
        </w:rPr>
        <w:t>must be disposed of properly</w:t>
      </w:r>
      <w:r w:rsidR="009E2A95" w:rsidRPr="00B043CA">
        <w:rPr>
          <w:rFonts w:ascii="Cambria" w:hAnsi="Cambria"/>
          <w:sz w:val="24"/>
          <w:szCs w:val="24"/>
        </w:rPr>
        <w:t>.</w:t>
      </w:r>
      <w:r w:rsidRPr="00B043CA">
        <w:rPr>
          <w:rFonts w:ascii="Cambria" w:hAnsi="Cambria"/>
          <w:sz w:val="24"/>
          <w:szCs w:val="24"/>
        </w:rPr>
        <w:t xml:space="preserve">  </w:t>
      </w:r>
    </w:p>
    <w:p w14:paraId="2BEAC53C" w14:textId="77777777" w:rsidR="0097086B" w:rsidRPr="00B043CA" w:rsidRDefault="0097086B" w:rsidP="0097086B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689D5647" w14:textId="77777777" w:rsidR="0097086B" w:rsidRPr="00B043CA" w:rsidRDefault="0097086B" w:rsidP="0097086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Introduction:</w:t>
      </w:r>
    </w:p>
    <w:p w14:paraId="7703C692" w14:textId="77777777" w:rsidR="0097086B" w:rsidRPr="00B043CA" w:rsidRDefault="00265475" w:rsidP="0097086B">
      <w:pPr>
        <w:pStyle w:val="ListParagraph"/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Polyacrylamide gels are commonly used in research</w:t>
      </w:r>
      <w:r w:rsidR="00455E46" w:rsidRPr="00B043CA">
        <w:rPr>
          <w:rFonts w:ascii="Cambria" w:hAnsi="Cambria"/>
          <w:sz w:val="24"/>
          <w:szCs w:val="24"/>
        </w:rPr>
        <w:t>.</w:t>
      </w:r>
      <w:r w:rsidR="009D56EE" w:rsidRPr="00B043CA">
        <w:rPr>
          <w:rFonts w:ascii="Cambria" w:hAnsi="Cambria"/>
          <w:sz w:val="24"/>
          <w:szCs w:val="24"/>
        </w:rPr>
        <w:t xml:space="preserve">  Although</w:t>
      </w:r>
      <w:r w:rsidRPr="00B043CA">
        <w:rPr>
          <w:rFonts w:ascii="Cambria" w:hAnsi="Cambria"/>
          <w:sz w:val="24"/>
          <w:szCs w:val="24"/>
        </w:rPr>
        <w:t xml:space="preserve"> polymerized acrylamide is not regulated as a hazardous waste, polyacrylamide gels often contain un</w:t>
      </w:r>
      <w:r w:rsidR="001512F8" w:rsidRPr="00B043CA">
        <w:rPr>
          <w:rFonts w:ascii="Cambria" w:hAnsi="Cambria"/>
          <w:sz w:val="24"/>
          <w:szCs w:val="24"/>
        </w:rPr>
        <w:t>-</w:t>
      </w:r>
      <w:r w:rsidRPr="00B043CA">
        <w:rPr>
          <w:rFonts w:ascii="Cambria" w:hAnsi="Cambria"/>
          <w:sz w:val="24"/>
          <w:szCs w:val="24"/>
        </w:rPr>
        <w:t>polymerized acrylamide which is a toxic material that can produce a hazard when introduced to the environment.  Use the following guidelines when disposing of polyacrylamide gels.</w:t>
      </w:r>
      <w:r w:rsidR="00BA6563" w:rsidRPr="00B043CA">
        <w:rPr>
          <w:rFonts w:ascii="Cambria" w:hAnsi="Cambria"/>
          <w:sz w:val="24"/>
          <w:szCs w:val="24"/>
        </w:rPr>
        <w:t xml:space="preserve"> </w:t>
      </w:r>
    </w:p>
    <w:p w14:paraId="66E5B4A4" w14:textId="77777777" w:rsidR="0097086B" w:rsidRPr="00B043CA" w:rsidRDefault="0097086B" w:rsidP="0097086B">
      <w:pPr>
        <w:pStyle w:val="ListParagraph"/>
        <w:rPr>
          <w:rFonts w:ascii="Cambria" w:hAnsi="Cambria"/>
          <w:sz w:val="24"/>
          <w:szCs w:val="24"/>
        </w:rPr>
      </w:pPr>
    </w:p>
    <w:p w14:paraId="154FDD1C" w14:textId="77777777" w:rsidR="0097086B" w:rsidRPr="00B043CA" w:rsidRDefault="00DC7907" w:rsidP="000030F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Disposal Guidelines</w:t>
      </w:r>
      <w:bookmarkStart w:id="0" w:name="_GoBack"/>
      <w:bookmarkEnd w:id="0"/>
    </w:p>
    <w:p w14:paraId="33E2335F" w14:textId="77777777" w:rsidR="00DC7907" w:rsidRPr="00B043CA" w:rsidRDefault="000C6782" w:rsidP="00E87288">
      <w:pPr>
        <w:pStyle w:val="ListParagraph"/>
        <w:numPr>
          <w:ilvl w:val="1"/>
          <w:numId w:val="1"/>
        </w:numPr>
        <w:tabs>
          <w:tab w:val="left" w:pos="720"/>
        </w:tabs>
        <w:ind w:left="1080"/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Polyacrylamide gels should be disposed through the VA Pittsb</w:t>
      </w:r>
      <w:r w:rsidR="008A0696" w:rsidRPr="00B043CA">
        <w:rPr>
          <w:rFonts w:ascii="Cambria" w:hAnsi="Cambria"/>
          <w:sz w:val="24"/>
          <w:szCs w:val="24"/>
        </w:rPr>
        <w:t>urgh Healthcare System (VAPHS) chemical w</w:t>
      </w:r>
      <w:r w:rsidRPr="00B043CA">
        <w:rPr>
          <w:rFonts w:ascii="Cambria" w:hAnsi="Cambria"/>
          <w:sz w:val="24"/>
          <w:szCs w:val="24"/>
        </w:rPr>
        <w:t xml:space="preserve">aste program.  </w:t>
      </w:r>
      <w:r w:rsidRPr="00B043CA">
        <w:rPr>
          <w:rFonts w:ascii="Cambria" w:hAnsi="Cambria"/>
          <w:b/>
          <w:sz w:val="24"/>
          <w:szCs w:val="24"/>
        </w:rPr>
        <w:t>Do not dispose of polyacrylamide gels in the regular trash or in red biohazard bags as biological waste.</w:t>
      </w:r>
    </w:p>
    <w:p w14:paraId="07D97FD5" w14:textId="77777777" w:rsidR="0097086B" w:rsidRPr="00B043CA" w:rsidRDefault="0097086B" w:rsidP="00E87288">
      <w:pPr>
        <w:pStyle w:val="ListParagraph"/>
        <w:tabs>
          <w:tab w:val="left" w:pos="720"/>
        </w:tabs>
        <w:ind w:left="1080"/>
        <w:rPr>
          <w:rFonts w:ascii="Cambria" w:hAnsi="Cambria"/>
          <w:sz w:val="24"/>
          <w:szCs w:val="24"/>
        </w:rPr>
      </w:pPr>
    </w:p>
    <w:p w14:paraId="3E09CA52" w14:textId="77777777" w:rsidR="00335597" w:rsidRPr="00B043CA" w:rsidRDefault="000C6782" w:rsidP="00E87288">
      <w:pPr>
        <w:pStyle w:val="ListParagraph"/>
        <w:numPr>
          <w:ilvl w:val="1"/>
          <w:numId w:val="1"/>
        </w:numPr>
        <w:tabs>
          <w:tab w:val="left" w:pos="720"/>
        </w:tabs>
        <w:ind w:left="1080"/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Polyacrylamide gels should be placed into a leak-proof bag</w:t>
      </w:r>
      <w:r w:rsidR="008A0696" w:rsidRPr="00B043CA">
        <w:rPr>
          <w:rFonts w:ascii="Cambria" w:hAnsi="Cambria"/>
          <w:sz w:val="24"/>
          <w:szCs w:val="24"/>
        </w:rPr>
        <w:t>.  T</w:t>
      </w:r>
      <w:r w:rsidR="00257D7E" w:rsidRPr="00B043CA">
        <w:rPr>
          <w:rFonts w:ascii="Cambria" w:hAnsi="Cambria"/>
          <w:sz w:val="24"/>
          <w:szCs w:val="24"/>
        </w:rPr>
        <w:t xml:space="preserve">his bag can then be placed into </w:t>
      </w:r>
      <w:r w:rsidR="00695612" w:rsidRPr="00B043CA">
        <w:rPr>
          <w:rFonts w:ascii="Cambria" w:hAnsi="Cambria"/>
          <w:sz w:val="24"/>
          <w:szCs w:val="24"/>
        </w:rPr>
        <w:t>a</w:t>
      </w:r>
      <w:r w:rsidR="00257D7E" w:rsidRPr="00B043CA">
        <w:rPr>
          <w:rFonts w:ascii="Cambria" w:hAnsi="Cambria"/>
          <w:sz w:val="24"/>
          <w:szCs w:val="24"/>
        </w:rPr>
        <w:t xml:space="preserve"> specified waste disposal container.  Please note that a plastic bag </w:t>
      </w:r>
      <w:r w:rsidR="008A0696" w:rsidRPr="00B043CA">
        <w:rPr>
          <w:rFonts w:ascii="Cambria" w:hAnsi="Cambria"/>
          <w:sz w:val="24"/>
          <w:szCs w:val="24"/>
        </w:rPr>
        <w:t>must also be used to</w:t>
      </w:r>
      <w:r w:rsidR="00257D7E" w:rsidRPr="00B043CA">
        <w:rPr>
          <w:rFonts w:ascii="Cambria" w:hAnsi="Cambria"/>
          <w:sz w:val="24"/>
          <w:szCs w:val="24"/>
        </w:rPr>
        <w:t xml:space="preserve"> line the designated waste container</w:t>
      </w:r>
      <w:r w:rsidRPr="00B043CA">
        <w:rPr>
          <w:rFonts w:ascii="Cambria" w:hAnsi="Cambria"/>
          <w:sz w:val="24"/>
          <w:szCs w:val="24"/>
        </w:rPr>
        <w:t>.</w:t>
      </w:r>
    </w:p>
    <w:p w14:paraId="18A3919F" w14:textId="77777777" w:rsidR="0097086B" w:rsidRPr="00B043CA" w:rsidRDefault="0097086B" w:rsidP="00E87288">
      <w:pPr>
        <w:pStyle w:val="ListParagraph"/>
        <w:tabs>
          <w:tab w:val="left" w:pos="720"/>
        </w:tabs>
        <w:ind w:left="1080"/>
        <w:rPr>
          <w:rFonts w:ascii="Cambria" w:hAnsi="Cambria"/>
          <w:sz w:val="24"/>
          <w:szCs w:val="24"/>
        </w:rPr>
      </w:pPr>
    </w:p>
    <w:p w14:paraId="56162E78" w14:textId="77777777" w:rsidR="00B107C8" w:rsidRPr="00B043CA" w:rsidRDefault="00FE37EB" w:rsidP="00E87288">
      <w:pPr>
        <w:pStyle w:val="ListParagraph"/>
        <w:numPr>
          <w:ilvl w:val="1"/>
          <w:numId w:val="1"/>
        </w:numPr>
        <w:tabs>
          <w:tab w:val="left" w:pos="720"/>
        </w:tabs>
        <w:ind w:left="1080"/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Containers of waste polyacrylamide gel</w:t>
      </w:r>
      <w:r w:rsidR="00B3666B" w:rsidRPr="00B043CA">
        <w:rPr>
          <w:rFonts w:ascii="Cambria" w:hAnsi="Cambria"/>
          <w:sz w:val="24"/>
          <w:szCs w:val="24"/>
        </w:rPr>
        <w:t>s</w:t>
      </w:r>
      <w:r w:rsidRPr="00B043CA">
        <w:rPr>
          <w:rFonts w:ascii="Cambria" w:hAnsi="Cambria"/>
          <w:sz w:val="24"/>
          <w:szCs w:val="24"/>
        </w:rPr>
        <w:t xml:space="preserve"> should be labeled as non-hazardous chemical waste</w:t>
      </w:r>
      <w:r w:rsidR="000C6782" w:rsidRPr="00B043CA">
        <w:rPr>
          <w:rFonts w:ascii="Cambria" w:hAnsi="Cambria"/>
          <w:sz w:val="24"/>
          <w:szCs w:val="24"/>
        </w:rPr>
        <w:t xml:space="preserve">.  Identify the waste as “polyacrylamide gel” and </w:t>
      </w:r>
      <w:r w:rsidR="007C013F" w:rsidRPr="00B043CA">
        <w:rPr>
          <w:rFonts w:ascii="Cambria" w:hAnsi="Cambria"/>
          <w:sz w:val="24"/>
          <w:szCs w:val="24"/>
        </w:rPr>
        <w:t xml:space="preserve">dispose </w:t>
      </w:r>
      <w:r w:rsidR="000C6782" w:rsidRPr="00B043CA">
        <w:rPr>
          <w:rFonts w:ascii="Cambria" w:hAnsi="Cambria"/>
          <w:sz w:val="24"/>
          <w:szCs w:val="24"/>
        </w:rPr>
        <w:t>through the VAPHS chemical waste program.</w:t>
      </w:r>
    </w:p>
    <w:p w14:paraId="2C0183CB" w14:textId="77777777" w:rsidR="0097086B" w:rsidRPr="00B043CA" w:rsidRDefault="0097086B" w:rsidP="00E87288">
      <w:pPr>
        <w:pStyle w:val="ListParagraph"/>
        <w:tabs>
          <w:tab w:val="left" w:pos="720"/>
        </w:tabs>
        <w:ind w:left="1080"/>
        <w:rPr>
          <w:rFonts w:ascii="Cambria" w:hAnsi="Cambria"/>
          <w:sz w:val="24"/>
          <w:szCs w:val="24"/>
        </w:rPr>
      </w:pPr>
    </w:p>
    <w:p w14:paraId="5129C030" w14:textId="77777777" w:rsidR="006D4CD5" w:rsidRPr="00B043CA" w:rsidRDefault="000C6782" w:rsidP="00E87288">
      <w:pPr>
        <w:pStyle w:val="ListParagraph"/>
        <w:numPr>
          <w:ilvl w:val="1"/>
          <w:numId w:val="1"/>
        </w:numPr>
        <w:tabs>
          <w:tab w:val="left" w:pos="720"/>
        </w:tabs>
        <w:ind w:left="1080"/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 xml:space="preserve">Gloves and debris visibly contaminated </w:t>
      </w:r>
      <w:r w:rsidR="008A0696" w:rsidRPr="00B043CA">
        <w:rPr>
          <w:rFonts w:ascii="Cambria" w:hAnsi="Cambria"/>
          <w:sz w:val="24"/>
          <w:szCs w:val="24"/>
        </w:rPr>
        <w:t>by the</w:t>
      </w:r>
      <w:r w:rsidRPr="00B043CA">
        <w:rPr>
          <w:rFonts w:ascii="Cambria" w:hAnsi="Cambria"/>
          <w:sz w:val="24"/>
          <w:szCs w:val="24"/>
        </w:rPr>
        <w:t xml:space="preserve"> polyacrylamide gels should be placed in a separate sealed plastic bag.  Place the sealed bag inside of the </w:t>
      </w:r>
      <w:r w:rsidR="008A0696" w:rsidRPr="00B043CA">
        <w:rPr>
          <w:rFonts w:ascii="Cambria" w:hAnsi="Cambria"/>
          <w:sz w:val="24"/>
          <w:szCs w:val="24"/>
        </w:rPr>
        <w:t>specified waste disposal container</w:t>
      </w:r>
      <w:r w:rsidRPr="00B043CA">
        <w:rPr>
          <w:rFonts w:ascii="Cambria" w:hAnsi="Cambria"/>
          <w:sz w:val="24"/>
          <w:szCs w:val="24"/>
        </w:rPr>
        <w:t xml:space="preserve"> and label as above.  </w:t>
      </w:r>
      <w:r w:rsidRPr="00B043CA">
        <w:rPr>
          <w:rFonts w:ascii="Cambria" w:hAnsi="Cambria"/>
          <w:b/>
          <w:sz w:val="24"/>
          <w:szCs w:val="24"/>
        </w:rPr>
        <w:t>Do not use red biohazardous waste bags or any type of bag or box marked with a biohazard symbol.</w:t>
      </w:r>
      <w:r w:rsidRPr="00B043CA">
        <w:rPr>
          <w:rFonts w:ascii="Cambria" w:hAnsi="Cambria"/>
          <w:sz w:val="24"/>
          <w:szCs w:val="24"/>
        </w:rPr>
        <w:t xml:space="preserve">  Dispose through the VAPHS chemical waste program. </w:t>
      </w:r>
    </w:p>
    <w:p w14:paraId="49BEC92E" w14:textId="77777777" w:rsidR="0097086B" w:rsidRPr="00B043CA" w:rsidRDefault="0097086B" w:rsidP="0097086B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3738B816" w14:textId="77777777" w:rsidR="0097086B" w:rsidRPr="00B043CA" w:rsidRDefault="000C6782" w:rsidP="0097086B">
      <w:pPr>
        <w:pStyle w:val="ListParagraph"/>
        <w:ind w:left="0"/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>It is permissible to combine the</w:t>
      </w:r>
      <w:r w:rsidR="00EE68E8" w:rsidRPr="00B043CA">
        <w:rPr>
          <w:rFonts w:ascii="Cambria" w:hAnsi="Cambria"/>
          <w:sz w:val="24"/>
          <w:szCs w:val="24"/>
        </w:rPr>
        <w:t xml:space="preserve"> polyacrylamide gels with ethidium bromide gel waste.</w:t>
      </w:r>
      <w:r w:rsidR="008A0696" w:rsidRPr="00B043CA">
        <w:rPr>
          <w:rFonts w:ascii="Cambria" w:hAnsi="Cambria"/>
          <w:sz w:val="24"/>
          <w:szCs w:val="24"/>
        </w:rPr>
        <w:t xml:space="preserve">  Ensure that </w:t>
      </w:r>
      <w:r w:rsidR="00FE37EB" w:rsidRPr="00B043CA">
        <w:rPr>
          <w:rFonts w:ascii="Cambria" w:hAnsi="Cambria"/>
          <w:sz w:val="24"/>
          <w:szCs w:val="24"/>
        </w:rPr>
        <w:t>the</w:t>
      </w:r>
      <w:r w:rsidR="008A0696" w:rsidRPr="00B043CA">
        <w:rPr>
          <w:rFonts w:ascii="Cambria" w:hAnsi="Cambria"/>
          <w:sz w:val="24"/>
          <w:szCs w:val="24"/>
        </w:rPr>
        <w:t xml:space="preserve"> label notes that both polyacrylamide and ethidium bromide gel </w:t>
      </w:r>
      <w:r w:rsidR="00EC42F4" w:rsidRPr="00B043CA">
        <w:rPr>
          <w:rFonts w:ascii="Cambria" w:hAnsi="Cambria"/>
          <w:sz w:val="24"/>
          <w:szCs w:val="24"/>
        </w:rPr>
        <w:t>wastes are collect</w:t>
      </w:r>
      <w:r w:rsidR="008A0696" w:rsidRPr="00B043CA">
        <w:rPr>
          <w:rFonts w:ascii="Cambria" w:hAnsi="Cambria"/>
          <w:sz w:val="24"/>
          <w:szCs w:val="24"/>
        </w:rPr>
        <w:t>ed.</w:t>
      </w:r>
      <w:r w:rsidRPr="00B043CA">
        <w:rPr>
          <w:rFonts w:ascii="Cambria" w:hAnsi="Cambria"/>
          <w:sz w:val="24"/>
          <w:szCs w:val="24"/>
        </w:rPr>
        <w:t xml:space="preserve"> </w:t>
      </w:r>
    </w:p>
    <w:p w14:paraId="15FAFDAF" w14:textId="77777777" w:rsidR="009F26A6" w:rsidRPr="00B043CA" w:rsidRDefault="009F26A6" w:rsidP="004516DF">
      <w:pPr>
        <w:pStyle w:val="ListParagraph"/>
        <w:ind w:left="0"/>
        <w:rPr>
          <w:rFonts w:ascii="Cambria" w:hAnsi="Cambria"/>
          <w:sz w:val="24"/>
          <w:szCs w:val="24"/>
        </w:rPr>
      </w:pPr>
    </w:p>
    <w:p w14:paraId="58E2E64F" w14:textId="77777777" w:rsidR="000E06E9" w:rsidRPr="00B043CA" w:rsidRDefault="009F26A6" w:rsidP="00BE1C84">
      <w:pPr>
        <w:pStyle w:val="ListParagraph"/>
        <w:ind w:left="0"/>
        <w:rPr>
          <w:rFonts w:ascii="Cambria" w:hAnsi="Cambria"/>
          <w:sz w:val="24"/>
          <w:szCs w:val="24"/>
        </w:rPr>
      </w:pPr>
      <w:r w:rsidRPr="00B043CA">
        <w:rPr>
          <w:rFonts w:ascii="Cambria" w:hAnsi="Cambria"/>
          <w:sz w:val="24"/>
          <w:szCs w:val="24"/>
        </w:rPr>
        <w:t xml:space="preserve">Contact </w:t>
      </w:r>
      <w:r w:rsidR="000C6782" w:rsidRPr="00B043CA">
        <w:rPr>
          <w:rFonts w:ascii="Cambria" w:hAnsi="Cambria"/>
          <w:sz w:val="24"/>
          <w:szCs w:val="24"/>
        </w:rPr>
        <w:t xml:space="preserve">the </w:t>
      </w:r>
      <w:r w:rsidR="00A64A38" w:rsidRPr="00B043CA">
        <w:rPr>
          <w:rFonts w:ascii="Cambria" w:hAnsi="Cambria"/>
          <w:sz w:val="24"/>
          <w:szCs w:val="24"/>
        </w:rPr>
        <w:t xml:space="preserve">GEMS </w:t>
      </w:r>
      <w:r w:rsidR="004B382B" w:rsidRPr="00B043CA">
        <w:rPr>
          <w:rFonts w:ascii="Cambria" w:hAnsi="Cambria"/>
          <w:sz w:val="24"/>
          <w:szCs w:val="24"/>
        </w:rPr>
        <w:t xml:space="preserve">Program Manager </w:t>
      </w:r>
      <w:r w:rsidR="000C6782" w:rsidRPr="00B043CA">
        <w:rPr>
          <w:rFonts w:ascii="Cambria" w:hAnsi="Cambria"/>
          <w:sz w:val="24"/>
          <w:szCs w:val="24"/>
        </w:rPr>
        <w:t>at 412-</w:t>
      </w:r>
      <w:r w:rsidR="004B382B" w:rsidRPr="00B043CA">
        <w:rPr>
          <w:rFonts w:ascii="Cambria" w:hAnsi="Cambria"/>
          <w:sz w:val="24"/>
          <w:szCs w:val="24"/>
        </w:rPr>
        <w:t>822</w:t>
      </w:r>
      <w:r w:rsidR="000C6782" w:rsidRPr="00B043CA">
        <w:rPr>
          <w:rFonts w:ascii="Cambria" w:hAnsi="Cambria"/>
          <w:sz w:val="24"/>
          <w:szCs w:val="24"/>
        </w:rPr>
        <w:t>-</w:t>
      </w:r>
      <w:r w:rsidR="004B382B" w:rsidRPr="00B043CA">
        <w:rPr>
          <w:rFonts w:ascii="Cambria" w:hAnsi="Cambria"/>
          <w:sz w:val="24"/>
          <w:szCs w:val="24"/>
        </w:rPr>
        <w:t>3197</w:t>
      </w:r>
      <w:r w:rsidR="002F7492" w:rsidRPr="00B043CA">
        <w:rPr>
          <w:rFonts w:ascii="Cambria" w:hAnsi="Cambria"/>
          <w:sz w:val="24"/>
          <w:szCs w:val="24"/>
        </w:rPr>
        <w:t xml:space="preserve"> (cell 412-</w:t>
      </w:r>
      <w:r w:rsidR="00727C4A" w:rsidRPr="00B043CA">
        <w:rPr>
          <w:rFonts w:ascii="Cambria" w:hAnsi="Cambria"/>
          <w:sz w:val="24"/>
          <w:szCs w:val="24"/>
        </w:rPr>
        <w:t>952</w:t>
      </w:r>
      <w:r w:rsidR="00B3666B" w:rsidRPr="00B043CA">
        <w:rPr>
          <w:rFonts w:ascii="Cambria" w:hAnsi="Cambria"/>
          <w:sz w:val="24"/>
          <w:szCs w:val="24"/>
        </w:rPr>
        <w:t>-</w:t>
      </w:r>
      <w:r w:rsidR="00727C4A" w:rsidRPr="00B043CA">
        <w:rPr>
          <w:rFonts w:ascii="Cambria" w:hAnsi="Cambria"/>
          <w:sz w:val="24"/>
          <w:szCs w:val="24"/>
        </w:rPr>
        <w:t>9055</w:t>
      </w:r>
      <w:r w:rsidR="002F7492" w:rsidRPr="00B043CA">
        <w:rPr>
          <w:rFonts w:ascii="Cambria" w:hAnsi="Cambria"/>
          <w:sz w:val="24"/>
          <w:szCs w:val="24"/>
        </w:rPr>
        <w:t>)</w:t>
      </w:r>
      <w:r w:rsidR="004B382B" w:rsidRPr="00B043CA">
        <w:rPr>
          <w:rFonts w:ascii="Cambria" w:hAnsi="Cambria"/>
          <w:sz w:val="24"/>
          <w:szCs w:val="24"/>
        </w:rPr>
        <w:t xml:space="preserve"> </w:t>
      </w:r>
      <w:r w:rsidRPr="00B043CA">
        <w:rPr>
          <w:rFonts w:ascii="Cambria" w:hAnsi="Cambria"/>
          <w:sz w:val="24"/>
          <w:szCs w:val="24"/>
        </w:rPr>
        <w:t>with any questions regarding chemical waste di</w:t>
      </w:r>
      <w:r w:rsidR="004516DF" w:rsidRPr="00B043CA">
        <w:rPr>
          <w:rFonts w:ascii="Cambria" w:hAnsi="Cambria"/>
          <w:sz w:val="24"/>
          <w:szCs w:val="24"/>
        </w:rPr>
        <w:t>sposal</w:t>
      </w:r>
      <w:r w:rsidR="002F7492" w:rsidRPr="00B043CA">
        <w:rPr>
          <w:rFonts w:ascii="Cambria" w:hAnsi="Cambria"/>
          <w:sz w:val="24"/>
          <w:szCs w:val="24"/>
        </w:rPr>
        <w:t xml:space="preserve"> or f</w:t>
      </w:r>
      <w:r w:rsidR="008A0696" w:rsidRPr="00B043CA">
        <w:rPr>
          <w:rFonts w:ascii="Cambria" w:hAnsi="Cambria"/>
          <w:sz w:val="24"/>
          <w:szCs w:val="24"/>
        </w:rPr>
        <w:t xml:space="preserve">or </w:t>
      </w:r>
      <w:r w:rsidR="00AD4288" w:rsidRPr="00B043CA">
        <w:rPr>
          <w:rFonts w:ascii="Cambria" w:hAnsi="Cambria"/>
          <w:sz w:val="24"/>
          <w:szCs w:val="24"/>
        </w:rPr>
        <w:t xml:space="preserve">information on the designated </w:t>
      </w:r>
      <w:r w:rsidR="008A0696" w:rsidRPr="00B043CA">
        <w:rPr>
          <w:rFonts w:ascii="Cambria" w:hAnsi="Cambria"/>
          <w:sz w:val="24"/>
          <w:szCs w:val="24"/>
        </w:rPr>
        <w:t xml:space="preserve">waste </w:t>
      </w:r>
      <w:r w:rsidR="00AD4288" w:rsidRPr="00B043CA">
        <w:rPr>
          <w:rFonts w:ascii="Cambria" w:hAnsi="Cambria"/>
          <w:sz w:val="24"/>
          <w:szCs w:val="24"/>
        </w:rPr>
        <w:t>containers to collect the gel waste</w:t>
      </w:r>
      <w:r w:rsidR="003034C3" w:rsidRPr="00B043CA">
        <w:rPr>
          <w:rFonts w:ascii="Cambria" w:hAnsi="Cambria"/>
          <w:sz w:val="24"/>
          <w:szCs w:val="24"/>
        </w:rPr>
        <w:t>.</w:t>
      </w:r>
      <w:r w:rsidR="00AD4288" w:rsidRPr="00B043CA">
        <w:rPr>
          <w:rFonts w:ascii="Cambria" w:hAnsi="Cambria"/>
          <w:sz w:val="24"/>
          <w:szCs w:val="24"/>
        </w:rPr>
        <w:t xml:space="preserve"> </w:t>
      </w:r>
    </w:p>
    <w:sectPr w:rsidR="000E06E9" w:rsidRPr="00B043CA" w:rsidSect="00983A7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261BC" w14:textId="77777777" w:rsidR="004D15D9" w:rsidRDefault="004D15D9" w:rsidP="00D20A40">
      <w:pPr>
        <w:spacing w:after="0" w:line="240" w:lineRule="auto"/>
      </w:pPr>
      <w:r>
        <w:separator/>
      </w:r>
    </w:p>
  </w:endnote>
  <w:endnote w:type="continuationSeparator" w:id="0">
    <w:p w14:paraId="606353C9" w14:textId="77777777" w:rsidR="004D15D9" w:rsidRDefault="004D15D9" w:rsidP="00D20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7E430" w14:textId="77777777" w:rsidR="00FD5E6D" w:rsidRPr="00FD5E6D" w:rsidRDefault="00FD5E6D" w:rsidP="00FD5E6D">
    <w:pPr>
      <w:pStyle w:val="Footer"/>
      <w:rPr>
        <w:rFonts w:ascii="Times New Roman" w:hAnsi="Times New Roman"/>
        <w:sz w:val="20"/>
        <w:szCs w:val="20"/>
      </w:rPr>
    </w:pPr>
    <w:r w:rsidRPr="00FD5E6D">
      <w:rPr>
        <w:rFonts w:ascii="Times New Roman" w:hAnsi="Times New Roman"/>
        <w:sz w:val="20"/>
        <w:szCs w:val="20"/>
      </w:rPr>
      <w:t>VAPHS R&amp;D Guidelines for PAGE Disposal_01/11/18</w:t>
    </w:r>
    <w:r w:rsidRPr="00FD5E6D">
      <w:rPr>
        <w:rFonts w:ascii="Times New Roman" w:hAnsi="Times New Roman"/>
        <w:sz w:val="20"/>
        <w:szCs w:val="20"/>
      </w:rPr>
      <w:tab/>
    </w:r>
    <w:r w:rsidRPr="00FD5E6D">
      <w:rPr>
        <w:rFonts w:ascii="Times New Roman" w:hAnsi="Times New Roman"/>
        <w:sz w:val="20"/>
        <w:szCs w:val="20"/>
      </w:rPr>
      <w:tab/>
      <w:t xml:space="preserve">Page </w:t>
    </w:r>
    <w:r w:rsidRPr="00FD5E6D">
      <w:rPr>
        <w:rFonts w:ascii="Times New Roman" w:hAnsi="Times New Roman"/>
        <w:b/>
        <w:bCs/>
        <w:sz w:val="20"/>
        <w:szCs w:val="20"/>
      </w:rPr>
      <w:fldChar w:fldCharType="begin"/>
    </w:r>
    <w:r w:rsidRPr="00FD5E6D">
      <w:rPr>
        <w:rFonts w:ascii="Times New Roman" w:hAnsi="Times New Roman"/>
        <w:b/>
        <w:bCs/>
        <w:sz w:val="20"/>
        <w:szCs w:val="20"/>
      </w:rPr>
      <w:instrText xml:space="preserve"> PAGE </w:instrText>
    </w:r>
    <w:r w:rsidRPr="00FD5E6D">
      <w:rPr>
        <w:rFonts w:ascii="Times New Roman" w:hAnsi="Times New Roman"/>
        <w:b/>
        <w:bCs/>
        <w:sz w:val="20"/>
        <w:szCs w:val="20"/>
      </w:rPr>
      <w:fldChar w:fldCharType="separate"/>
    </w:r>
    <w:r w:rsidR="00BE1C84">
      <w:rPr>
        <w:rFonts w:ascii="Times New Roman" w:hAnsi="Times New Roman"/>
        <w:b/>
        <w:bCs/>
        <w:noProof/>
        <w:sz w:val="20"/>
        <w:szCs w:val="20"/>
      </w:rPr>
      <w:t>1</w:t>
    </w:r>
    <w:r w:rsidRPr="00FD5E6D">
      <w:rPr>
        <w:rFonts w:ascii="Times New Roman" w:hAnsi="Times New Roman"/>
        <w:b/>
        <w:bCs/>
        <w:sz w:val="20"/>
        <w:szCs w:val="20"/>
      </w:rPr>
      <w:fldChar w:fldCharType="end"/>
    </w:r>
    <w:r w:rsidRPr="00FD5E6D">
      <w:rPr>
        <w:rFonts w:ascii="Times New Roman" w:hAnsi="Times New Roman"/>
        <w:sz w:val="20"/>
        <w:szCs w:val="20"/>
      </w:rPr>
      <w:t xml:space="preserve"> of </w:t>
    </w:r>
    <w:r w:rsidRPr="00FD5E6D">
      <w:rPr>
        <w:rFonts w:ascii="Times New Roman" w:hAnsi="Times New Roman"/>
        <w:b/>
        <w:bCs/>
        <w:sz w:val="20"/>
        <w:szCs w:val="20"/>
      </w:rPr>
      <w:fldChar w:fldCharType="begin"/>
    </w:r>
    <w:r w:rsidRPr="00FD5E6D">
      <w:rPr>
        <w:rFonts w:ascii="Times New Roman" w:hAnsi="Times New Roman"/>
        <w:b/>
        <w:bCs/>
        <w:sz w:val="20"/>
        <w:szCs w:val="20"/>
      </w:rPr>
      <w:instrText xml:space="preserve"> NUMPAGES  </w:instrText>
    </w:r>
    <w:r w:rsidRPr="00FD5E6D">
      <w:rPr>
        <w:rFonts w:ascii="Times New Roman" w:hAnsi="Times New Roman"/>
        <w:b/>
        <w:bCs/>
        <w:sz w:val="20"/>
        <w:szCs w:val="20"/>
      </w:rPr>
      <w:fldChar w:fldCharType="separate"/>
    </w:r>
    <w:r w:rsidR="00BE1C84">
      <w:rPr>
        <w:rFonts w:ascii="Times New Roman" w:hAnsi="Times New Roman"/>
        <w:b/>
        <w:bCs/>
        <w:noProof/>
        <w:sz w:val="20"/>
        <w:szCs w:val="20"/>
      </w:rPr>
      <w:t>1</w:t>
    </w:r>
    <w:r w:rsidRPr="00FD5E6D">
      <w:rPr>
        <w:rFonts w:ascii="Times New Roman" w:hAnsi="Times New Roman"/>
        <w:b/>
        <w:bCs/>
        <w:sz w:val="20"/>
        <w:szCs w:val="20"/>
      </w:rPr>
      <w:fldChar w:fldCharType="end"/>
    </w:r>
  </w:p>
  <w:p w14:paraId="4019DF80" w14:textId="77777777" w:rsidR="00D20A40" w:rsidRPr="00727C4A" w:rsidRDefault="00D20A40" w:rsidP="00D20A40">
    <w:pPr>
      <w:pStyle w:val="Footer"/>
      <w:ind w:right="360"/>
      <w:rPr>
        <w:rFonts w:ascii="Tahoma" w:hAnsi="Tahoma" w:cs="Tahom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A4655" w14:textId="77777777" w:rsidR="004D15D9" w:rsidRDefault="004D15D9" w:rsidP="00D20A40">
      <w:pPr>
        <w:spacing w:after="0" w:line="240" w:lineRule="auto"/>
      </w:pPr>
      <w:r>
        <w:separator/>
      </w:r>
    </w:p>
  </w:footnote>
  <w:footnote w:type="continuationSeparator" w:id="0">
    <w:p w14:paraId="1E3C8DDB" w14:textId="77777777" w:rsidR="004D15D9" w:rsidRDefault="004D15D9" w:rsidP="00D20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3DC"/>
    <w:multiLevelType w:val="hybridMultilevel"/>
    <w:tmpl w:val="382A30DA"/>
    <w:lvl w:ilvl="0" w:tplc="9CB8A7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B109F8"/>
    <w:multiLevelType w:val="hybridMultilevel"/>
    <w:tmpl w:val="82D231E8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6B"/>
    <w:rsid w:val="000030FF"/>
    <w:rsid w:val="00011B57"/>
    <w:rsid w:val="0004585E"/>
    <w:rsid w:val="000918A0"/>
    <w:rsid w:val="000C6782"/>
    <w:rsid w:val="000D218F"/>
    <w:rsid w:val="000E06E9"/>
    <w:rsid w:val="000E49F6"/>
    <w:rsid w:val="00150096"/>
    <w:rsid w:val="001512F8"/>
    <w:rsid w:val="001B39CE"/>
    <w:rsid w:val="001F639E"/>
    <w:rsid w:val="00257D7E"/>
    <w:rsid w:val="00265475"/>
    <w:rsid w:val="00271ACA"/>
    <w:rsid w:val="00277372"/>
    <w:rsid w:val="002811AF"/>
    <w:rsid w:val="002F7492"/>
    <w:rsid w:val="003034C3"/>
    <w:rsid w:val="00335597"/>
    <w:rsid w:val="00390417"/>
    <w:rsid w:val="003B233E"/>
    <w:rsid w:val="004240F4"/>
    <w:rsid w:val="00437D05"/>
    <w:rsid w:val="004516DF"/>
    <w:rsid w:val="00455E46"/>
    <w:rsid w:val="00470B92"/>
    <w:rsid w:val="00491056"/>
    <w:rsid w:val="004B382B"/>
    <w:rsid w:val="004C3CC5"/>
    <w:rsid w:val="004C620D"/>
    <w:rsid w:val="004D15D9"/>
    <w:rsid w:val="004D61B4"/>
    <w:rsid w:val="004E02AF"/>
    <w:rsid w:val="00536625"/>
    <w:rsid w:val="00587BD3"/>
    <w:rsid w:val="005A68B8"/>
    <w:rsid w:val="005C4134"/>
    <w:rsid w:val="005D26ED"/>
    <w:rsid w:val="006150E8"/>
    <w:rsid w:val="00616B88"/>
    <w:rsid w:val="00635429"/>
    <w:rsid w:val="0064259D"/>
    <w:rsid w:val="00683738"/>
    <w:rsid w:val="00695612"/>
    <w:rsid w:val="006D4CD5"/>
    <w:rsid w:val="00727C4A"/>
    <w:rsid w:val="00744C48"/>
    <w:rsid w:val="00746320"/>
    <w:rsid w:val="007539E6"/>
    <w:rsid w:val="007A1DAB"/>
    <w:rsid w:val="007C013F"/>
    <w:rsid w:val="007E0706"/>
    <w:rsid w:val="008347D4"/>
    <w:rsid w:val="00867129"/>
    <w:rsid w:val="008A0696"/>
    <w:rsid w:val="00953598"/>
    <w:rsid w:val="009538F7"/>
    <w:rsid w:val="0097086B"/>
    <w:rsid w:val="00983A73"/>
    <w:rsid w:val="00994222"/>
    <w:rsid w:val="009955D5"/>
    <w:rsid w:val="009C6374"/>
    <w:rsid w:val="009D56EE"/>
    <w:rsid w:val="009E2A95"/>
    <w:rsid w:val="009E737D"/>
    <w:rsid w:val="009F26A6"/>
    <w:rsid w:val="00A64A38"/>
    <w:rsid w:val="00AD4288"/>
    <w:rsid w:val="00AE6893"/>
    <w:rsid w:val="00B043CA"/>
    <w:rsid w:val="00B107C8"/>
    <w:rsid w:val="00B11932"/>
    <w:rsid w:val="00B30C71"/>
    <w:rsid w:val="00B3666B"/>
    <w:rsid w:val="00B50ACB"/>
    <w:rsid w:val="00B67E4F"/>
    <w:rsid w:val="00BA6563"/>
    <w:rsid w:val="00BE1C84"/>
    <w:rsid w:val="00C37E2F"/>
    <w:rsid w:val="00C700B7"/>
    <w:rsid w:val="00C87F9F"/>
    <w:rsid w:val="00CE172B"/>
    <w:rsid w:val="00D048B3"/>
    <w:rsid w:val="00D20A40"/>
    <w:rsid w:val="00D452B0"/>
    <w:rsid w:val="00D4769C"/>
    <w:rsid w:val="00D57F78"/>
    <w:rsid w:val="00D90629"/>
    <w:rsid w:val="00D9453C"/>
    <w:rsid w:val="00DC7907"/>
    <w:rsid w:val="00E17596"/>
    <w:rsid w:val="00E33994"/>
    <w:rsid w:val="00E57EB2"/>
    <w:rsid w:val="00E87288"/>
    <w:rsid w:val="00EC42F4"/>
    <w:rsid w:val="00ED38BC"/>
    <w:rsid w:val="00EE68E8"/>
    <w:rsid w:val="00EF3A45"/>
    <w:rsid w:val="00F22318"/>
    <w:rsid w:val="00F24DBD"/>
    <w:rsid w:val="00F34A4D"/>
    <w:rsid w:val="00FB008E"/>
    <w:rsid w:val="00FB4AE3"/>
    <w:rsid w:val="00FD5E6D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8BAEC6"/>
  <w15:chartTrackingRefBased/>
  <w15:docId w15:val="{1E4EC4FF-CE83-4E9E-9295-761A99B3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6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6B"/>
    <w:pPr>
      <w:ind w:left="720"/>
      <w:contextualSpacing/>
    </w:pPr>
  </w:style>
  <w:style w:type="paragraph" w:styleId="NoSpacing">
    <w:name w:val="No Spacing"/>
    <w:uiPriority w:val="1"/>
    <w:qFormat/>
    <w:rsid w:val="0097086B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20A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0A4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0A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0A4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7C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link w:val="TitleChar"/>
    <w:autoRedefine/>
    <w:uiPriority w:val="10"/>
    <w:qFormat/>
    <w:rsid w:val="00B043CA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CA"/>
    <w:rPr>
      <w:rFonts w:ascii="Cambria" w:eastAsiaTheme="majorEastAsia" w:hAnsi="Cambria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B045B-000A-471A-89DD-CAA8AEE1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VHAPTHRoolfD</dc:creator>
  <cp:keywords/>
  <cp:lastModifiedBy>Claire</cp:lastModifiedBy>
  <cp:revision>2</cp:revision>
  <dcterms:created xsi:type="dcterms:W3CDTF">2020-09-05T00:22:00Z</dcterms:created>
  <dcterms:modified xsi:type="dcterms:W3CDTF">2020-09-05T00:22:00Z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